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58907" w14:textId="02D01067" w:rsidR="00534E2B" w:rsidRDefault="00C9500D" w:rsidP="00534E2B">
      <w:bookmarkStart w:id="0" w:name="_Toc45725336"/>
      <w:bookmarkStart w:id="1" w:name="_Toc75081443"/>
      <w:bookmarkStart w:id="2" w:name="_Toc75162041"/>
      <w:bookmarkStart w:id="3" w:name="_Toc75162099"/>
      <w:bookmarkStart w:id="4" w:name="_Toc75163294"/>
      <w:bookmarkStart w:id="5" w:name="_Toc75164357"/>
      <w:bookmarkStart w:id="6" w:name="_Toc75165198"/>
      <w:bookmarkStart w:id="7" w:name="_Toc75180612"/>
      <w:bookmarkStart w:id="8" w:name="_Toc75180972"/>
      <w:bookmarkStart w:id="9" w:name="_Toc75181913"/>
      <w:bookmarkStart w:id="10" w:name="_Toc75191359"/>
      <w:bookmarkStart w:id="11" w:name="_Toc75193780"/>
      <w:bookmarkStart w:id="12" w:name="_Toc76174072"/>
      <w:bookmarkStart w:id="13" w:name="_Hlk73861352"/>
      <w:bookmarkStart w:id="14" w:name="TOC"/>
      <w:r>
        <w:rPr>
          <w:noProof/>
          <w:lang w:eastAsia="en-IN"/>
        </w:rPr>
        <mc:AlternateContent>
          <mc:Choice Requires="wps">
            <w:drawing>
              <wp:anchor distT="0" distB="0" distL="114300" distR="114300" simplePos="0" relativeHeight="252176384" behindDoc="0" locked="0" layoutInCell="1" allowOverlap="1" wp14:anchorId="10BB0609" wp14:editId="57B0154A">
                <wp:simplePos x="0" y="0"/>
                <wp:positionH relativeFrom="page">
                  <wp:posOffset>-59690</wp:posOffset>
                </wp:positionH>
                <wp:positionV relativeFrom="page">
                  <wp:posOffset>1140933</wp:posOffset>
                </wp:positionV>
                <wp:extent cx="7613650" cy="2209800"/>
                <wp:effectExtent l="0" t="0" r="6350" b="0"/>
                <wp:wrapNone/>
                <wp:docPr id="12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22098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4557A" w14:textId="77777777" w:rsidR="00177149" w:rsidRDefault="00177149" w:rsidP="00177149">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BB0609" id="Rectangle 66" o:spid="_x0000_s1026" style="position:absolute;margin-left:-4.7pt;margin-top:89.85pt;width:599.5pt;height:17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" fillcolor="#ffb8f0 [660]" stroked="f">
                <v:textbox inset="0,0,0,0">
                  <w:txbxContent>
                    <w:p w14:paraId="49E4557A" w14:textId="77777777" w:rsidR="00177149" w:rsidRDefault="00177149" w:rsidP="00177149">
                      <w:pPr>
                        <w:jc w:val="center"/>
                      </w:pPr>
                    </w:p>
                  </w:txbxContent>
                </v:textbox>
                <w10:wrap anchorx="page" anchory="page"/>
              </v:rect>
            </w:pict>
          </mc:Fallback>
        </mc:AlternateContent>
      </w:r>
      <w:bookmarkEnd w:id="0"/>
      <w:bookmarkEnd w:id="1"/>
      <w:bookmarkEnd w:id="2"/>
      <w:bookmarkEnd w:id="3"/>
      <w:bookmarkEnd w:id="4"/>
      <w:bookmarkEnd w:id="5"/>
      <w:bookmarkEnd w:id="6"/>
      <w:bookmarkEnd w:id="7"/>
      <w:bookmarkEnd w:id="8"/>
      <w:bookmarkEnd w:id="9"/>
      <w:bookmarkEnd w:id="10"/>
      <w:bookmarkEnd w:id="11"/>
      <w:bookmarkEnd w:id="12"/>
    </w:p>
    <w:p w14:paraId="0476BB7F" w14:textId="23FED431" w:rsidR="00534E2B" w:rsidRDefault="00534E2B" w:rsidP="00534E2B">
      <w:pPr>
        <w:pStyle w:val="UPCExternalReportTitle"/>
        <w:spacing w:beforeLines="0" w:line="240" w:lineRule="auto"/>
        <w:rPr>
          <w:rFonts w:cs="Arial"/>
        </w:rPr>
      </w:pPr>
    </w:p>
    <w:p w14:paraId="5A03A49E" w14:textId="021F2DB4" w:rsidR="00534E2B" w:rsidRDefault="00CF10DB" w:rsidP="00534E2B">
      <w:pPr>
        <w:pStyle w:val="UPCExternalReportTitle"/>
        <w:spacing w:beforeLines="0" w:line="240" w:lineRule="auto"/>
        <w:jc w:val="left"/>
        <w:rPr>
          <w:rFonts w:cs="Arial"/>
        </w:rPr>
      </w:pPr>
      <w:r>
        <w:rPr>
          <w:lang w:eastAsia="en-IN"/>
        </w:rPr>
        <mc:AlternateContent>
          <mc:Choice Requires="wps">
            <w:drawing>
              <wp:anchor distT="0" distB="0" distL="114300" distR="114300" simplePos="0" relativeHeight="252177408" behindDoc="0" locked="0" layoutInCell="1" allowOverlap="1" wp14:anchorId="2EF71C9D" wp14:editId="2FB8B777">
                <wp:simplePos x="0" y="0"/>
                <wp:positionH relativeFrom="column">
                  <wp:posOffset>-374650</wp:posOffset>
                </wp:positionH>
                <wp:positionV relativeFrom="paragraph">
                  <wp:posOffset>367030</wp:posOffset>
                </wp:positionV>
                <wp:extent cx="6819265" cy="895350"/>
                <wp:effectExtent l="0" t="0" r="0" b="0"/>
                <wp:wrapNone/>
                <wp:docPr id="13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6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97C61" w14:textId="77777777" w:rsidR="00132F4A" w:rsidRDefault="00132F4A" w:rsidP="00E84FD2">
                            <w:pPr>
                              <w:jc w:val="center"/>
                              <w:rPr>
                                <w:rFonts w:cs="Arial"/>
                                <w:b/>
                                <w:color w:val="1F497D"/>
                                <w:spacing w:val="-2"/>
                                <w:sz w:val="36"/>
                                <w:szCs w:val="36"/>
                              </w:rPr>
                            </w:pPr>
                            <w:r>
                              <w:rPr>
                                <w:rFonts w:cs="Arial"/>
                                <w:b/>
                                <w:color w:val="1F497D"/>
                                <w:spacing w:val="-2"/>
                                <w:sz w:val="36"/>
                                <w:szCs w:val="36"/>
                              </w:rPr>
                              <w:t xml:space="preserve">TECHNICAL SPECIFICAITONS </w:t>
                            </w:r>
                          </w:p>
                          <w:p w14:paraId="0D391251" w14:textId="2E06CB14" w:rsidR="00EE2DDC" w:rsidRDefault="00196325" w:rsidP="00E84FD2">
                            <w:pPr>
                              <w:jc w:val="center"/>
                              <w:rPr>
                                <w:rFonts w:cs="Arial"/>
                                <w:b/>
                                <w:color w:val="1F497D"/>
                                <w:spacing w:val="-2"/>
                                <w:sz w:val="36"/>
                                <w:szCs w:val="36"/>
                              </w:rPr>
                            </w:pPr>
                            <w:r>
                              <w:rPr>
                                <w:rFonts w:cs="Arial"/>
                                <w:b/>
                                <w:color w:val="1F497D"/>
                                <w:spacing w:val="-2"/>
                                <w:sz w:val="36"/>
                                <w:szCs w:val="36"/>
                              </w:rPr>
                              <w:t xml:space="preserve">FOR CARRYING OUT GEOTECHNICAL INVESTIGATIONS AT GUJARAT PIPAVAV PORT LTD </w:t>
                            </w:r>
                            <w:r w:rsidR="00E84FD2">
                              <w:rPr>
                                <w:rFonts w:cs="Arial"/>
                                <w:b/>
                                <w:color w:val="1F497D"/>
                                <w:spacing w:val="-2"/>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F71C9D" id="_x0000_t202" coordsize="21600,21600" o:spt="202" path="m,l,21600r21600,l21600,xe">
                <v:stroke joinstyle="miter"/>
                <v:path gradientshapeok="t" o:connecttype="rect"/>
              </v:shapetype>
              <v:shape id="Text Box 67" o:spid="_x0000_s1027" type="#_x0000_t202" style="position:absolute;margin-left:-29.5pt;margin-top:28.9pt;width:536.95pt;height:7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" filled="f" stroked="f">
                <v:textbox>
                  <w:txbxContent>
                    <w:p w14:paraId="55A97C61" w14:textId="77777777" w:rsidR="00132F4A" w:rsidRDefault="00132F4A" w:rsidP="00E84FD2">
                      <w:pPr>
                        <w:jc w:val="center"/>
                        <w:rPr>
                          <w:rFonts w:cs="Arial"/>
                          <w:b/>
                          <w:color w:val="1F497D"/>
                          <w:spacing w:val="-2"/>
                          <w:sz w:val="36"/>
                          <w:szCs w:val="36"/>
                        </w:rPr>
                      </w:pPr>
                      <w:r>
                        <w:rPr>
                          <w:rFonts w:cs="Arial"/>
                          <w:b/>
                          <w:color w:val="1F497D"/>
                          <w:spacing w:val="-2"/>
                          <w:sz w:val="36"/>
                          <w:szCs w:val="36"/>
                        </w:rPr>
                        <w:t xml:space="preserve">TECHNICAL SPECIFICAITONS </w:t>
                      </w:r>
                    </w:p>
                    <w:p w14:paraId="0D391251" w14:textId="2E06CB14" w:rsidR="00EE2DDC" w:rsidRDefault="00196325" w:rsidP="00E84FD2">
                      <w:pPr>
                        <w:jc w:val="center"/>
                        <w:rPr>
                          <w:rFonts w:cs="Arial"/>
                          <w:b/>
                          <w:color w:val="1F497D"/>
                          <w:spacing w:val="-2"/>
                          <w:sz w:val="36"/>
                          <w:szCs w:val="36"/>
                        </w:rPr>
                      </w:pPr>
                      <w:r>
                        <w:rPr>
                          <w:rFonts w:cs="Arial"/>
                          <w:b/>
                          <w:color w:val="1F497D"/>
                          <w:spacing w:val="-2"/>
                          <w:sz w:val="36"/>
                          <w:szCs w:val="36"/>
                        </w:rPr>
                        <w:t xml:space="preserve">FOR CARRYING OUT GEOTECHNICAL INVESTIGATIONS AT GUJARAT PIPAVAV PORT LTD </w:t>
                      </w:r>
                      <w:r w:rsidR="00E84FD2">
                        <w:rPr>
                          <w:rFonts w:cs="Arial"/>
                          <w:b/>
                          <w:color w:val="1F497D"/>
                          <w:spacing w:val="-2"/>
                          <w:sz w:val="36"/>
                          <w:szCs w:val="36"/>
                        </w:rPr>
                        <w:t xml:space="preserve"> </w:t>
                      </w:r>
                    </w:p>
                  </w:txbxContent>
                </v:textbox>
              </v:shape>
            </w:pict>
          </mc:Fallback>
        </mc:AlternateContent>
      </w:r>
    </w:p>
    <w:p w14:paraId="58CF250D" w14:textId="7639DD50" w:rsidR="00534E2B" w:rsidRDefault="00534E2B" w:rsidP="00534E2B">
      <w:pPr>
        <w:pStyle w:val="UPCExternalReportTitle"/>
        <w:spacing w:beforeLines="0" w:line="240" w:lineRule="auto"/>
        <w:jc w:val="left"/>
        <w:rPr>
          <w:rFonts w:cs="Arial"/>
        </w:rPr>
      </w:pPr>
    </w:p>
    <w:p w14:paraId="1DCD53E5" w14:textId="77777777" w:rsidR="00534E2B" w:rsidRDefault="00534E2B" w:rsidP="00534E2B">
      <w:pPr>
        <w:pStyle w:val="UPCExternalReportTitle"/>
        <w:spacing w:beforeLines="0" w:line="240" w:lineRule="auto"/>
        <w:jc w:val="left"/>
        <w:rPr>
          <w:rFonts w:cs="Arial"/>
        </w:rPr>
      </w:pPr>
    </w:p>
    <w:p w14:paraId="2603031D" w14:textId="77777777" w:rsidR="00565FC9" w:rsidRDefault="00565FC9" w:rsidP="00534E2B">
      <w:pPr>
        <w:spacing w:after="120" w:line="240" w:lineRule="atLeast"/>
        <w:jc w:val="center"/>
        <w:rPr>
          <w:rFonts w:cs="Arial"/>
          <w:b/>
          <w:i/>
        </w:rPr>
      </w:pPr>
    </w:p>
    <w:p w14:paraId="488C4563" w14:textId="77777777" w:rsidR="00565FC9" w:rsidRDefault="00565FC9" w:rsidP="00534E2B">
      <w:pPr>
        <w:spacing w:after="120" w:line="240" w:lineRule="atLeast"/>
        <w:jc w:val="center"/>
        <w:rPr>
          <w:rFonts w:cs="Arial"/>
          <w:b/>
          <w:i/>
        </w:rPr>
      </w:pPr>
    </w:p>
    <w:p w14:paraId="129A75BE" w14:textId="77777777" w:rsidR="00565FC9" w:rsidRDefault="00565FC9" w:rsidP="00534E2B">
      <w:pPr>
        <w:spacing w:after="120" w:line="240" w:lineRule="atLeast"/>
        <w:jc w:val="center"/>
        <w:rPr>
          <w:rFonts w:cs="Arial"/>
          <w:b/>
          <w:i/>
        </w:rPr>
      </w:pPr>
    </w:p>
    <w:p w14:paraId="02D6C99A" w14:textId="77777777" w:rsidR="00565FC9" w:rsidRDefault="00565FC9" w:rsidP="00534E2B">
      <w:pPr>
        <w:spacing w:after="120" w:line="240" w:lineRule="atLeast"/>
        <w:jc w:val="center"/>
        <w:rPr>
          <w:rFonts w:cs="Arial"/>
          <w:b/>
          <w:i/>
        </w:rPr>
      </w:pPr>
    </w:p>
    <w:p w14:paraId="088FD55B" w14:textId="77777777" w:rsidR="00565FC9" w:rsidRDefault="00565FC9" w:rsidP="00534E2B">
      <w:pPr>
        <w:spacing w:after="120" w:line="240" w:lineRule="atLeast"/>
        <w:jc w:val="center"/>
        <w:rPr>
          <w:rFonts w:cs="Arial"/>
          <w:b/>
          <w:i/>
        </w:rPr>
      </w:pPr>
    </w:p>
    <w:p w14:paraId="30047FB3" w14:textId="77777777" w:rsidR="00565FC9" w:rsidRDefault="00565FC9" w:rsidP="00534E2B">
      <w:pPr>
        <w:spacing w:after="120" w:line="240" w:lineRule="atLeast"/>
        <w:jc w:val="center"/>
        <w:rPr>
          <w:rFonts w:cs="Arial"/>
          <w:b/>
          <w:i/>
        </w:rPr>
      </w:pPr>
    </w:p>
    <w:p w14:paraId="5ED4765A" w14:textId="77777777" w:rsidR="00534E2B" w:rsidRPr="00CA3ECD" w:rsidRDefault="00534E2B" w:rsidP="00534E2B">
      <w:pPr>
        <w:spacing w:after="120" w:line="240" w:lineRule="atLeast"/>
        <w:jc w:val="center"/>
        <w:rPr>
          <w:rFonts w:cs="Arial"/>
          <w:b/>
          <w:i/>
        </w:rPr>
      </w:pPr>
    </w:p>
    <w:p w14:paraId="39E33539" w14:textId="37F18009" w:rsidR="00534E2B" w:rsidRPr="00CF24C7" w:rsidRDefault="00E84FD2" w:rsidP="00E84FD2">
      <w:pPr>
        <w:pStyle w:val="Heading"/>
        <w:spacing w:after="40" w:line="240" w:lineRule="auto"/>
        <w:jc w:val="center"/>
      </w:pPr>
      <w:r>
        <w:rPr>
          <w:rFonts w:asciiTheme="minorHAnsi" w:hAnsiTheme="minorHAnsi" w:cstheme="minorBidi"/>
          <w:b/>
          <w:bCs/>
          <w:color w:val="auto"/>
          <w:sz w:val="42"/>
          <w:szCs w:val="42"/>
        </w:rPr>
        <w:t>APM Terminals Pipavav, India</w:t>
      </w:r>
    </w:p>
    <w:p w14:paraId="5C7D956F" w14:textId="77777777" w:rsidR="00534E2B" w:rsidRDefault="00534E2B" w:rsidP="00534E2B">
      <w:pPr>
        <w:pStyle w:val="Heading"/>
        <w:rPr>
          <w:rFonts w:asciiTheme="minorHAnsi" w:hAnsiTheme="minorHAnsi" w:cstheme="minorBidi"/>
          <w:bCs/>
          <w:color w:val="auto"/>
          <w:sz w:val="20"/>
        </w:rPr>
      </w:pPr>
    </w:p>
    <w:p w14:paraId="58DAB956" w14:textId="77777777" w:rsidR="00534E2B" w:rsidRDefault="00534E2B" w:rsidP="00534E2B">
      <w:pPr>
        <w:pStyle w:val="UPCExternalReportTitle"/>
        <w:spacing w:beforeLines="0" w:line="240" w:lineRule="auto"/>
        <w:jc w:val="center"/>
        <w:rPr>
          <w:rFonts w:asciiTheme="minorHAnsi" w:hAnsiTheme="minorHAnsi" w:cstheme="minorBidi"/>
          <w:bCs/>
          <w:color w:val="auto"/>
          <w:sz w:val="20"/>
        </w:rPr>
      </w:pPr>
    </w:p>
    <w:p w14:paraId="5A04F54D" w14:textId="77777777" w:rsidR="00534E2B" w:rsidRDefault="00534E2B" w:rsidP="00534E2B">
      <w:pPr>
        <w:pStyle w:val="UPCExternalReportTitle"/>
        <w:spacing w:beforeLines="0" w:line="240" w:lineRule="auto"/>
        <w:jc w:val="center"/>
        <w:rPr>
          <w:rFonts w:asciiTheme="minorHAnsi" w:hAnsiTheme="minorHAnsi" w:cstheme="minorBidi"/>
          <w:bCs/>
          <w:color w:val="auto"/>
          <w:sz w:val="20"/>
        </w:rPr>
      </w:pPr>
    </w:p>
    <w:p w14:paraId="0B437BBE" w14:textId="77777777" w:rsidR="00534E2B" w:rsidRDefault="00534E2B" w:rsidP="00534E2B">
      <w:pPr>
        <w:pStyle w:val="UPCExternalReportTitle"/>
        <w:spacing w:beforeLines="0" w:line="240" w:lineRule="auto"/>
        <w:jc w:val="center"/>
        <w:rPr>
          <w:rFonts w:asciiTheme="minorHAnsi" w:hAnsiTheme="minorHAnsi" w:cstheme="minorBidi"/>
          <w:bCs/>
          <w:color w:val="auto"/>
          <w:sz w:val="20"/>
        </w:rPr>
      </w:pPr>
    </w:p>
    <w:p w14:paraId="36EEE9A9" w14:textId="77777777" w:rsidR="00534E2B" w:rsidRDefault="00534E2B" w:rsidP="00534E2B">
      <w:pPr>
        <w:pStyle w:val="UPCExternalReportTitle"/>
        <w:spacing w:beforeLines="0" w:line="240" w:lineRule="auto"/>
        <w:jc w:val="center"/>
        <w:rPr>
          <w:rFonts w:cs="Arial"/>
        </w:rPr>
      </w:pPr>
    </w:p>
    <w:p w14:paraId="0686D6BC" w14:textId="77777777" w:rsidR="00534E2B" w:rsidRDefault="00534E2B" w:rsidP="00534E2B">
      <w:pPr>
        <w:pStyle w:val="UPCExternalReportTitle"/>
        <w:spacing w:beforeLines="0" w:line="240" w:lineRule="auto"/>
        <w:jc w:val="center"/>
        <w:rPr>
          <w:rFonts w:cs="Arial"/>
        </w:rPr>
      </w:pPr>
      <w:r>
        <w:rPr>
          <w:rFonts w:cs="Arial"/>
        </w:rPr>
        <w:t>``</w:t>
      </w:r>
    </w:p>
    <w:p w14:paraId="3C0FCA94" w14:textId="77777777" w:rsidR="009E4E96" w:rsidRDefault="009E4E96" w:rsidP="00534E2B">
      <w:pPr>
        <w:pStyle w:val="Title"/>
        <w:spacing w:before="240" w:after="360" w:line="300" w:lineRule="atLeast"/>
        <w:contextualSpacing w:val="0"/>
        <w:rPr>
          <w:rFonts w:ascii="Arial Bold" w:hAnsi="Arial Bold"/>
          <w:smallCaps/>
          <w:color w:val="000000" w:themeColor="text1"/>
          <w:spacing w:val="5"/>
          <w:sz w:val="36"/>
          <w:lang w:val="en-IN"/>
        </w:rPr>
        <w:sectPr w:rsidR="009E4E96" w:rsidSect="008E444F">
          <w:headerReference w:type="even" r:id="rId8"/>
          <w:headerReference w:type="default" r:id="rId9"/>
          <w:footerReference w:type="even" r:id="rId10"/>
          <w:footerReference w:type="default" r:id="rId11"/>
          <w:headerReference w:type="first" r:id="rId12"/>
          <w:footerReference w:type="first" r:id="rId13"/>
          <w:pgSz w:w="11906" w:h="16838" w:code="9"/>
          <w:pgMar w:top="1138" w:right="1440" w:bottom="1440" w:left="1440" w:header="706" w:footer="140" w:gutter="0"/>
          <w:cols w:space="708"/>
          <w:docGrid w:linePitch="360"/>
        </w:sectPr>
      </w:pPr>
      <w:bookmarkStart w:id="15" w:name="_Toc337814427"/>
      <w:bookmarkStart w:id="16" w:name="_Toc337818418"/>
      <w:bookmarkStart w:id="17" w:name="_Toc368924139"/>
      <w:bookmarkStart w:id="18" w:name="_Toc369616298"/>
    </w:p>
    <w:bookmarkEnd w:id="15"/>
    <w:bookmarkEnd w:id="16"/>
    <w:bookmarkEnd w:id="17"/>
    <w:bookmarkEnd w:id="18"/>
    <w:p w14:paraId="36A55183" w14:textId="4BCDB29B" w:rsidR="003964F2" w:rsidRPr="00701717" w:rsidRDefault="003964F2" w:rsidP="0064084A">
      <w:pPr>
        <w:pStyle w:val="TOCHeading"/>
        <w:rPr>
          <w:noProof/>
        </w:rPr>
      </w:pPr>
      <w:r w:rsidRPr="00701717">
        <w:rPr>
          <w:noProof/>
        </w:rPr>
        <w:lastRenderedPageBreak/>
        <w:t>Table of Contents</w:t>
      </w:r>
    </w:p>
    <w:sdt>
      <w:sdtPr>
        <w:rPr>
          <w:rFonts w:ascii="Times New Roman" w:eastAsia="Times New Roman" w:hAnsi="Times New Roman" w:cs="Times New Roman"/>
          <w:b w:val="0"/>
          <w:bCs w:val="0"/>
          <w:color w:val="auto"/>
          <w:sz w:val="24"/>
          <w:szCs w:val="24"/>
        </w:rPr>
        <w:id w:val="-2065160629"/>
        <w:docPartObj>
          <w:docPartGallery w:val="Table of Contents"/>
          <w:docPartUnique/>
        </w:docPartObj>
      </w:sdtPr>
      <w:sdtEndPr>
        <w:rPr>
          <w:noProof/>
        </w:rPr>
      </w:sdtEndPr>
      <w:sdtContent>
        <w:p w14:paraId="1D25EFE7" w14:textId="287B8D51" w:rsidR="00827D51" w:rsidRDefault="00827D51">
          <w:pPr>
            <w:pStyle w:val="TOCHeading"/>
          </w:pPr>
        </w:p>
        <w:p w14:paraId="2060AD8C" w14:textId="3072808F" w:rsidR="007019E6" w:rsidRDefault="00287C0B">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49662791" w:history="1">
            <w:r w:rsidR="007019E6" w:rsidRPr="00D07912">
              <w:rPr>
                <w:rStyle w:val="Hyperlink"/>
                <w:rFonts w:eastAsiaTheme="majorEastAsia"/>
                <w:noProof/>
                <w14:scene3d>
                  <w14:camera w14:prst="orthographicFront"/>
                  <w14:lightRig w14:rig="threePt" w14:dir="t">
                    <w14:rot w14:lat="0" w14:lon="0" w14:rev="0"/>
                  </w14:lightRig>
                </w14:scene3d>
              </w:rPr>
              <w:t>1.0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rPr>
              <w:t>INTRODUCTION</w:t>
            </w:r>
            <w:r w:rsidR="007019E6">
              <w:rPr>
                <w:noProof/>
                <w:webHidden/>
              </w:rPr>
              <w:tab/>
            </w:r>
            <w:r w:rsidR="007019E6">
              <w:rPr>
                <w:noProof/>
                <w:webHidden/>
              </w:rPr>
              <w:fldChar w:fldCharType="begin"/>
            </w:r>
            <w:r w:rsidR="007019E6">
              <w:rPr>
                <w:noProof/>
                <w:webHidden/>
              </w:rPr>
              <w:instrText xml:space="preserve"> PAGEREF _Toc149662791 \h </w:instrText>
            </w:r>
            <w:r w:rsidR="007019E6">
              <w:rPr>
                <w:noProof/>
                <w:webHidden/>
              </w:rPr>
            </w:r>
            <w:r w:rsidR="007019E6">
              <w:rPr>
                <w:noProof/>
                <w:webHidden/>
              </w:rPr>
              <w:fldChar w:fldCharType="separate"/>
            </w:r>
            <w:r w:rsidR="007019E6">
              <w:rPr>
                <w:noProof/>
                <w:webHidden/>
              </w:rPr>
              <w:t>1</w:t>
            </w:r>
            <w:r w:rsidR="007019E6">
              <w:rPr>
                <w:noProof/>
                <w:webHidden/>
              </w:rPr>
              <w:fldChar w:fldCharType="end"/>
            </w:r>
          </w:hyperlink>
        </w:p>
        <w:p w14:paraId="37EE8C6E" w14:textId="39637E89" w:rsidR="007019E6" w:rsidRDefault="00000000">
          <w:pPr>
            <w:pStyle w:val="TOC2"/>
            <w:tabs>
              <w:tab w:val="left" w:pos="1124"/>
            </w:tabs>
            <w:rPr>
              <w:rFonts w:asciiTheme="minorHAnsi" w:eastAsiaTheme="minorEastAsia" w:hAnsiTheme="minorHAnsi" w:cstheme="minorBidi"/>
              <w:noProof/>
              <w:sz w:val="22"/>
              <w:szCs w:val="22"/>
            </w:rPr>
          </w:pPr>
          <w:hyperlink w:anchor="_Toc149662792" w:history="1">
            <w:r w:rsidR="007019E6" w:rsidRPr="00D07912">
              <w:rPr>
                <w:rStyle w:val="Hyperlink"/>
                <w:rFonts w:eastAsiaTheme="majorEastAsia"/>
                <w:noProof/>
                <w14:scene3d>
                  <w14:camera w14:prst="orthographicFront"/>
                  <w14:lightRig w14:rig="threePt" w14:dir="t">
                    <w14:rot w14:lat="0" w14:lon="0" w14:rev="0"/>
                  </w14:lightRig>
                </w14:scene3d>
              </w:rPr>
              <w:t>1.1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Project Background</w:t>
            </w:r>
            <w:r w:rsidR="007019E6">
              <w:rPr>
                <w:noProof/>
                <w:webHidden/>
              </w:rPr>
              <w:tab/>
            </w:r>
            <w:r w:rsidR="007019E6">
              <w:rPr>
                <w:noProof/>
                <w:webHidden/>
              </w:rPr>
              <w:fldChar w:fldCharType="begin"/>
            </w:r>
            <w:r w:rsidR="007019E6">
              <w:rPr>
                <w:noProof/>
                <w:webHidden/>
              </w:rPr>
              <w:instrText xml:space="preserve"> PAGEREF _Toc149662792 \h </w:instrText>
            </w:r>
            <w:r w:rsidR="007019E6">
              <w:rPr>
                <w:noProof/>
                <w:webHidden/>
              </w:rPr>
            </w:r>
            <w:r w:rsidR="007019E6">
              <w:rPr>
                <w:noProof/>
                <w:webHidden/>
              </w:rPr>
              <w:fldChar w:fldCharType="separate"/>
            </w:r>
            <w:r w:rsidR="007019E6">
              <w:rPr>
                <w:noProof/>
                <w:webHidden/>
              </w:rPr>
              <w:t>1</w:t>
            </w:r>
            <w:r w:rsidR="007019E6">
              <w:rPr>
                <w:noProof/>
                <w:webHidden/>
              </w:rPr>
              <w:fldChar w:fldCharType="end"/>
            </w:r>
          </w:hyperlink>
        </w:p>
        <w:p w14:paraId="558E371E" w14:textId="7C8B379E" w:rsidR="007019E6" w:rsidRDefault="00000000">
          <w:pPr>
            <w:pStyle w:val="TOC2"/>
            <w:tabs>
              <w:tab w:val="left" w:pos="1124"/>
            </w:tabs>
            <w:rPr>
              <w:rFonts w:asciiTheme="minorHAnsi" w:eastAsiaTheme="minorEastAsia" w:hAnsiTheme="minorHAnsi" w:cstheme="minorBidi"/>
              <w:noProof/>
              <w:sz w:val="22"/>
              <w:szCs w:val="22"/>
            </w:rPr>
          </w:pPr>
          <w:hyperlink w:anchor="_Toc149662793" w:history="1">
            <w:r w:rsidR="007019E6" w:rsidRPr="00D07912">
              <w:rPr>
                <w:rStyle w:val="Hyperlink"/>
                <w:rFonts w:eastAsiaTheme="majorEastAsia"/>
                <w:noProof/>
                <w14:scene3d>
                  <w14:camera w14:prst="orthographicFront"/>
                  <w14:lightRig w14:rig="threePt" w14:dir="t">
                    <w14:rot w14:lat="0" w14:lon="0" w14:rev="0"/>
                  </w14:lightRig>
                </w14:scene3d>
              </w:rPr>
              <w:t>1.2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Location</w:t>
            </w:r>
            <w:r w:rsidR="007019E6">
              <w:rPr>
                <w:noProof/>
                <w:webHidden/>
              </w:rPr>
              <w:tab/>
            </w:r>
            <w:r w:rsidR="007019E6">
              <w:rPr>
                <w:noProof/>
                <w:webHidden/>
              </w:rPr>
              <w:fldChar w:fldCharType="begin"/>
            </w:r>
            <w:r w:rsidR="007019E6">
              <w:rPr>
                <w:noProof/>
                <w:webHidden/>
              </w:rPr>
              <w:instrText xml:space="preserve"> PAGEREF _Toc149662793 \h </w:instrText>
            </w:r>
            <w:r w:rsidR="007019E6">
              <w:rPr>
                <w:noProof/>
                <w:webHidden/>
              </w:rPr>
            </w:r>
            <w:r w:rsidR="007019E6">
              <w:rPr>
                <w:noProof/>
                <w:webHidden/>
              </w:rPr>
              <w:fldChar w:fldCharType="separate"/>
            </w:r>
            <w:r w:rsidR="007019E6">
              <w:rPr>
                <w:noProof/>
                <w:webHidden/>
              </w:rPr>
              <w:t>1</w:t>
            </w:r>
            <w:r w:rsidR="007019E6">
              <w:rPr>
                <w:noProof/>
                <w:webHidden/>
              </w:rPr>
              <w:fldChar w:fldCharType="end"/>
            </w:r>
          </w:hyperlink>
        </w:p>
        <w:p w14:paraId="4BE56DF6" w14:textId="157BF8B8" w:rsidR="007019E6" w:rsidRDefault="00000000">
          <w:pPr>
            <w:pStyle w:val="TOC1"/>
            <w:rPr>
              <w:rFonts w:asciiTheme="minorHAnsi" w:eastAsiaTheme="minorEastAsia" w:hAnsiTheme="minorHAnsi" w:cstheme="minorBidi"/>
              <w:b w:val="0"/>
              <w:noProof/>
              <w:sz w:val="22"/>
              <w:szCs w:val="22"/>
            </w:rPr>
          </w:pPr>
          <w:hyperlink w:anchor="_Toc149662794" w:history="1">
            <w:r w:rsidR="007019E6" w:rsidRPr="00D07912">
              <w:rPr>
                <w:rStyle w:val="Hyperlink"/>
                <w:rFonts w:eastAsiaTheme="majorEastAsia"/>
                <w:noProof/>
                <w14:scene3d>
                  <w14:camera w14:prst="orthographicFront"/>
                  <w14:lightRig w14:rig="threePt" w14:dir="t">
                    <w14:rot w14:lat="0" w14:lon="0" w14:rev="0"/>
                  </w14:lightRig>
                </w14:scene3d>
              </w:rPr>
              <w:t>2.0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rPr>
              <w:t>SCOPE OF WORK</w:t>
            </w:r>
            <w:r w:rsidR="007019E6">
              <w:rPr>
                <w:noProof/>
                <w:webHidden/>
              </w:rPr>
              <w:tab/>
            </w:r>
            <w:r w:rsidR="007019E6">
              <w:rPr>
                <w:noProof/>
                <w:webHidden/>
              </w:rPr>
              <w:fldChar w:fldCharType="begin"/>
            </w:r>
            <w:r w:rsidR="007019E6">
              <w:rPr>
                <w:noProof/>
                <w:webHidden/>
              </w:rPr>
              <w:instrText xml:space="preserve"> PAGEREF _Toc149662794 \h </w:instrText>
            </w:r>
            <w:r w:rsidR="007019E6">
              <w:rPr>
                <w:noProof/>
                <w:webHidden/>
              </w:rPr>
            </w:r>
            <w:r w:rsidR="007019E6">
              <w:rPr>
                <w:noProof/>
                <w:webHidden/>
              </w:rPr>
              <w:fldChar w:fldCharType="separate"/>
            </w:r>
            <w:r w:rsidR="007019E6">
              <w:rPr>
                <w:noProof/>
                <w:webHidden/>
              </w:rPr>
              <w:t>2</w:t>
            </w:r>
            <w:r w:rsidR="007019E6">
              <w:rPr>
                <w:noProof/>
                <w:webHidden/>
              </w:rPr>
              <w:fldChar w:fldCharType="end"/>
            </w:r>
          </w:hyperlink>
        </w:p>
        <w:p w14:paraId="3BB85E12" w14:textId="49CB71A6" w:rsidR="007019E6" w:rsidRDefault="00000000">
          <w:pPr>
            <w:pStyle w:val="TOC1"/>
            <w:rPr>
              <w:rFonts w:asciiTheme="minorHAnsi" w:eastAsiaTheme="minorEastAsia" w:hAnsiTheme="minorHAnsi" w:cstheme="minorBidi"/>
              <w:b w:val="0"/>
              <w:noProof/>
              <w:sz w:val="22"/>
              <w:szCs w:val="22"/>
            </w:rPr>
          </w:pPr>
          <w:hyperlink w:anchor="_Toc149662795" w:history="1">
            <w:r w:rsidR="007019E6" w:rsidRPr="00D07912">
              <w:rPr>
                <w:rStyle w:val="Hyperlink"/>
                <w:rFonts w:eastAsiaTheme="majorEastAsia"/>
                <w:noProof/>
                <w:lang w:val="en-AU"/>
                <w14:scene3d>
                  <w14:camera w14:prst="orthographicFront"/>
                  <w14:lightRig w14:rig="threePt" w14:dir="t">
                    <w14:rot w14:lat="0" w14:lon="0" w14:rev="0"/>
                  </w14:lightRig>
                </w14:scene3d>
              </w:rPr>
              <w:t>3.0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lang w:val="en-AU"/>
              </w:rPr>
              <w:t>SURVEY EXTENTS</w:t>
            </w:r>
            <w:r w:rsidR="007019E6">
              <w:rPr>
                <w:noProof/>
                <w:webHidden/>
              </w:rPr>
              <w:tab/>
            </w:r>
            <w:r w:rsidR="007019E6">
              <w:rPr>
                <w:noProof/>
                <w:webHidden/>
              </w:rPr>
              <w:fldChar w:fldCharType="begin"/>
            </w:r>
            <w:r w:rsidR="007019E6">
              <w:rPr>
                <w:noProof/>
                <w:webHidden/>
              </w:rPr>
              <w:instrText xml:space="preserve"> PAGEREF _Toc149662795 \h </w:instrText>
            </w:r>
            <w:r w:rsidR="007019E6">
              <w:rPr>
                <w:noProof/>
                <w:webHidden/>
              </w:rPr>
            </w:r>
            <w:r w:rsidR="007019E6">
              <w:rPr>
                <w:noProof/>
                <w:webHidden/>
              </w:rPr>
              <w:fldChar w:fldCharType="separate"/>
            </w:r>
            <w:r w:rsidR="007019E6">
              <w:rPr>
                <w:noProof/>
                <w:webHidden/>
              </w:rPr>
              <w:t>2</w:t>
            </w:r>
            <w:r w:rsidR="007019E6">
              <w:rPr>
                <w:noProof/>
                <w:webHidden/>
              </w:rPr>
              <w:fldChar w:fldCharType="end"/>
            </w:r>
          </w:hyperlink>
        </w:p>
        <w:p w14:paraId="2AFD9B01" w14:textId="33005CC7" w:rsidR="007019E6" w:rsidRDefault="00000000">
          <w:pPr>
            <w:pStyle w:val="TOC1"/>
            <w:rPr>
              <w:rFonts w:asciiTheme="minorHAnsi" w:eastAsiaTheme="minorEastAsia" w:hAnsiTheme="minorHAnsi" w:cstheme="minorBidi"/>
              <w:b w:val="0"/>
              <w:noProof/>
              <w:sz w:val="22"/>
              <w:szCs w:val="22"/>
            </w:rPr>
          </w:pPr>
          <w:hyperlink w:anchor="_Toc149662796" w:history="1">
            <w:r w:rsidR="007019E6" w:rsidRPr="00D07912">
              <w:rPr>
                <w:rStyle w:val="Hyperlink"/>
                <w:rFonts w:eastAsiaTheme="majorEastAsia"/>
                <w:noProof/>
                <w:lang w:val="en-AU"/>
                <w14:scene3d>
                  <w14:camera w14:prst="orthographicFront"/>
                  <w14:lightRig w14:rig="threePt" w14:dir="t">
                    <w14:rot w14:lat="0" w14:lon="0" w14:rev="0"/>
                  </w14:lightRig>
                </w14:scene3d>
              </w:rPr>
              <w:t>4.0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lang w:val="en-AU"/>
              </w:rPr>
              <w:t>ACCESS TO SITE</w:t>
            </w:r>
            <w:r w:rsidR="007019E6">
              <w:rPr>
                <w:noProof/>
                <w:webHidden/>
              </w:rPr>
              <w:tab/>
            </w:r>
            <w:r w:rsidR="007019E6">
              <w:rPr>
                <w:noProof/>
                <w:webHidden/>
              </w:rPr>
              <w:fldChar w:fldCharType="begin"/>
            </w:r>
            <w:r w:rsidR="007019E6">
              <w:rPr>
                <w:noProof/>
                <w:webHidden/>
              </w:rPr>
              <w:instrText xml:space="preserve"> PAGEREF _Toc149662796 \h </w:instrText>
            </w:r>
            <w:r w:rsidR="007019E6">
              <w:rPr>
                <w:noProof/>
                <w:webHidden/>
              </w:rPr>
            </w:r>
            <w:r w:rsidR="007019E6">
              <w:rPr>
                <w:noProof/>
                <w:webHidden/>
              </w:rPr>
              <w:fldChar w:fldCharType="separate"/>
            </w:r>
            <w:r w:rsidR="007019E6">
              <w:rPr>
                <w:noProof/>
                <w:webHidden/>
              </w:rPr>
              <w:t>3</w:t>
            </w:r>
            <w:r w:rsidR="007019E6">
              <w:rPr>
                <w:noProof/>
                <w:webHidden/>
              </w:rPr>
              <w:fldChar w:fldCharType="end"/>
            </w:r>
          </w:hyperlink>
        </w:p>
        <w:p w14:paraId="5E302D42" w14:textId="5FB09ABD" w:rsidR="007019E6" w:rsidRDefault="00000000">
          <w:pPr>
            <w:pStyle w:val="TOC1"/>
            <w:rPr>
              <w:rFonts w:asciiTheme="minorHAnsi" w:eastAsiaTheme="minorEastAsia" w:hAnsiTheme="minorHAnsi" w:cstheme="minorBidi"/>
              <w:b w:val="0"/>
              <w:noProof/>
              <w:sz w:val="22"/>
              <w:szCs w:val="22"/>
            </w:rPr>
          </w:pPr>
          <w:hyperlink w:anchor="_Toc149662797" w:history="1">
            <w:r w:rsidR="007019E6" w:rsidRPr="00D07912">
              <w:rPr>
                <w:rStyle w:val="Hyperlink"/>
                <w:rFonts w:eastAsiaTheme="majorEastAsia"/>
                <w:noProof/>
                <w14:scene3d>
                  <w14:camera w14:prst="orthographicFront"/>
                  <w14:lightRig w14:rig="threePt" w14:dir="t">
                    <w14:rot w14:lat="0" w14:lon="0" w14:rev="0"/>
                  </w14:lightRig>
                </w14:scene3d>
              </w:rPr>
              <w:t>5.0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rPr>
              <w:t>EQUIPMENT</w:t>
            </w:r>
            <w:r w:rsidR="007019E6">
              <w:rPr>
                <w:noProof/>
                <w:webHidden/>
              </w:rPr>
              <w:tab/>
            </w:r>
            <w:r w:rsidR="007019E6">
              <w:rPr>
                <w:noProof/>
                <w:webHidden/>
              </w:rPr>
              <w:fldChar w:fldCharType="begin"/>
            </w:r>
            <w:r w:rsidR="007019E6">
              <w:rPr>
                <w:noProof/>
                <w:webHidden/>
              </w:rPr>
              <w:instrText xml:space="preserve"> PAGEREF _Toc149662797 \h </w:instrText>
            </w:r>
            <w:r w:rsidR="007019E6">
              <w:rPr>
                <w:noProof/>
                <w:webHidden/>
              </w:rPr>
            </w:r>
            <w:r w:rsidR="007019E6">
              <w:rPr>
                <w:noProof/>
                <w:webHidden/>
              </w:rPr>
              <w:fldChar w:fldCharType="separate"/>
            </w:r>
            <w:r w:rsidR="007019E6">
              <w:rPr>
                <w:noProof/>
                <w:webHidden/>
              </w:rPr>
              <w:t>3</w:t>
            </w:r>
            <w:r w:rsidR="007019E6">
              <w:rPr>
                <w:noProof/>
                <w:webHidden/>
              </w:rPr>
              <w:fldChar w:fldCharType="end"/>
            </w:r>
          </w:hyperlink>
        </w:p>
        <w:p w14:paraId="79452A25" w14:textId="5995B031" w:rsidR="007019E6" w:rsidRDefault="00000000">
          <w:pPr>
            <w:pStyle w:val="TOC2"/>
            <w:tabs>
              <w:tab w:val="left" w:pos="1124"/>
            </w:tabs>
            <w:rPr>
              <w:rFonts w:asciiTheme="minorHAnsi" w:eastAsiaTheme="minorEastAsia" w:hAnsiTheme="minorHAnsi" w:cstheme="minorBidi"/>
              <w:noProof/>
              <w:sz w:val="22"/>
              <w:szCs w:val="22"/>
            </w:rPr>
          </w:pPr>
          <w:hyperlink w:anchor="_Toc149662798" w:history="1">
            <w:r w:rsidR="007019E6" w:rsidRPr="00D07912">
              <w:rPr>
                <w:rStyle w:val="Hyperlink"/>
                <w:rFonts w:eastAsiaTheme="majorEastAsia"/>
                <w:noProof/>
                <w14:scene3d>
                  <w14:camera w14:prst="orthographicFront"/>
                  <w14:lightRig w14:rig="threePt" w14:dir="t">
                    <w14:rot w14:lat="0" w14:lon="0" w14:rev="0"/>
                  </w14:lightRig>
                </w14:scene3d>
              </w:rPr>
              <w:t>5.1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Marine Spread</w:t>
            </w:r>
            <w:r w:rsidR="007019E6">
              <w:rPr>
                <w:noProof/>
                <w:webHidden/>
              </w:rPr>
              <w:tab/>
            </w:r>
            <w:r w:rsidR="007019E6">
              <w:rPr>
                <w:noProof/>
                <w:webHidden/>
              </w:rPr>
              <w:fldChar w:fldCharType="begin"/>
            </w:r>
            <w:r w:rsidR="007019E6">
              <w:rPr>
                <w:noProof/>
                <w:webHidden/>
              </w:rPr>
              <w:instrText xml:space="preserve"> PAGEREF _Toc149662798 \h </w:instrText>
            </w:r>
            <w:r w:rsidR="007019E6">
              <w:rPr>
                <w:noProof/>
                <w:webHidden/>
              </w:rPr>
            </w:r>
            <w:r w:rsidR="007019E6">
              <w:rPr>
                <w:noProof/>
                <w:webHidden/>
              </w:rPr>
              <w:fldChar w:fldCharType="separate"/>
            </w:r>
            <w:r w:rsidR="007019E6">
              <w:rPr>
                <w:noProof/>
                <w:webHidden/>
              </w:rPr>
              <w:t>3</w:t>
            </w:r>
            <w:r w:rsidR="007019E6">
              <w:rPr>
                <w:noProof/>
                <w:webHidden/>
              </w:rPr>
              <w:fldChar w:fldCharType="end"/>
            </w:r>
          </w:hyperlink>
        </w:p>
        <w:p w14:paraId="6D6EC03B" w14:textId="4BEE65E2" w:rsidR="007019E6" w:rsidRDefault="00000000">
          <w:pPr>
            <w:pStyle w:val="TOC2"/>
            <w:tabs>
              <w:tab w:val="left" w:pos="1124"/>
            </w:tabs>
            <w:rPr>
              <w:rFonts w:asciiTheme="minorHAnsi" w:eastAsiaTheme="minorEastAsia" w:hAnsiTheme="minorHAnsi" w:cstheme="minorBidi"/>
              <w:noProof/>
              <w:sz w:val="22"/>
              <w:szCs w:val="22"/>
            </w:rPr>
          </w:pPr>
          <w:hyperlink w:anchor="_Toc149662799" w:history="1">
            <w:r w:rsidR="007019E6" w:rsidRPr="00D07912">
              <w:rPr>
                <w:rStyle w:val="Hyperlink"/>
                <w:rFonts w:eastAsiaTheme="majorEastAsia"/>
                <w:noProof/>
                <w14:scene3d>
                  <w14:camera w14:prst="orthographicFront"/>
                  <w14:lightRig w14:rig="threePt" w14:dir="t">
                    <w14:rot w14:lat="0" w14:lon="0" w14:rev="0"/>
                  </w14:lightRig>
                </w14:scene3d>
              </w:rPr>
              <w:t>5.2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Motorised Drilling Rig</w:t>
            </w:r>
            <w:r w:rsidR="007019E6">
              <w:rPr>
                <w:noProof/>
                <w:webHidden/>
              </w:rPr>
              <w:tab/>
            </w:r>
            <w:r w:rsidR="007019E6">
              <w:rPr>
                <w:noProof/>
                <w:webHidden/>
              </w:rPr>
              <w:fldChar w:fldCharType="begin"/>
            </w:r>
            <w:r w:rsidR="007019E6">
              <w:rPr>
                <w:noProof/>
                <w:webHidden/>
              </w:rPr>
              <w:instrText xml:space="preserve"> PAGEREF _Toc149662799 \h </w:instrText>
            </w:r>
            <w:r w:rsidR="007019E6">
              <w:rPr>
                <w:noProof/>
                <w:webHidden/>
              </w:rPr>
            </w:r>
            <w:r w:rsidR="007019E6">
              <w:rPr>
                <w:noProof/>
                <w:webHidden/>
              </w:rPr>
              <w:fldChar w:fldCharType="separate"/>
            </w:r>
            <w:r w:rsidR="007019E6">
              <w:rPr>
                <w:noProof/>
                <w:webHidden/>
              </w:rPr>
              <w:t>3</w:t>
            </w:r>
            <w:r w:rsidR="007019E6">
              <w:rPr>
                <w:noProof/>
                <w:webHidden/>
              </w:rPr>
              <w:fldChar w:fldCharType="end"/>
            </w:r>
          </w:hyperlink>
        </w:p>
        <w:p w14:paraId="4CD17BC3" w14:textId="0EB5F786" w:rsidR="007019E6" w:rsidRDefault="00000000">
          <w:pPr>
            <w:pStyle w:val="TOC1"/>
            <w:rPr>
              <w:rFonts w:asciiTheme="minorHAnsi" w:eastAsiaTheme="minorEastAsia" w:hAnsiTheme="minorHAnsi" w:cstheme="minorBidi"/>
              <w:b w:val="0"/>
              <w:noProof/>
              <w:sz w:val="22"/>
              <w:szCs w:val="22"/>
            </w:rPr>
          </w:pPr>
          <w:hyperlink w:anchor="_Toc149662800" w:history="1">
            <w:r w:rsidR="007019E6" w:rsidRPr="00D07912">
              <w:rPr>
                <w:rStyle w:val="Hyperlink"/>
                <w:noProof/>
                <w14:scene3d>
                  <w14:camera w14:prst="orthographicFront"/>
                  <w14:lightRig w14:rig="threePt" w14:dir="t">
                    <w14:rot w14:lat="0" w14:lon="0" w14:rev="0"/>
                  </w14:lightRig>
                </w14:scene3d>
              </w:rPr>
              <w:t>6.0</w:t>
            </w:r>
            <w:r w:rsidR="007019E6">
              <w:rPr>
                <w:rFonts w:asciiTheme="minorHAnsi" w:eastAsiaTheme="minorEastAsia" w:hAnsiTheme="minorHAnsi" w:cstheme="minorBidi"/>
                <w:b w:val="0"/>
                <w:noProof/>
                <w:sz w:val="22"/>
                <w:szCs w:val="22"/>
              </w:rPr>
              <w:tab/>
            </w:r>
            <w:r w:rsidR="007019E6" w:rsidRPr="00D07912">
              <w:rPr>
                <w:rStyle w:val="Hyperlink"/>
                <w:noProof/>
              </w:rPr>
              <w:t>PERSONNEL</w:t>
            </w:r>
            <w:r w:rsidR="007019E6">
              <w:rPr>
                <w:noProof/>
                <w:webHidden/>
              </w:rPr>
              <w:tab/>
            </w:r>
            <w:r w:rsidR="007019E6">
              <w:rPr>
                <w:noProof/>
                <w:webHidden/>
              </w:rPr>
              <w:fldChar w:fldCharType="begin"/>
            </w:r>
            <w:r w:rsidR="007019E6">
              <w:rPr>
                <w:noProof/>
                <w:webHidden/>
              </w:rPr>
              <w:instrText xml:space="preserve"> PAGEREF _Toc149662800 \h </w:instrText>
            </w:r>
            <w:r w:rsidR="007019E6">
              <w:rPr>
                <w:noProof/>
                <w:webHidden/>
              </w:rPr>
            </w:r>
            <w:r w:rsidR="007019E6">
              <w:rPr>
                <w:noProof/>
                <w:webHidden/>
              </w:rPr>
              <w:fldChar w:fldCharType="separate"/>
            </w:r>
            <w:r w:rsidR="007019E6">
              <w:rPr>
                <w:noProof/>
                <w:webHidden/>
              </w:rPr>
              <w:t>3</w:t>
            </w:r>
            <w:r w:rsidR="007019E6">
              <w:rPr>
                <w:noProof/>
                <w:webHidden/>
              </w:rPr>
              <w:fldChar w:fldCharType="end"/>
            </w:r>
          </w:hyperlink>
        </w:p>
        <w:p w14:paraId="1B85CA13" w14:textId="0F366C80" w:rsidR="007019E6" w:rsidRDefault="00000000">
          <w:pPr>
            <w:pStyle w:val="TOC1"/>
            <w:rPr>
              <w:rFonts w:asciiTheme="minorHAnsi" w:eastAsiaTheme="minorEastAsia" w:hAnsiTheme="minorHAnsi" w:cstheme="minorBidi"/>
              <w:b w:val="0"/>
              <w:noProof/>
              <w:sz w:val="22"/>
              <w:szCs w:val="22"/>
            </w:rPr>
          </w:pPr>
          <w:hyperlink w:anchor="_Toc149662801" w:history="1">
            <w:r w:rsidR="007019E6" w:rsidRPr="00D07912">
              <w:rPr>
                <w:rStyle w:val="Hyperlink"/>
                <w:rFonts w:eastAsiaTheme="majorEastAsia"/>
                <w:noProof/>
                <w14:scene3d>
                  <w14:camera w14:prst="orthographicFront"/>
                  <w14:lightRig w14:rig="threePt" w14:dir="t">
                    <w14:rot w14:lat="0" w14:lon="0" w14:rev="0"/>
                  </w14:lightRig>
                </w14:scene3d>
              </w:rPr>
              <w:t>7.0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rPr>
              <w:t>EMPLOYER’S REQUIREMENT</w:t>
            </w:r>
            <w:r w:rsidR="007019E6">
              <w:rPr>
                <w:noProof/>
                <w:webHidden/>
              </w:rPr>
              <w:tab/>
            </w:r>
            <w:r w:rsidR="007019E6">
              <w:rPr>
                <w:noProof/>
                <w:webHidden/>
              </w:rPr>
              <w:fldChar w:fldCharType="begin"/>
            </w:r>
            <w:r w:rsidR="007019E6">
              <w:rPr>
                <w:noProof/>
                <w:webHidden/>
              </w:rPr>
              <w:instrText xml:space="preserve"> PAGEREF _Toc149662801 \h </w:instrText>
            </w:r>
            <w:r w:rsidR="007019E6">
              <w:rPr>
                <w:noProof/>
                <w:webHidden/>
              </w:rPr>
            </w:r>
            <w:r w:rsidR="007019E6">
              <w:rPr>
                <w:noProof/>
                <w:webHidden/>
              </w:rPr>
              <w:fldChar w:fldCharType="separate"/>
            </w:r>
            <w:r w:rsidR="007019E6">
              <w:rPr>
                <w:noProof/>
                <w:webHidden/>
              </w:rPr>
              <w:t>3</w:t>
            </w:r>
            <w:r w:rsidR="007019E6">
              <w:rPr>
                <w:noProof/>
                <w:webHidden/>
              </w:rPr>
              <w:fldChar w:fldCharType="end"/>
            </w:r>
          </w:hyperlink>
        </w:p>
        <w:p w14:paraId="76A5F365" w14:textId="2E54FC62" w:rsidR="007019E6" w:rsidRDefault="00000000">
          <w:pPr>
            <w:pStyle w:val="TOC2"/>
            <w:tabs>
              <w:tab w:val="left" w:pos="1124"/>
            </w:tabs>
            <w:rPr>
              <w:rFonts w:asciiTheme="minorHAnsi" w:eastAsiaTheme="minorEastAsia" w:hAnsiTheme="minorHAnsi" w:cstheme="minorBidi"/>
              <w:noProof/>
              <w:sz w:val="22"/>
              <w:szCs w:val="22"/>
            </w:rPr>
          </w:pPr>
          <w:hyperlink w:anchor="_Toc149662802" w:history="1">
            <w:r w:rsidR="007019E6" w:rsidRPr="00D07912">
              <w:rPr>
                <w:rStyle w:val="Hyperlink"/>
                <w:rFonts w:eastAsiaTheme="majorEastAsia"/>
                <w:noProof/>
                <w14:scene3d>
                  <w14:camera w14:prst="orthographicFront"/>
                  <w14:lightRig w14:rig="threePt" w14:dir="t">
                    <w14:rot w14:lat="0" w14:lon="0" w14:rev="0"/>
                  </w14:lightRig>
                </w14:scene3d>
              </w:rPr>
              <w:t>7.1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Codes of Practice</w:t>
            </w:r>
            <w:r w:rsidR="007019E6">
              <w:rPr>
                <w:noProof/>
                <w:webHidden/>
              </w:rPr>
              <w:tab/>
            </w:r>
            <w:r w:rsidR="007019E6">
              <w:rPr>
                <w:noProof/>
                <w:webHidden/>
              </w:rPr>
              <w:fldChar w:fldCharType="begin"/>
            </w:r>
            <w:r w:rsidR="007019E6">
              <w:rPr>
                <w:noProof/>
                <w:webHidden/>
              </w:rPr>
              <w:instrText xml:space="preserve"> PAGEREF _Toc149662802 \h </w:instrText>
            </w:r>
            <w:r w:rsidR="007019E6">
              <w:rPr>
                <w:noProof/>
                <w:webHidden/>
              </w:rPr>
            </w:r>
            <w:r w:rsidR="007019E6">
              <w:rPr>
                <w:noProof/>
                <w:webHidden/>
              </w:rPr>
              <w:fldChar w:fldCharType="separate"/>
            </w:r>
            <w:r w:rsidR="007019E6">
              <w:rPr>
                <w:noProof/>
                <w:webHidden/>
              </w:rPr>
              <w:t>3</w:t>
            </w:r>
            <w:r w:rsidR="007019E6">
              <w:rPr>
                <w:noProof/>
                <w:webHidden/>
              </w:rPr>
              <w:fldChar w:fldCharType="end"/>
            </w:r>
          </w:hyperlink>
        </w:p>
        <w:p w14:paraId="5777683F" w14:textId="18498AF5" w:rsidR="007019E6" w:rsidRDefault="00000000">
          <w:pPr>
            <w:pStyle w:val="TOC2"/>
            <w:tabs>
              <w:tab w:val="left" w:pos="1124"/>
            </w:tabs>
            <w:rPr>
              <w:rFonts w:asciiTheme="minorHAnsi" w:eastAsiaTheme="minorEastAsia" w:hAnsiTheme="minorHAnsi" w:cstheme="minorBidi"/>
              <w:noProof/>
              <w:sz w:val="22"/>
              <w:szCs w:val="22"/>
            </w:rPr>
          </w:pPr>
          <w:hyperlink w:anchor="_Toc149662803" w:history="1">
            <w:r w:rsidR="007019E6" w:rsidRPr="00D07912">
              <w:rPr>
                <w:rStyle w:val="Hyperlink"/>
                <w:rFonts w:eastAsiaTheme="majorEastAsia"/>
                <w:noProof/>
                <w14:scene3d>
                  <w14:camera w14:prst="orthographicFront"/>
                  <w14:lightRig w14:rig="threePt" w14:dir="t">
                    <w14:rot w14:lat="0" w14:lon="0" w14:rev="0"/>
                  </w14:lightRig>
                </w14:scene3d>
              </w:rPr>
              <w:t>7.2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Positioning of Marine Spread</w:t>
            </w:r>
            <w:r w:rsidR="007019E6">
              <w:rPr>
                <w:noProof/>
                <w:webHidden/>
              </w:rPr>
              <w:tab/>
            </w:r>
            <w:r w:rsidR="007019E6">
              <w:rPr>
                <w:noProof/>
                <w:webHidden/>
              </w:rPr>
              <w:fldChar w:fldCharType="begin"/>
            </w:r>
            <w:r w:rsidR="007019E6">
              <w:rPr>
                <w:noProof/>
                <w:webHidden/>
              </w:rPr>
              <w:instrText xml:space="preserve"> PAGEREF _Toc149662803 \h </w:instrText>
            </w:r>
            <w:r w:rsidR="007019E6">
              <w:rPr>
                <w:noProof/>
                <w:webHidden/>
              </w:rPr>
            </w:r>
            <w:r w:rsidR="007019E6">
              <w:rPr>
                <w:noProof/>
                <w:webHidden/>
              </w:rPr>
              <w:fldChar w:fldCharType="separate"/>
            </w:r>
            <w:r w:rsidR="007019E6">
              <w:rPr>
                <w:noProof/>
                <w:webHidden/>
              </w:rPr>
              <w:t>4</w:t>
            </w:r>
            <w:r w:rsidR="007019E6">
              <w:rPr>
                <w:noProof/>
                <w:webHidden/>
              </w:rPr>
              <w:fldChar w:fldCharType="end"/>
            </w:r>
          </w:hyperlink>
        </w:p>
        <w:p w14:paraId="1AE70AC9" w14:textId="6E10FC33" w:rsidR="007019E6" w:rsidRDefault="00000000">
          <w:pPr>
            <w:pStyle w:val="TOC2"/>
            <w:tabs>
              <w:tab w:val="left" w:pos="1124"/>
            </w:tabs>
            <w:rPr>
              <w:rFonts w:asciiTheme="minorHAnsi" w:eastAsiaTheme="minorEastAsia" w:hAnsiTheme="minorHAnsi" w:cstheme="minorBidi"/>
              <w:noProof/>
              <w:sz w:val="22"/>
              <w:szCs w:val="22"/>
            </w:rPr>
          </w:pPr>
          <w:hyperlink w:anchor="_Toc149662804" w:history="1">
            <w:r w:rsidR="007019E6" w:rsidRPr="00D07912">
              <w:rPr>
                <w:rStyle w:val="Hyperlink"/>
                <w:rFonts w:eastAsiaTheme="majorEastAsia"/>
                <w:noProof/>
                <w14:scene3d>
                  <w14:camera w14:prst="orthographicFront"/>
                  <w14:lightRig w14:rig="threePt" w14:dir="t">
                    <w14:rot w14:lat="0" w14:lon="0" w14:rev="0"/>
                  </w14:lightRig>
                </w14:scene3d>
              </w:rPr>
              <w:t>7.3</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Setting Out of Works</w:t>
            </w:r>
            <w:r w:rsidR="007019E6">
              <w:rPr>
                <w:noProof/>
                <w:webHidden/>
              </w:rPr>
              <w:tab/>
            </w:r>
            <w:r w:rsidR="007019E6">
              <w:rPr>
                <w:noProof/>
                <w:webHidden/>
              </w:rPr>
              <w:fldChar w:fldCharType="begin"/>
            </w:r>
            <w:r w:rsidR="007019E6">
              <w:rPr>
                <w:noProof/>
                <w:webHidden/>
              </w:rPr>
              <w:instrText xml:space="preserve"> PAGEREF _Toc149662804 \h </w:instrText>
            </w:r>
            <w:r w:rsidR="007019E6">
              <w:rPr>
                <w:noProof/>
                <w:webHidden/>
              </w:rPr>
            </w:r>
            <w:r w:rsidR="007019E6">
              <w:rPr>
                <w:noProof/>
                <w:webHidden/>
              </w:rPr>
              <w:fldChar w:fldCharType="separate"/>
            </w:r>
            <w:r w:rsidR="007019E6">
              <w:rPr>
                <w:noProof/>
                <w:webHidden/>
              </w:rPr>
              <w:t>5</w:t>
            </w:r>
            <w:r w:rsidR="007019E6">
              <w:rPr>
                <w:noProof/>
                <w:webHidden/>
              </w:rPr>
              <w:fldChar w:fldCharType="end"/>
            </w:r>
          </w:hyperlink>
        </w:p>
        <w:p w14:paraId="2C9588F4" w14:textId="6CF39C65" w:rsidR="007019E6" w:rsidRDefault="00000000">
          <w:pPr>
            <w:pStyle w:val="TOC2"/>
            <w:tabs>
              <w:tab w:val="left" w:pos="1124"/>
            </w:tabs>
            <w:rPr>
              <w:rFonts w:asciiTheme="minorHAnsi" w:eastAsiaTheme="minorEastAsia" w:hAnsiTheme="minorHAnsi" w:cstheme="minorBidi"/>
              <w:noProof/>
              <w:sz w:val="22"/>
              <w:szCs w:val="22"/>
            </w:rPr>
          </w:pPr>
          <w:hyperlink w:anchor="_Toc149662805" w:history="1">
            <w:r w:rsidR="007019E6" w:rsidRPr="00D07912">
              <w:rPr>
                <w:rStyle w:val="Hyperlink"/>
                <w:rFonts w:eastAsiaTheme="majorEastAsia"/>
                <w:noProof/>
                <w14:scene3d>
                  <w14:camera w14:prst="orthographicFront"/>
                  <w14:lightRig w14:rig="threePt" w14:dir="t">
                    <w14:rot w14:lat="0" w14:lon="0" w14:rev="0"/>
                  </w14:lightRig>
                </w14:scene3d>
              </w:rPr>
              <w:t>7.4</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Boring and Rock Coring</w:t>
            </w:r>
            <w:r w:rsidR="007019E6">
              <w:rPr>
                <w:noProof/>
                <w:webHidden/>
              </w:rPr>
              <w:tab/>
            </w:r>
            <w:r w:rsidR="007019E6">
              <w:rPr>
                <w:noProof/>
                <w:webHidden/>
              </w:rPr>
              <w:fldChar w:fldCharType="begin"/>
            </w:r>
            <w:r w:rsidR="007019E6">
              <w:rPr>
                <w:noProof/>
                <w:webHidden/>
              </w:rPr>
              <w:instrText xml:space="preserve"> PAGEREF _Toc149662805 \h </w:instrText>
            </w:r>
            <w:r w:rsidR="007019E6">
              <w:rPr>
                <w:noProof/>
                <w:webHidden/>
              </w:rPr>
            </w:r>
            <w:r w:rsidR="007019E6">
              <w:rPr>
                <w:noProof/>
                <w:webHidden/>
              </w:rPr>
              <w:fldChar w:fldCharType="separate"/>
            </w:r>
            <w:r w:rsidR="007019E6">
              <w:rPr>
                <w:noProof/>
                <w:webHidden/>
              </w:rPr>
              <w:t>5</w:t>
            </w:r>
            <w:r w:rsidR="007019E6">
              <w:rPr>
                <w:noProof/>
                <w:webHidden/>
              </w:rPr>
              <w:fldChar w:fldCharType="end"/>
            </w:r>
          </w:hyperlink>
        </w:p>
        <w:p w14:paraId="7FB3BA80" w14:textId="1CC622CB" w:rsidR="007019E6" w:rsidRDefault="00000000">
          <w:pPr>
            <w:pStyle w:val="TOC3"/>
            <w:rPr>
              <w:rFonts w:asciiTheme="minorHAnsi" w:eastAsiaTheme="minorEastAsia" w:hAnsiTheme="minorHAnsi" w:cstheme="minorBidi"/>
              <w:noProof/>
              <w:sz w:val="22"/>
              <w:szCs w:val="22"/>
            </w:rPr>
          </w:pPr>
          <w:hyperlink w:anchor="_Toc149662806" w:history="1">
            <w:r w:rsidR="007019E6" w:rsidRPr="00D07912">
              <w:rPr>
                <w:rStyle w:val="Hyperlink"/>
                <w:rFonts w:eastAsiaTheme="majorEastAsia"/>
                <w:noProof/>
              </w:rPr>
              <w:t>7.4.1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Boring in Soil</w:t>
            </w:r>
            <w:r w:rsidR="007019E6">
              <w:rPr>
                <w:noProof/>
                <w:webHidden/>
              </w:rPr>
              <w:tab/>
            </w:r>
            <w:r w:rsidR="007019E6">
              <w:rPr>
                <w:noProof/>
                <w:webHidden/>
              </w:rPr>
              <w:fldChar w:fldCharType="begin"/>
            </w:r>
            <w:r w:rsidR="007019E6">
              <w:rPr>
                <w:noProof/>
                <w:webHidden/>
              </w:rPr>
              <w:instrText xml:space="preserve"> PAGEREF _Toc149662806 \h </w:instrText>
            </w:r>
            <w:r w:rsidR="007019E6">
              <w:rPr>
                <w:noProof/>
                <w:webHidden/>
              </w:rPr>
            </w:r>
            <w:r w:rsidR="007019E6">
              <w:rPr>
                <w:noProof/>
                <w:webHidden/>
              </w:rPr>
              <w:fldChar w:fldCharType="separate"/>
            </w:r>
            <w:r w:rsidR="007019E6">
              <w:rPr>
                <w:noProof/>
                <w:webHidden/>
              </w:rPr>
              <w:t>5</w:t>
            </w:r>
            <w:r w:rsidR="007019E6">
              <w:rPr>
                <w:noProof/>
                <w:webHidden/>
              </w:rPr>
              <w:fldChar w:fldCharType="end"/>
            </w:r>
          </w:hyperlink>
        </w:p>
        <w:p w14:paraId="2D06B3BE" w14:textId="5B8B82D8" w:rsidR="007019E6" w:rsidRDefault="00000000">
          <w:pPr>
            <w:pStyle w:val="TOC3"/>
            <w:rPr>
              <w:rFonts w:asciiTheme="minorHAnsi" w:eastAsiaTheme="minorEastAsia" w:hAnsiTheme="minorHAnsi" w:cstheme="minorBidi"/>
              <w:noProof/>
              <w:sz w:val="22"/>
              <w:szCs w:val="22"/>
            </w:rPr>
          </w:pPr>
          <w:hyperlink w:anchor="_Toc149662807" w:history="1">
            <w:r w:rsidR="007019E6" w:rsidRPr="00D07912">
              <w:rPr>
                <w:rStyle w:val="Hyperlink"/>
                <w:rFonts w:eastAsiaTheme="majorEastAsia"/>
                <w:noProof/>
              </w:rPr>
              <w:t>7.4.2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Boring in Rock</w:t>
            </w:r>
            <w:r w:rsidR="007019E6">
              <w:rPr>
                <w:noProof/>
                <w:webHidden/>
              </w:rPr>
              <w:tab/>
            </w:r>
            <w:r w:rsidR="007019E6">
              <w:rPr>
                <w:noProof/>
                <w:webHidden/>
              </w:rPr>
              <w:fldChar w:fldCharType="begin"/>
            </w:r>
            <w:r w:rsidR="007019E6">
              <w:rPr>
                <w:noProof/>
                <w:webHidden/>
              </w:rPr>
              <w:instrText xml:space="preserve"> PAGEREF _Toc149662807 \h </w:instrText>
            </w:r>
            <w:r w:rsidR="007019E6">
              <w:rPr>
                <w:noProof/>
                <w:webHidden/>
              </w:rPr>
            </w:r>
            <w:r w:rsidR="007019E6">
              <w:rPr>
                <w:noProof/>
                <w:webHidden/>
              </w:rPr>
              <w:fldChar w:fldCharType="separate"/>
            </w:r>
            <w:r w:rsidR="007019E6">
              <w:rPr>
                <w:noProof/>
                <w:webHidden/>
              </w:rPr>
              <w:t>5</w:t>
            </w:r>
            <w:r w:rsidR="007019E6">
              <w:rPr>
                <w:noProof/>
                <w:webHidden/>
              </w:rPr>
              <w:fldChar w:fldCharType="end"/>
            </w:r>
          </w:hyperlink>
        </w:p>
        <w:p w14:paraId="752A4195" w14:textId="2B8FCAF3" w:rsidR="007019E6" w:rsidRDefault="00000000">
          <w:pPr>
            <w:pStyle w:val="TOC3"/>
            <w:rPr>
              <w:rFonts w:asciiTheme="minorHAnsi" w:eastAsiaTheme="minorEastAsia" w:hAnsiTheme="minorHAnsi" w:cstheme="minorBidi"/>
              <w:noProof/>
              <w:sz w:val="22"/>
              <w:szCs w:val="22"/>
            </w:rPr>
          </w:pPr>
          <w:hyperlink w:anchor="_Toc149662808" w:history="1">
            <w:r w:rsidR="007019E6" w:rsidRPr="00D07912">
              <w:rPr>
                <w:rStyle w:val="Hyperlink"/>
                <w:rFonts w:eastAsiaTheme="majorEastAsia"/>
                <w:noProof/>
              </w:rPr>
              <w:t>7.4.3</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Termination of Boreholes</w:t>
            </w:r>
            <w:r w:rsidR="007019E6">
              <w:rPr>
                <w:noProof/>
                <w:webHidden/>
              </w:rPr>
              <w:tab/>
            </w:r>
            <w:r w:rsidR="007019E6">
              <w:rPr>
                <w:noProof/>
                <w:webHidden/>
              </w:rPr>
              <w:fldChar w:fldCharType="begin"/>
            </w:r>
            <w:r w:rsidR="007019E6">
              <w:rPr>
                <w:noProof/>
                <w:webHidden/>
              </w:rPr>
              <w:instrText xml:space="preserve"> PAGEREF _Toc149662808 \h </w:instrText>
            </w:r>
            <w:r w:rsidR="007019E6">
              <w:rPr>
                <w:noProof/>
                <w:webHidden/>
              </w:rPr>
            </w:r>
            <w:r w:rsidR="007019E6">
              <w:rPr>
                <w:noProof/>
                <w:webHidden/>
              </w:rPr>
              <w:fldChar w:fldCharType="separate"/>
            </w:r>
            <w:r w:rsidR="007019E6">
              <w:rPr>
                <w:noProof/>
                <w:webHidden/>
              </w:rPr>
              <w:t>6</w:t>
            </w:r>
            <w:r w:rsidR="007019E6">
              <w:rPr>
                <w:noProof/>
                <w:webHidden/>
              </w:rPr>
              <w:fldChar w:fldCharType="end"/>
            </w:r>
          </w:hyperlink>
        </w:p>
        <w:p w14:paraId="7122EEDB" w14:textId="074DDA9E" w:rsidR="007019E6" w:rsidRDefault="00000000">
          <w:pPr>
            <w:pStyle w:val="TOC2"/>
            <w:tabs>
              <w:tab w:val="left" w:pos="1124"/>
            </w:tabs>
            <w:rPr>
              <w:rFonts w:asciiTheme="minorHAnsi" w:eastAsiaTheme="minorEastAsia" w:hAnsiTheme="minorHAnsi" w:cstheme="minorBidi"/>
              <w:noProof/>
              <w:sz w:val="22"/>
              <w:szCs w:val="22"/>
            </w:rPr>
          </w:pPr>
          <w:hyperlink w:anchor="_Toc149662809" w:history="1">
            <w:r w:rsidR="007019E6" w:rsidRPr="00D07912">
              <w:rPr>
                <w:rStyle w:val="Hyperlink"/>
                <w:rFonts w:eastAsiaTheme="majorEastAsia"/>
                <w:noProof/>
                <w14:scene3d>
                  <w14:camera w14:prst="orthographicFront"/>
                  <w14:lightRig w14:rig="threePt" w14:dir="t">
                    <w14:rot w14:lat="0" w14:lon="0" w14:rev="0"/>
                  </w14:lightRig>
                </w14:scene3d>
              </w:rPr>
              <w:t>7.5</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In-Situ Tests</w:t>
            </w:r>
            <w:r w:rsidR="007019E6">
              <w:rPr>
                <w:noProof/>
                <w:webHidden/>
              </w:rPr>
              <w:tab/>
            </w:r>
            <w:r w:rsidR="007019E6">
              <w:rPr>
                <w:noProof/>
                <w:webHidden/>
              </w:rPr>
              <w:fldChar w:fldCharType="begin"/>
            </w:r>
            <w:r w:rsidR="007019E6">
              <w:rPr>
                <w:noProof/>
                <w:webHidden/>
              </w:rPr>
              <w:instrText xml:space="preserve"> PAGEREF _Toc149662809 \h </w:instrText>
            </w:r>
            <w:r w:rsidR="007019E6">
              <w:rPr>
                <w:noProof/>
                <w:webHidden/>
              </w:rPr>
            </w:r>
            <w:r w:rsidR="007019E6">
              <w:rPr>
                <w:noProof/>
                <w:webHidden/>
              </w:rPr>
              <w:fldChar w:fldCharType="separate"/>
            </w:r>
            <w:r w:rsidR="007019E6">
              <w:rPr>
                <w:noProof/>
                <w:webHidden/>
              </w:rPr>
              <w:t>6</w:t>
            </w:r>
            <w:r w:rsidR="007019E6">
              <w:rPr>
                <w:noProof/>
                <w:webHidden/>
              </w:rPr>
              <w:fldChar w:fldCharType="end"/>
            </w:r>
          </w:hyperlink>
        </w:p>
        <w:p w14:paraId="64323FF7" w14:textId="018F8CA7" w:rsidR="007019E6" w:rsidRDefault="00000000">
          <w:pPr>
            <w:pStyle w:val="TOC3"/>
            <w:rPr>
              <w:rFonts w:asciiTheme="minorHAnsi" w:eastAsiaTheme="minorEastAsia" w:hAnsiTheme="minorHAnsi" w:cstheme="minorBidi"/>
              <w:noProof/>
              <w:sz w:val="22"/>
              <w:szCs w:val="22"/>
            </w:rPr>
          </w:pPr>
          <w:hyperlink w:anchor="_Toc149662810" w:history="1">
            <w:r w:rsidR="007019E6" w:rsidRPr="00D07912">
              <w:rPr>
                <w:rStyle w:val="Hyperlink"/>
                <w:rFonts w:eastAsiaTheme="majorEastAsia"/>
                <w:noProof/>
              </w:rPr>
              <w:t>7.5.1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Standard Penetration Tests (SPT)</w:t>
            </w:r>
            <w:r w:rsidR="007019E6">
              <w:rPr>
                <w:noProof/>
                <w:webHidden/>
              </w:rPr>
              <w:tab/>
            </w:r>
            <w:r w:rsidR="007019E6">
              <w:rPr>
                <w:noProof/>
                <w:webHidden/>
              </w:rPr>
              <w:fldChar w:fldCharType="begin"/>
            </w:r>
            <w:r w:rsidR="007019E6">
              <w:rPr>
                <w:noProof/>
                <w:webHidden/>
              </w:rPr>
              <w:instrText xml:space="preserve"> PAGEREF _Toc149662810 \h </w:instrText>
            </w:r>
            <w:r w:rsidR="007019E6">
              <w:rPr>
                <w:noProof/>
                <w:webHidden/>
              </w:rPr>
            </w:r>
            <w:r w:rsidR="007019E6">
              <w:rPr>
                <w:noProof/>
                <w:webHidden/>
              </w:rPr>
              <w:fldChar w:fldCharType="separate"/>
            </w:r>
            <w:r w:rsidR="007019E6">
              <w:rPr>
                <w:noProof/>
                <w:webHidden/>
              </w:rPr>
              <w:t>6</w:t>
            </w:r>
            <w:r w:rsidR="007019E6">
              <w:rPr>
                <w:noProof/>
                <w:webHidden/>
              </w:rPr>
              <w:fldChar w:fldCharType="end"/>
            </w:r>
          </w:hyperlink>
        </w:p>
        <w:p w14:paraId="76CCE309" w14:textId="55D1A4DF" w:rsidR="007019E6" w:rsidRDefault="00000000">
          <w:pPr>
            <w:pStyle w:val="TOC3"/>
            <w:rPr>
              <w:rFonts w:asciiTheme="minorHAnsi" w:eastAsiaTheme="minorEastAsia" w:hAnsiTheme="minorHAnsi" w:cstheme="minorBidi"/>
              <w:noProof/>
              <w:sz w:val="22"/>
              <w:szCs w:val="22"/>
            </w:rPr>
          </w:pPr>
          <w:hyperlink w:anchor="_Toc149662811" w:history="1">
            <w:r w:rsidR="007019E6" w:rsidRPr="00D07912">
              <w:rPr>
                <w:rStyle w:val="Hyperlink"/>
                <w:rFonts w:eastAsiaTheme="majorEastAsia"/>
                <w:noProof/>
              </w:rPr>
              <w:t>7.5.2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Pressure meter Test</w:t>
            </w:r>
            <w:r w:rsidR="007019E6">
              <w:rPr>
                <w:noProof/>
                <w:webHidden/>
              </w:rPr>
              <w:tab/>
            </w:r>
            <w:r w:rsidR="007019E6">
              <w:rPr>
                <w:noProof/>
                <w:webHidden/>
              </w:rPr>
              <w:fldChar w:fldCharType="begin"/>
            </w:r>
            <w:r w:rsidR="007019E6">
              <w:rPr>
                <w:noProof/>
                <w:webHidden/>
              </w:rPr>
              <w:instrText xml:space="preserve"> PAGEREF _Toc149662811 \h </w:instrText>
            </w:r>
            <w:r w:rsidR="007019E6">
              <w:rPr>
                <w:noProof/>
                <w:webHidden/>
              </w:rPr>
            </w:r>
            <w:r w:rsidR="007019E6">
              <w:rPr>
                <w:noProof/>
                <w:webHidden/>
              </w:rPr>
              <w:fldChar w:fldCharType="separate"/>
            </w:r>
            <w:r w:rsidR="007019E6">
              <w:rPr>
                <w:noProof/>
                <w:webHidden/>
              </w:rPr>
              <w:t>6</w:t>
            </w:r>
            <w:r w:rsidR="007019E6">
              <w:rPr>
                <w:noProof/>
                <w:webHidden/>
              </w:rPr>
              <w:fldChar w:fldCharType="end"/>
            </w:r>
          </w:hyperlink>
        </w:p>
        <w:p w14:paraId="2D2EB739" w14:textId="19271492" w:rsidR="007019E6" w:rsidRDefault="00000000">
          <w:pPr>
            <w:pStyle w:val="TOC2"/>
            <w:tabs>
              <w:tab w:val="left" w:pos="1124"/>
            </w:tabs>
            <w:rPr>
              <w:rFonts w:asciiTheme="minorHAnsi" w:eastAsiaTheme="minorEastAsia" w:hAnsiTheme="minorHAnsi" w:cstheme="minorBidi"/>
              <w:noProof/>
              <w:sz w:val="22"/>
              <w:szCs w:val="22"/>
            </w:rPr>
          </w:pPr>
          <w:hyperlink w:anchor="_Toc149662812" w:history="1">
            <w:r w:rsidR="007019E6" w:rsidRPr="00D07912">
              <w:rPr>
                <w:rStyle w:val="Hyperlink"/>
                <w:rFonts w:eastAsiaTheme="majorEastAsia"/>
                <w:noProof/>
                <w14:scene3d>
                  <w14:camera w14:prst="orthographicFront"/>
                  <w14:lightRig w14:rig="threePt" w14:dir="t">
                    <w14:rot w14:lat="0" w14:lon="0" w14:rev="0"/>
                  </w14:lightRig>
                </w14:scene3d>
              </w:rPr>
              <w:t>7.6</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Sampling</w:t>
            </w:r>
            <w:r w:rsidR="007019E6">
              <w:rPr>
                <w:noProof/>
                <w:webHidden/>
              </w:rPr>
              <w:tab/>
            </w:r>
            <w:r w:rsidR="007019E6">
              <w:rPr>
                <w:noProof/>
                <w:webHidden/>
              </w:rPr>
              <w:fldChar w:fldCharType="begin"/>
            </w:r>
            <w:r w:rsidR="007019E6">
              <w:rPr>
                <w:noProof/>
                <w:webHidden/>
              </w:rPr>
              <w:instrText xml:space="preserve"> PAGEREF _Toc149662812 \h </w:instrText>
            </w:r>
            <w:r w:rsidR="007019E6">
              <w:rPr>
                <w:noProof/>
                <w:webHidden/>
              </w:rPr>
            </w:r>
            <w:r w:rsidR="007019E6">
              <w:rPr>
                <w:noProof/>
                <w:webHidden/>
              </w:rPr>
              <w:fldChar w:fldCharType="separate"/>
            </w:r>
            <w:r w:rsidR="007019E6">
              <w:rPr>
                <w:noProof/>
                <w:webHidden/>
              </w:rPr>
              <w:t>7</w:t>
            </w:r>
            <w:r w:rsidR="007019E6">
              <w:rPr>
                <w:noProof/>
                <w:webHidden/>
              </w:rPr>
              <w:fldChar w:fldCharType="end"/>
            </w:r>
          </w:hyperlink>
        </w:p>
        <w:p w14:paraId="7437CF5C" w14:textId="2ADB280D" w:rsidR="007019E6" w:rsidRDefault="00000000">
          <w:pPr>
            <w:pStyle w:val="TOC3"/>
            <w:rPr>
              <w:rFonts w:asciiTheme="minorHAnsi" w:eastAsiaTheme="minorEastAsia" w:hAnsiTheme="minorHAnsi" w:cstheme="minorBidi"/>
              <w:noProof/>
              <w:sz w:val="22"/>
              <w:szCs w:val="22"/>
            </w:rPr>
          </w:pPr>
          <w:hyperlink w:anchor="_Toc149662813" w:history="1">
            <w:r w:rsidR="007019E6" w:rsidRPr="00D07912">
              <w:rPr>
                <w:rStyle w:val="Hyperlink"/>
                <w:rFonts w:eastAsiaTheme="majorEastAsia"/>
                <w:noProof/>
              </w:rPr>
              <w:t>7.6.1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Disturbed Samples (DS)</w:t>
            </w:r>
            <w:r w:rsidR="007019E6">
              <w:rPr>
                <w:noProof/>
                <w:webHidden/>
              </w:rPr>
              <w:tab/>
            </w:r>
            <w:r w:rsidR="007019E6">
              <w:rPr>
                <w:noProof/>
                <w:webHidden/>
              </w:rPr>
              <w:fldChar w:fldCharType="begin"/>
            </w:r>
            <w:r w:rsidR="007019E6">
              <w:rPr>
                <w:noProof/>
                <w:webHidden/>
              </w:rPr>
              <w:instrText xml:space="preserve"> PAGEREF _Toc149662813 \h </w:instrText>
            </w:r>
            <w:r w:rsidR="007019E6">
              <w:rPr>
                <w:noProof/>
                <w:webHidden/>
              </w:rPr>
            </w:r>
            <w:r w:rsidR="007019E6">
              <w:rPr>
                <w:noProof/>
                <w:webHidden/>
              </w:rPr>
              <w:fldChar w:fldCharType="separate"/>
            </w:r>
            <w:r w:rsidR="007019E6">
              <w:rPr>
                <w:noProof/>
                <w:webHidden/>
              </w:rPr>
              <w:t>7</w:t>
            </w:r>
            <w:r w:rsidR="007019E6">
              <w:rPr>
                <w:noProof/>
                <w:webHidden/>
              </w:rPr>
              <w:fldChar w:fldCharType="end"/>
            </w:r>
          </w:hyperlink>
        </w:p>
        <w:p w14:paraId="1C1AEB78" w14:textId="2DC3228B" w:rsidR="007019E6" w:rsidRDefault="00000000">
          <w:pPr>
            <w:pStyle w:val="TOC3"/>
            <w:rPr>
              <w:rFonts w:asciiTheme="minorHAnsi" w:eastAsiaTheme="minorEastAsia" w:hAnsiTheme="minorHAnsi" w:cstheme="minorBidi"/>
              <w:noProof/>
              <w:sz w:val="22"/>
              <w:szCs w:val="22"/>
            </w:rPr>
          </w:pPr>
          <w:hyperlink w:anchor="_Toc149662814" w:history="1">
            <w:r w:rsidR="007019E6" w:rsidRPr="00D07912">
              <w:rPr>
                <w:rStyle w:val="Hyperlink"/>
                <w:rFonts w:eastAsiaTheme="majorEastAsia"/>
                <w:noProof/>
              </w:rPr>
              <w:t>7.6.2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Undisturbed Soil Samples (UDS)</w:t>
            </w:r>
            <w:r w:rsidR="007019E6">
              <w:rPr>
                <w:noProof/>
                <w:webHidden/>
              </w:rPr>
              <w:tab/>
            </w:r>
            <w:r w:rsidR="007019E6">
              <w:rPr>
                <w:noProof/>
                <w:webHidden/>
              </w:rPr>
              <w:fldChar w:fldCharType="begin"/>
            </w:r>
            <w:r w:rsidR="007019E6">
              <w:rPr>
                <w:noProof/>
                <w:webHidden/>
              </w:rPr>
              <w:instrText xml:space="preserve"> PAGEREF _Toc149662814 \h </w:instrText>
            </w:r>
            <w:r w:rsidR="007019E6">
              <w:rPr>
                <w:noProof/>
                <w:webHidden/>
              </w:rPr>
            </w:r>
            <w:r w:rsidR="007019E6">
              <w:rPr>
                <w:noProof/>
                <w:webHidden/>
              </w:rPr>
              <w:fldChar w:fldCharType="separate"/>
            </w:r>
            <w:r w:rsidR="007019E6">
              <w:rPr>
                <w:noProof/>
                <w:webHidden/>
              </w:rPr>
              <w:t>7</w:t>
            </w:r>
            <w:r w:rsidR="007019E6">
              <w:rPr>
                <w:noProof/>
                <w:webHidden/>
              </w:rPr>
              <w:fldChar w:fldCharType="end"/>
            </w:r>
          </w:hyperlink>
        </w:p>
        <w:p w14:paraId="4FC81590" w14:textId="7B50A464" w:rsidR="007019E6" w:rsidRDefault="00000000">
          <w:pPr>
            <w:pStyle w:val="TOC3"/>
            <w:rPr>
              <w:rFonts w:asciiTheme="minorHAnsi" w:eastAsiaTheme="minorEastAsia" w:hAnsiTheme="minorHAnsi" w:cstheme="minorBidi"/>
              <w:noProof/>
              <w:sz w:val="22"/>
              <w:szCs w:val="22"/>
            </w:rPr>
          </w:pPr>
          <w:hyperlink w:anchor="_Toc149662815" w:history="1">
            <w:r w:rsidR="007019E6" w:rsidRPr="00D07912">
              <w:rPr>
                <w:rStyle w:val="Hyperlink"/>
                <w:rFonts w:eastAsiaTheme="majorEastAsia"/>
                <w:noProof/>
              </w:rPr>
              <w:t>7.6.3</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Ground Water Samples</w:t>
            </w:r>
            <w:r w:rsidR="007019E6">
              <w:rPr>
                <w:noProof/>
                <w:webHidden/>
              </w:rPr>
              <w:tab/>
            </w:r>
            <w:r w:rsidR="007019E6">
              <w:rPr>
                <w:noProof/>
                <w:webHidden/>
              </w:rPr>
              <w:fldChar w:fldCharType="begin"/>
            </w:r>
            <w:r w:rsidR="007019E6">
              <w:rPr>
                <w:noProof/>
                <w:webHidden/>
              </w:rPr>
              <w:instrText xml:space="preserve"> PAGEREF _Toc149662815 \h </w:instrText>
            </w:r>
            <w:r w:rsidR="007019E6">
              <w:rPr>
                <w:noProof/>
                <w:webHidden/>
              </w:rPr>
            </w:r>
            <w:r w:rsidR="007019E6">
              <w:rPr>
                <w:noProof/>
                <w:webHidden/>
              </w:rPr>
              <w:fldChar w:fldCharType="separate"/>
            </w:r>
            <w:r w:rsidR="007019E6">
              <w:rPr>
                <w:noProof/>
                <w:webHidden/>
              </w:rPr>
              <w:t>7</w:t>
            </w:r>
            <w:r w:rsidR="007019E6">
              <w:rPr>
                <w:noProof/>
                <w:webHidden/>
              </w:rPr>
              <w:fldChar w:fldCharType="end"/>
            </w:r>
          </w:hyperlink>
        </w:p>
        <w:p w14:paraId="49F00D47" w14:textId="0692609A" w:rsidR="007019E6" w:rsidRDefault="00000000">
          <w:pPr>
            <w:pStyle w:val="TOC3"/>
            <w:rPr>
              <w:rFonts w:asciiTheme="minorHAnsi" w:eastAsiaTheme="minorEastAsia" w:hAnsiTheme="minorHAnsi" w:cstheme="minorBidi"/>
              <w:noProof/>
              <w:sz w:val="22"/>
              <w:szCs w:val="22"/>
            </w:rPr>
          </w:pPr>
          <w:hyperlink w:anchor="_Toc149662816" w:history="1">
            <w:r w:rsidR="007019E6" w:rsidRPr="00D07912">
              <w:rPr>
                <w:rStyle w:val="Hyperlink"/>
                <w:rFonts w:eastAsiaTheme="majorEastAsia"/>
                <w:noProof/>
              </w:rPr>
              <w:t>7.6.4</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Rock Samples</w:t>
            </w:r>
            <w:r w:rsidR="007019E6">
              <w:rPr>
                <w:noProof/>
                <w:webHidden/>
              </w:rPr>
              <w:tab/>
            </w:r>
            <w:r w:rsidR="007019E6">
              <w:rPr>
                <w:noProof/>
                <w:webHidden/>
              </w:rPr>
              <w:fldChar w:fldCharType="begin"/>
            </w:r>
            <w:r w:rsidR="007019E6">
              <w:rPr>
                <w:noProof/>
                <w:webHidden/>
              </w:rPr>
              <w:instrText xml:space="preserve"> PAGEREF _Toc149662816 \h </w:instrText>
            </w:r>
            <w:r w:rsidR="007019E6">
              <w:rPr>
                <w:noProof/>
                <w:webHidden/>
              </w:rPr>
            </w:r>
            <w:r w:rsidR="007019E6">
              <w:rPr>
                <w:noProof/>
                <w:webHidden/>
              </w:rPr>
              <w:fldChar w:fldCharType="separate"/>
            </w:r>
            <w:r w:rsidR="007019E6">
              <w:rPr>
                <w:noProof/>
                <w:webHidden/>
              </w:rPr>
              <w:t>8</w:t>
            </w:r>
            <w:r w:rsidR="007019E6">
              <w:rPr>
                <w:noProof/>
                <w:webHidden/>
              </w:rPr>
              <w:fldChar w:fldCharType="end"/>
            </w:r>
          </w:hyperlink>
        </w:p>
        <w:p w14:paraId="193A4013" w14:textId="6B3CAC63" w:rsidR="007019E6" w:rsidRDefault="00000000">
          <w:pPr>
            <w:pStyle w:val="TOC2"/>
            <w:tabs>
              <w:tab w:val="left" w:pos="1124"/>
            </w:tabs>
            <w:rPr>
              <w:rFonts w:asciiTheme="minorHAnsi" w:eastAsiaTheme="minorEastAsia" w:hAnsiTheme="minorHAnsi" w:cstheme="minorBidi"/>
              <w:noProof/>
              <w:sz w:val="22"/>
              <w:szCs w:val="22"/>
            </w:rPr>
          </w:pPr>
          <w:hyperlink w:anchor="_Toc149662817" w:history="1">
            <w:r w:rsidR="007019E6" w:rsidRPr="00D07912">
              <w:rPr>
                <w:rStyle w:val="Hyperlink"/>
                <w:rFonts w:eastAsiaTheme="majorEastAsia"/>
                <w:noProof/>
                <w14:scene3d>
                  <w14:camera w14:prst="orthographicFront"/>
                  <w14:lightRig w14:rig="threePt" w14:dir="t">
                    <w14:rot w14:lat="0" w14:lon="0" w14:rev="0"/>
                  </w14:lightRig>
                </w14:scene3d>
              </w:rPr>
              <w:t>7.7</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Labelling, Packing and Transport</w:t>
            </w:r>
            <w:r w:rsidR="007019E6">
              <w:rPr>
                <w:noProof/>
                <w:webHidden/>
              </w:rPr>
              <w:tab/>
            </w:r>
            <w:r w:rsidR="007019E6">
              <w:rPr>
                <w:noProof/>
                <w:webHidden/>
              </w:rPr>
              <w:fldChar w:fldCharType="begin"/>
            </w:r>
            <w:r w:rsidR="007019E6">
              <w:rPr>
                <w:noProof/>
                <w:webHidden/>
              </w:rPr>
              <w:instrText xml:space="preserve"> PAGEREF _Toc149662817 \h </w:instrText>
            </w:r>
            <w:r w:rsidR="007019E6">
              <w:rPr>
                <w:noProof/>
                <w:webHidden/>
              </w:rPr>
            </w:r>
            <w:r w:rsidR="007019E6">
              <w:rPr>
                <w:noProof/>
                <w:webHidden/>
              </w:rPr>
              <w:fldChar w:fldCharType="separate"/>
            </w:r>
            <w:r w:rsidR="007019E6">
              <w:rPr>
                <w:noProof/>
                <w:webHidden/>
              </w:rPr>
              <w:t>8</w:t>
            </w:r>
            <w:r w:rsidR="007019E6">
              <w:rPr>
                <w:noProof/>
                <w:webHidden/>
              </w:rPr>
              <w:fldChar w:fldCharType="end"/>
            </w:r>
          </w:hyperlink>
        </w:p>
        <w:p w14:paraId="6AB8E63A" w14:textId="101320EA" w:rsidR="007019E6" w:rsidRDefault="00000000">
          <w:pPr>
            <w:pStyle w:val="TOC3"/>
            <w:rPr>
              <w:rFonts w:asciiTheme="minorHAnsi" w:eastAsiaTheme="minorEastAsia" w:hAnsiTheme="minorHAnsi" w:cstheme="minorBidi"/>
              <w:noProof/>
              <w:sz w:val="22"/>
              <w:szCs w:val="22"/>
            </w:rPr>
          </w:pPr>
          <w:hyperlink w:anchor="_Toc149662818" w:history="1">
            <w:r w:rsidR="007019E6" w:rsidRPr="00D07912">
              <w:rPr>
                <w:rStyle w:val="Hyperlink"/>
                <w:rFonts w:eastAsiaTheme="majorEastAsia"/>
                <w:noProof/>
              </w:rPr>
              <w:t>7.7.1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Sample Labelling</w:t>
            </w:r>
            <w:r w:rsidR="007019E6">
              <w:rPr>
                <w:noProof/>
                <w:webHidden/>
              </w:rPr>
              <w:tab/>
            </w:r>
            <w:r w:rsidR="007019E6">
              <w:rPr>
                <w:noProof/>
                <w:webHidden/>
              </w:rPr>
              <w:fldChar w:fldCharType="begin"/>
            </w:r>
            <w:r w:rsidR="007019E6">
              <w:rPr>
                <w:noProof/>
                <w:webHidden/>
              </w:rPr>
              <w:instrText xml:space="preserve"> PAGEREF _Toc149662818 \h </w:instrText>
            </w:r>
            <w:r w:rsidR="007019E6">
              <w:rPr>
                <w:noProof/>
                <w:webHidden/>
              </w:rPr>
            </w:r>
            <w:r w:rsidR="007019E6">
              <w:rPr>
                <w:noProof/>
                <w:webHidden/>
              </w:rPr>
              <w:fldChar w:fldCharType="separate"/>
            </w:r>
            <w:r w:rsidR="007019E6">
              <w:rPr>
                <w:noProof/>
                <w:webHidden/>
              </w:rPr>
              <w:t>8</w:t>
            </w:r>
            <w:r w:rsidR="007019E6">
              <w:rPr>
                <w:noProof/>
                <w:webHidden/>
              </w:rPr>
              <w:fldChar w:fldCharType="end"/>
            </w:r>
          </w:hyperlink>
        </w:p>
        <w:p w14:paraId="52652A4B" w14:textId="27BE58F6" w:rsidR="007019E6" w:rsidRDefault="00000000">
          <w:pPr>
            <w:pStyle w:val="TOC3"/>
            <w:rPr>
              <w:rFonts w:asciiTheme="minorHAnsi" w:eastAsiaTheme="minorEastAsia" w:hAnsiTheme="minorHAnsi" w:cstheme="minorBidi"/>
              <w:noProof/>
              <w:sz w:val="22"/>
              <w:szCs w:val="22"/>
            </w:rPr>
          </w:pPr>
          <w:hyperlink w:anchor="_Toc149662819" w:history="1">
            <w:r w:rsidR="007019E6" w:rsidRPr="00D07912">
              <w:rPr>
                <w:rStyle w:val="Hyperlink"/>
                <w:rFonts w:eastAsiaTheme="majorEastAsia"/>
                <w:noProof/>
              </w:rPr>
              <w:t>7.7.2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Packing and Transporting</w:t>
            </w:r>
            <w:r w:rsidR="007019E6">
              <w:rPr>
                <w:noProof/>
                <w:webHidden/>
              </w:rPr>
              <w:tab/>
            </w:r>
            <w:r w:rsidR="007019E6">
              <w:rPr>
                <w:noProof/>
                <w:webHidden/>
              </w:rPr>
              <w:fldChar w:fldCharType="begin"/>
            </w:r>
            <w:r w:rsidR="007019E6">
              <w:rPr>
                <w:noProof/>
                <w:webHidden/>
              </w:rPr>
              <w:instrText xml:space="preserve"> PAGEREF _Toc149662819 \h </w:instrText>
            </w:r>
            <w:r w:rsidR="007019E6">
              <w:rPr>
                <w:noProof/>
                <w:webHidden/>
              </w:rPr>
            </w:r>
            <w:r w:rsidR="007019E6">
              <w:rPr>
                <w:noProof/>
                <w:webHidden/>
              </w:rPr>
              <w:fldChar w:fldCharType="separate"/>
            </w:r>
            <w:r w:rsidR="007019E6">
              <w:rPr>
                <w:noProof/>
                <w:webHidden/>
              </w:rPr>
              <w:t>8</w:t>
            </w:r>
            <w:r w:rsidR="007019E6">
              <w:rPr>
                <w:noProof/>
                <w:webHidden/>
              </w:rPr>
              <w:fldChar w:fldCharType="end"/>
            </w:r>
          </w:hyperlink>
        </w:p>
        <w:p w14:paraId="0E145651" w14:textId="10235706" w:rsidR="007019E6" w:rsidRDefault="00000000">
          <w:pPr>
            <w:pStyle w:val="TOC2"/>
            <w:tabs>
              <w:tab w:val="left" w:pos="1124"/>
            </w:tabs>
            <w:rPr>
              <w:rFonts w:asciiTheme="minorHAnsi" w:eastAsiaTheme="minorEastAsia" w:hAnsiTheme="minorHAnsi" w:cstheme="minorBidi"/>
              <w:noProof/>
              <w:sz w:val="22"/>
              <w:szCs w:val="22"/>
            </w:rPr>
          </w:pPr>
          <w:hyperlink w:anchor="_Toc149662820" w:history="1">
            <w:r w:rsidR="007019E6" w:rsidRPr="00D07912">
              <w:rPr>
                <w:rStyle w:val="Hyperlink"/>
                <w:rFonts w:eastAsiaTheme="majorEastAsia"/>
                <w:noProof/>
                <w14:scene3d>
                  <w14:camera w14:prst="orthographicFront"/>
                  <w14:lightRig w14:rig="threePt" w14:dir="t">
                    <w14:rot w14:lat="0" w14:lon="0" w14:rev="0"/>
                  </w14:lightRig>
                </w14:scene3d>
              </w:rPr>
              <w:t>7.8</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Laboratory Testing</w:t>
            </w:r>
            <w:r w:rsidR="007019E6">
              <w:rPr>
                <w:noProof/>
                <w:webHidden/>
              </w:rPr>
              <w:tab/>
            </w:r>
            <w:r w:rsidR="007019E6">
              <w:rPr>
                <w:noProof/>
                <w:webHidden/>
              </w:rPr>
              <w:fldChar w:fldCharType="begin"/>
            </w:r>
            <w:r w:rsidR="007019E6">
              <w:rPr>
                <w:noProof/>
                <w:webHidden/>
              </w:rPr>
              <w:instrText xml:space="preserve"> PAGEREF _Toc149662820 \h </w:instrText>
            </w:r>
            <w:r w:rsidR="007019E6">
              <w:rPr>
                <w:noProof/>
                <w:webHidden/>
              </w:rPr>
            </w:r>
            <w:r w:rsidR="007019E6">
              <w:rPr>
                <w:noProof/>
                <w:webHidden/>
              </w:rPr>
              <w:fldChar w:fldCharType="separate"/>
            </w:r>
            <w:r w:rsidR="007019E6">
              <w:rPr>
                <w:noProof/>
                <w:webHidden/>
              </w:rPr>
              <w:t>8</w:t>
            </w:r>
            <w:r w:rsidR="007019E6">
              <w:rPr>
                <w:noProof/>
                <w:webHidden/>
              </w:rPr>
              <w:fldChar w:fldCharType="end"/>
            </w:r>
          </w:hyperlink>
        </w:p>
        <w:p w14:paraId="3D401773" w14:textId="45A66A77" w:rsidR="007019E6" w:rsidRDefault="00000000">
          <w:pPr>
            <w:pStyle w:val="TOC3"/>
            <w:rPr>
              <w:rFonts w:asciiTheme="minorHAnsi" w:eastAsiaTheme="minorEastAsia" w:hAnsiTheme="minorHAnsi" w:cstheme="minorBidi"/>
              <w:noProof/>
              <w:sz w:val="22"/>
              <w:szCs w:val="22"/>
            </w:rPr>
          </w:pPr>
          <w:hyperlink w:anchor="_Toc149662821" w:history="1">
            <w:r w:rsidR="007019E6" w:rsidRPr="00D07912">
              <w:rPr>
                <w:rStyle w:val="Hyperlink"/>
                <w:rFonts w:eastAsiaTheme="majorEastAsia"/>
                <w:noProof/>
              </w:rPr>
              <w:t>7.8.1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Moisture Content Determination</w:t>
            </w:r>
            <w:r w:rsidR="007019E6">
              <w:rPr>
                <w:noProof/>
                <w:webHidden/>
              </w:rPr>
              <w:tab/>
            </w:r>
            <w:r w:rsidR="007019E6">
              <w:rPr>
                <w:noProof/>
                <w:webHidden/>
              </w:rPr>
              <w:fldChar w:fldCharType="begin"/>
            </w:r>
            <w:r w:rsidR="007019E6">
              <w:rPr>
                <w:noProof/>
                <w:webHidden/>
              </w:rPr>
              <w:instrText xml:space="preserve"> PAGEREF _Toc149662821 \h </w:instrText>
            </w:r>
            <w:r w:rsidR="007019E6">
              <w:rPr>
                <w:noProof/>
                <w:webHidden/>
              </w:rPr>
            </w:r>
            <w:r w:rsidR="007019E6">
              <w:rPr>
                <w:noProof/>
                <w:webHidden/>
              </w:rPr>
              <w:fldChar w:fldCharType="separate"/>
            </w:r>
            <w:r w:rsidR="007019E6">
              <w:rPr>
                <w:noProof/>
                <w:webHidden/>
              </w:rPr>
              <w:t>8</w:t>
            </w:r>
            <w:r w:rsidR="007019E6">
              <w:rPr>
                <w:noProof/>
                <w:webHidden/>
              </w:rPr>
              <w:fldChar w:fldCharType="end"/>
            </w:r>
          </w:hyperlink>
        </w:p>
        <w:p w14:paraId="5ED06F31" w14:textId="46587D67" w:rsidR="007019E6" w:rsidRDefault="00000000">
          <w:pPr>
            <w:pStyle w:val="TOC3"/>
            <w:rPr>
              <w:rFonts w:asciiTheme="minorHAnsi" w:eastAsiaTheme="minorEastAsia" w:hAnsiTheme="minorHAnsi" w:cstheme="minorBidi"/>
              <w:noProof/>
              <w:sz w:val="22"/>
              <w:szCs w:val="22"/>
            </w:rPr>
          </w:pPr>
          <w:hyperlink w:anchor="_Toc149662822" w:history="1">
            <w:r w:rsidR="007019E6" w:rsidRPr="00D07912">
              <w:rPr>
                <w:rStyle w:val="Hyperlink"/>
                <w:rFonts w:eastAsiaTheme="majorEastAsia"/>
                <w:noProof/>
              </w:rPr>
              <w:t>7.8.2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Dry and Wet Density and Specific Gravity</w:t>
            </w:r>
            <w:r w:rsidR="007019E6">
              <w:rPr>
                <w:noProof/>
                <w:webHidden/>
              </w:rPr>
              <w:tab/>
            </w:r>
            <w:r w:rsidR="007019E6">
              <w:rPr>
                <w:noProof/>
                <w:webHidden/>
              </w:rPr>
              <w:fldChar w:fldCharType="begin"/>
            </w:r>
            <w:r w:rsidR="007019E6">
              <w:rPr>
                <w:noProof/>
                <w:webHidden/>
              </w:rPr>
              <w:instrText xml:space="preserve"> PAGEREF _Toc149662822 \h </w:instrText>
            </w:r>
            <w:r w:rsidR="007019E6">
              <w:rPr>
                <w:noProof/>
                <w:webHidden/>
              </w:rPr>
            </w:r>
            <w:r w:rsidR="007019E6">
              <w:rPr>
                <w:noProof/>
                <w:webHidden/>
              </w:rPr>
              <w:fldChar w:fldCharType="separate"/>
            </w:r>
            <w:r w:rsidR="007019E6">
              <w:rPr>
                <w:noProof/>
                <w:webHidden/>
              </w:rPr>
              <w:t>9</w:t>
            </w:r>
            <w:r w:rsidR="007019E6">
              <w:rPr>
                <w:noProof/>
                <w:webHidden/>
              </w:rPr>
              <w:fldChar w:fldCharType="end"/>
            </w:r>
          </w:hyperlink>
        </w:p>
        <w:p w14:paraId="7D469186" w14:textId="15B0F499" w:rsidR="007019E6" w:rsidRDefault="00000000">
          <w:pPr>
            <w:pStyle w:val="TOC3"/>
            <w:rPr>
              <w:rFonts w:asciiTheme="minorHAnsi" w:eastAsiaTheme="minorEastAsia" w:hAnsiTheme="minorHAnsi" w:cstheme="minorBidi"/>
              <w:noProof/>
              <w:sz w:val="22"/>
              <w:szCs w:val="22"/>
            </w:rPr>
          </w:pPr>
          <w:hyperlink w:anchor="_Toc149662823" w:history="1">
            <w:r w:rsidR="007019E6" w:rsidRPr="00D07912">
              <w:rPr>
                <w:rStyle w:val="Hyperlink"/>
                <w:rFonts w:eastAsiaTheme="majorEastAsia"/>
                <w:noProof/>
              </w:rPr>
              <w:t>7.8.3</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Grain Size Distribution</w:t>
            </w:r>
            <w:r w:rsidR="007019E6">
              <w:rPr>
                <w:noProof/>
                <w:webHidden/>
              </w:rPr>
              <w:tab/>
            </w:r>
            <w:r w:rsidR="007019E6">
              <w:rPr>
                <w:noProof/>
                <w:webHidden/>
              </w:rPr>
              <w:fldChar w:fldCharType="begin"/>
            </w:r>
            <w:r w:rsidR="007019E6">
              <w:rPr>
                <w:noProof/>
                <w:webHidden/>
              </w:rPr>
              <w:instrText xml:space="preserve"> PAGEREF _Toc149662823 \h </w:instrText>
            </w:r>
            <w:r w:rsidR="007019E6">
              <w:rPr>
                <w:noProof/>
                <w:webHidden/>
              </w:rPr>
            </w:r>
            <w:r w:rsidR="007019E6">
              <w:rPr>
                <w:noProof/>
                <w:webHidden/>
              </w:rPr>
              <w:fldChar w:fldCharType="separate"/>
            </w:r>
            <w:r w:rsidR="007019E6">
              <w:rPr>
                <w:noProof/>
                <w:webHidden/>
              </w:rPr>
              <w:t>9</w:t>
            </w:r>
            <w:r w:rsidR="007019E6">
              <w:rPr>
                <w:noProof/>
                <w:webHidden/>
              </w:rPr>
              <w:fldChar w:fldCharType="end"/>
            </w:r>
          </w:hyperlink>
        </w:p>
        <w:p w14:paraId="1749C302" w14:textId="73FB4D06" w:rsidR="007019E6" w:rsidRDefault="00000000">
          <w:pPr>
            <w:pStyle w:val="TOC3"/>
            <w:rPr>
              <w:rFonts w:asciiTheme="minorHAnsi" w:eastAsiaTheme="minorEastAsia" w:hAnsiTheme="minorHAnsi" w:cstheme="minorBidi"/>
              <w:noProof/>
              <w:sz w:val="22"/>
              <w:szCs w:val="22"/>
            </w:rPr>
          </w:pPr>
          <w:hyperlink w:anchor="_Toc149662824" w:history="1">
            <w:r w:rsidR="007019E6" w:rsidRPr="00D07912">
              <w:rPr>
                <w:rStyle w:val="Hyperlink"/>
                <w:rFonts w:eastAsiaTheme="majorEastAsia"/>
                <w:noProof/>
              </w:rPr>
              <w:t>7.8.4</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Atterberg Limits</w:t>
            </w:r>
            <w:r w:rsidR="007019E6">
              <w:rPr>
                <w:noProof/>
                <w:webHidden/>
              </w:rPr>
              <w:tab/>
            </w:r>
            <w:r w:rsidR="007019E6">
              <w:rPr>
                <w:noProof/>
                <w:webHidden/>
              </w:rPr>
              <w:fldChar w:fldCharType="begin"/>
            </w:r>
            <w:r w:rsidR="007019E6">
              <w:rPr>
                <w:noProof/>
                <w:webHidden/>
              </w:rPr>
              <w:instrText xml:space="preserve"> PAGEREF _Toc149662824 \h </w:instrText>
            </w:r>
            <w:r w:rsidR="007019E6">
              <w:rPr>
                <w:noProof/>
                <w:webHidden/>
              </w:rPr>
            </w:r>
            <w:r w:rsidR="007019E6">
              <w:rPr>
                <w:noProof/>
                <w:webHidden/>
              </w:rPr>
              <w:fldChar w:fldCharType="separate"/>
            </w:r>
            <w:r w:rsidR="007019E6">
              <w:rPr>
                <w:noProof/>
                <w:webHidden/>
              </w:rPr>
              <w:t>9</w:t>
            </w:r>
            <w:r w:rsidR="007019E6">
              <w:rPr>
                <w:noProof/>
                <w:webHidden/>
              </w:rPr>
              <w:fldChar w:fldCharType="end"/>
            </w:r>
          </w:hyperlink>
        </w:p>
        <w:p w14:paraId="03CAEAFD" w14:textId="35A7BD65" w:rsidR="007019E6" w:rsidRDefault="00000000">
          <w:pPr>
            <w:pStyle w:val="TOC3"/>
            <w:rPr>
              <w:rFonts w:asciiTheme="minorHAnsi" w:eastAsiaTheme="minorEastAsia" w:hAnsiTheme="minorHAnsi" w:cstheme="minorBidi"/>
              <w:noProof/>
              <w:sz w:val="22"/>
              <w:szCs w:val="22"/>
            </w:rPr>
          </w:pPr>
          <w:hyperlink w:anchor="_Toc149662825" w:history="1">
            <w:r w:rsidR="007019E6" w:rsidRPr="00D07912">
              <w:rPr>
                <w:rStyle w:val="Hyperlink"/>
                <w:rFonts w:eastAsiaTheme="majorEastAsia"/>
                <w:noProof/>
              </w:rPr>
              <w:t>7.8.5</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Test on Swelling Type of Soils</w:t>
            </w:r>
            <w:r w:rsidR="007019E6">
              <w:rPr>
                <w:noProof/>
                <w:webHidden/>
              </w:rPr>
              <w:tab/>
            </w:r>
            <w:r w:rsidR="007019E6">
              <w:rPr>
                <w:noProof/>
                <w:webHidden/>
              </w:rPr>
              <w:fldChar w:fldCharType="begin"/>
            </w:r>
            <w:r w:rsidR="007019E6">
              <w:rPr>
                <w:noProof/>
                <w:webHidden/>
              </w:rPr>
              <w:instrText xml:space="preserve"> PAGEREF _Toc149662825 \h </w:instrText>
            </w:r>
            <w:r w:rsidR="007019E6">
              <w:rPr>
                <w:noProof/>
                <w:webHidden/>
              </w:rPr>
            </w:r>
            <w:r w:rsidR="007019E6">
              <w:rPr>
                <w:noProof/>
                <w:webHidden/>
              </w:rPr>
              <w:fldChar w:fldCharType="separate"/>
            </w:r>
            <w:r w:rsidR="007019E6">
              <w:rPr>
                <w:noProof/>
                <w:webHidden/>
              </w:rPr>
              <w:t>9</w:t>
            </w:r>
            <w:r w:rsidR="007019E6">
              <w:rPr>
                <w:noProof/>
                <w:webHidden/>
              </w:rPr>
              <w:fldChar w:fldCharType="end"/>
            </w:r>
          </w:hyperlink>
        </w:p>
        <w:p w14:paraId="1AA5956C" w14:textId="03590D60" w:rsidR="007019E6" w:rsidRDefault="00000000">
          <w:pPr>
            <w:pStyle w:val="TOC3"/>
            <w:rPr>
              <w:rFonts w:asciiTheme="minorHAnsi" w:eastAsiaTheme="minorEastAsia" w:hAnsiTheme="minorHAnsi" w:cstheme="minorBidi"/>
              <w:noProof/>
              <w:sz w:val="22"/>
              <w:szCs w:val="22"/>
            </w:rPr>
          </w:pPr>
          <w:hyperlink w:anchor="_Toc149662826" w:history="1">
            <w:r w:rsidR="007019E6" w:rsidRPr="00D07912">
              <w:rPr>
                <w:rStyle w:val="Hyperlink"/>
                <w:rFonts w:eastAsiaTheme="majorEastAsia"/>
                <w:noProof/>
              </w:rPr>
              <w:t>7.8.6</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Consolidation Tests</w:t>
            </w:r>
            <w:r w:rsidR="007019E6">
              <w:rPr>
                <w:noProof/>
                <w:webHidden/>
              </w:rPr>
              <w:tab/>
            </w:r>
            <w:r w:rsidR="007019E6">
              <w:rPr>
                <w:noProof/>
                <w:webHidden/>
              </w:rPr>
              <w:fldChar w:fldCharType="begin"/>
            </w:r>
            <w:r w:rsidR="007019E6">
              <w:rPr>
                <w:noProof/>
                <w:webHidden/>
              </w:rPr>
              <w:instrText xml:space="preserve"> PAGEREF _Toc149662826 \h </w:instrText>
            </w:r>
            <w:r w:rsidR="007019E6">
              <w:rPr>
                <w:noProof/>
                <w:webHidden/>
              </w:rPr>
            </w:r>
            <w:r w:rsidR="007019E6">
              <w:rPr>
                <w:noProof/>
                <w:webHidden/>
              </w:rPr>
              <w:fldChar w:fldCharType="separate"/>
            </w:r>
            <w:r w:rsidR="007019E6">
              <w:rPr>
                <w:noProof/>
                <w:webHidden/>
              </w:rPr>
              <w:t>9</w:t>
            </w:r>
            <w:r w:rsidR="007019E6">
              <w:rPr>
                <w:noProof/>
                <w:webHidden/>
              </w:rPr>
              <w:fldChar w:fldCharType="end"/>
            </w:r>
          </w:hyperlink>
        </w:p>
        <w:p w14:paraId="5D621BD6" w14:textId="29DC79F5" w:rsidR="007019E6" w:rsidRDefault="00000000">
          <w:pPr>
            <w:pStyle w:val="TOC3"/>
            <w:rPr>
              <w:rFonts w:asciiTheme="minorHAnsi" w:eastAsiaTheme="minorEastAsia" w:hAnsiTheme="minorHAnsi" w:cstheme="minorBidi"/>
              <w:noProof/>
              <w:sz w:val="22"/>
              <w:szCs w:val="22"/>
            </w:rPr>
          </w:pPr>
          <w:hyperlink w:anchor="_Toc149662827" w:history="1">
            <w:r w:rsidR="007019E6" w:rsidRPr="00D07912">
              <w:rPr>
                <w:rStyle w:val="Hyperlink"/>
                <w:rFonts w:eastAsiaTheme="majorEastAsia"/>
                <w:noProof/>
              </w:rPr>
              <w:t>7.8.7</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Unconfined Compressive Strength (UCS)</w:t>
            </w:r>
            <w:r w:rsidR="007019E6">
              <w:rPr>
                <w:noProof/>
                <w:webHidden/>
              </w:rPr>
              <w:tab/>
            </w:r>
            <w:r w:rsidR="007019E6">
              <w:rPr>
                <w:noProof/>
                <w:webHidden/>
              </w:rPr>
              <w:fldChar w:fldCharType="begin"/>
            </w:r>
            <w:r w:rsidR="007019E6">
              <w:rPr>
                <w:noProof/>
                <w:webHidden/>
              </w:rPr>
              <w:instrText xml:space="preserve"> PAGEREF _Toc149662827 \h </w:instrText>
            </w:r>
            <w:r w:rsidR="007019E6">
              <w:rPr>
                <w:noProof/>
                <w:webHidden/>
              </w:rPr>
            </w:r>
            <w:r w:rsidR="007019E6">
              <w:rPr>
                <w:noProof/>
                <w:webHidden/>
              </w:rPr>
              <w:fldChar w:fldCharType="separate"/>
            </w:r>
            <w:r w:rsidR="007019E6">
              <w:rPr>
                <w:noProof/>
                <w:webHidden/>
              </w:rPr>
              <w:t>10</w:t>
            </w:r>
            <w:r w:rsidR="007019E6">
              <w:rPr>
                <w:noProof/>
                <w:webHidden/>
              </w:rPr>
              <w:fldChar w:fldCharType="end"/>
            </w:r>
          </w:hyperlink>
        </w:p>
        <w:p w14:paraId="17D2C526" w14:textId="73F52984" w:rsidR="007019E6" w:rsidRDefault="00000000">
          <w:pPr>
            <w:pStyle w:val="TOC3"/>
            <w:rPr>
              <w:rFonts w:asciiTheme="minorHAnsi" w:eastAsiaTheme="minorEastAsia" w:hAnsiTheme="minorHAnsi" w:cstheme="minorBidi"/>
              <w:noProof/>
              <w:sz w:val="22"/>
              <w:szCs w:val="22"/>
            </w:rPr>
          </w:pPr>
          <w:hyperlink w:anchor="_Toc149662828" w:history="1">
            <w:r w:rsidR="007019E6" w:rsidRPr="00D07912">
              <w:rPr>
                <w:rStyle w:val="Hyperlink"/>
                <w:rFonts w:eastAsiaTheme="majorEastAsia"/>
                <w:noProof/>
              </w:rPr>
              <w:t>7.8.8</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Triaxial Tests</w:t>
            </w:r>
            <w:r w:rsidR="007019E6">
              <w:rPr>
                <w:noProof/>
                <w:webHidden/>
              </w:rPr>
              <w:tab/>
            </w:r>
            <w:r w:rsidR="007019E6">
              <w:rPr>
                <w:noProof/>
                <w:webHidden/>
              </w:rPr>
              <w:fldChar w:fldCharType="begin"/>
            </w:r>
            <w:r w:rsidR="007019E6">
              <w:rPr>
                <w:noProof/>
                <w:webHidden/>
              </w:rPr>
              <w:instrText xml:space="preserve"> PAGEREF _Toc149662828 \h </w:instrText>
            </w:r>
            <w:r w:rsidR="007019E6">
              <w:rPr>
                <w:noProof/>
                <w:webHidden/>
              </w:rPr>
            </w:r>
            <w:r w:rsidR="007019E6">
              <w:rPr>
                <w:noProof/>
                <w:webHidden/>
              </w:rPr>
              <w:fldChar w:fldCharType="separate"/>
            </w:r>
            <w:r w:rsidR="007019E6">
              <w:rPr>
                <w:noProof/>
                <w:webHidden/>
              </w:rPr>
              <w:t>10</w:t>
            </w:r>
            <w:r w:rsidR="007019E6">
              <w:rPr>
                <w:noProof/>
                <w:webHidden/>
              </w:rPr>
              <w:fldChar w:fldCharType="end"/>
            </w:r>
          </w:hyperlink>
        </w:p>
        <w:p w14:paraId="0BE20592" w14:textId="66428A88" w:rsidR="007019E6" w:rsidRDefault="00000000">
          <w:pPr>
            <w:pStyle w:val="TOC3"/>
            <w:rPr>
              <w:rFonts w:asciiTheme="minorHAnsi" w:eastAsiaTheme="minorEastAsia" w:hAnsiTheme="minorHAnsi" w:cstheme="minorBidi"/>
              <w:noProof/>
              <w:sz w:val="22"/>
              <w:szCs w:val="22"/>
            </w:rPr>
          </w:pPr>
          <w:hyperlink w:anchor="_Toc149662829" w:history="1">
            <w:r w:rsidR="007019E6" w:rsidRPr="00D07912">
              <w:rPr>
                <w:rStyle w:val="Hyperlink"/>
                <w:rFonts w:eastAsiaTheme="majorEastAsia"/>
                <w:noProof/>
              </w:rPr>
              <w:t>7.8.9</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Direct Shear Test</w:t>
            </w:r>
            <w:r w:rsidR="007019E6">
              <w:rPr>
                <w:noProof/>
                <w:webHidden/>
              </w:rPr>
              <w:tab/>
            </w:r>
            <w:r w:rsidR="007019E6">
              <w:rPr>
                <w:noProof/>
                <w:webHidden/>
              </w:rPr>
              <w:fldChar w:fldCharType="begin"/>
            </w:r>
            <w:r w:rsidR="007019E6">
              <w:rPr>
                <w:noProof/>
                <w:webHidden/>
              </w:rPr>
              <w:instrText xml:space="preserve"> PAGEREF _Toc149662829 \h </w:instrText>
            </w:r>
            <w:r w:rsidR="007019E6">
              <w:rPr>
                <w:noProof/>
                <w:webHidden/>
              </w:rPr>
            </w:r>
            <w:r w:rsidR="007019E6">
              <w:rPr>
                <w:noProof/>
                <w:webHidden/>
              </w:rPr>
              <w:fldChar w:fldCharType="separate"/>
            </w:r>
            <w:r w:rsidR="007019E6">
              <w:rPr>
                <w:noProof/>
                <w:webHidden/>
              </w:rPr>
              <w:t>10</w:t>
            </w:r>
            <w:r w:rsidR="007019E6">
              <w:rPr>
                <w:noProof/>
                <w:webHidden/>
              </w:rPr>
              <w:fldChar w:fldCharType="end"/>
            </w:r>
          </w:hyperlink>
        </w:p>
        <w:p w14:paraId="78FC5F71" w14:textId="6748A367" w:rsidR="007019E6" w:rsidRDefault="00000000">
          <w:pPr>
            <w:pStyle w:val="TOC3"/>
            <w:rPr>
              <w:rFonts w:asciiTheme="minorHAnsi" w:eastAsiaTheme="minorEastAsia" w:hAnsiTheme="minorHAnsi" w:cstheme="minorBidi"/>
              <w:noProof/>
              <w:sz w:val="22"/>
              <w:szCs w:val="22"/>
            </w:rPr>
          </w:pPr>
          <w:hyperlink w:anchor="_Toc149662830" w:history="1">
            <w:r w:rsidR="007019E6" w:rsidRPr="00D07912">
              <w:rPr>
                <w:rStyle w:val="Hyperlink"/>
                <w:rFonts w:eastAsiaTheme="majorEastAsia"/>
                <w:noProof/>
              </w:rPr>
              <w:t>7.8.10</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Point Load Test on Rock Cores</w:t>
            </w:r>
            <w:r w:rsidR="007019E6">
              <w:rPr>
                <w:noProof/>
                <w:webHidden/>
              </w:rPr>
              <w:tab/>
            </w:r>
            <w:r w:rsidR="007019E6">
              <w:rPr>
                <w:noProof/>
                <w:webHidden/>
              </w:rPr>
              <w:fldChar w:fldCharType="begin"/>
            </w:r>
            <w:r w:rsidR="007019E6">
              <w:rPr>
                <w:noProof/>
                <w:webHidden/>
              </w:rPr>
              <w:instrText xml:space="preserve"> PAGEREF _Toc149662830 \h </w:instrText>
            </w:r>
            <w:r w:rsidR="007019E6">
              <w:rPr>
                <w:noProof/>
                <w:webHidden/>
              </w:rPr>
            </w:r>
            <w:r w:rsidR="007019E6">
              <w:rPr>
                <w:noProof/>
                <w:webHidden/>
              </w:rPr>
              <w:fldChar w:fldCharType="separate"/>
            </w:r>
            <w:r w:rsidR="007019E6">
              <w:rPr>
                <w:noProof/>
                <w:webHidden/>
              </w:rPr>
              <w:t>10</w:t>
            </w:r>
            <w:r w:rsidR="007019E6">
              <w:rPr>
                <w:noProof/>
                <w:webHidden/>
              </w:rPr>
              <w:fldChar w:fldCharType="end"/>
            </w:r>
          </w:hyperlink>
        </w:p>
        <w:p w14:paraId="04E6751B" w14:textId="2D05AEF9" w:rsidR="007019E6" w:rsidRDefault="00000000">
          <w:pPr>
            <w:pStyle w:val="TOC3"/>
            <w:rPr>
              <w:rFonts w:asciiTheme="minorHAnsi" w:eastAsiaTheme="minorEastAsia" w:hAnsiTheme="minorHAnsi" w:cstheme="minorBidi"/>
              <w:noProof/>
              <w:sz w:val="22"/>
              <w:szCs w:val="22"/>
            </w:rPr>
          </w:pPr>
          <w:hyperlink w:anchor="_Toc149662831" w:history="1">
            <w:r w:rsidR="007019E6" w:rsidRPr="00D07912">
              <w:rPr>
                <w:rStyle w:val="Hyperlink"/>
                <w:rFonts w:eastAsiaTheme="majorEastAsia"/>
                <w:noProof/>
              </w:rPr>
              <w:t>7.8.11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Uniaxial Compressive Strength of Intact Rock Samples</w:t>
            </w:r>
            <w:r w:rsidR="007019E6">
              <w:rPr>
                <w:noProof/>
                <w:webHidden/>
              </w:rPr>
              <w:tab/>
            </w:r>
            <w:r w:rsidR="007019E6">
              <w:rPr>
                <w:noProof/>
                <w:webHidden/>
              </w:rPr>
              <w:fldChar w:fldCharType="begin"/>
            </w:r>
            <w:r w:rsidR="007019E6">
              <w:rPr>
                <w:noProof/>
                <w:webHidden/>
              </w:rPr>
              <w:instrText xml:space="preserve"> PAGEREF _Toc149662831 \h </w:instrText>
            </w:r>
            <w:r w:rsidR="007019E6">
              <w:rPr>
                <w:noProof/>
                <w:webHidden/>
              </w:rPr>
            </w:r>
            <w:r w:rsidR="007019E6">
              <w:rPr>
                <w:noProof/>
                <w:webHidden/>
              </w:rPr>
              <w:fldChar w:fldCharType="separate"/>
            </w:r>
            <w:r w:rsidR="007019E6">
              <w:rPr>
                <w:noProof/>
                <w:webHidden/>
              </w:rPr>
              <w:t>10</w:t>
            </w:r>
            <w:r w:rsidR="007019E6">
              <w:rPr>
                <w:noProof/>
                <w:webHidden/>
              </w:rPr>
              <w:fldChar w:fldCharType="end"/>
            </w:r>
          </w:hyperlink>
        </w:p>
        <w:p w14:paraId="18273473" w14:textId="264590F1" w:rsidR="007019E6" w:rsidRDefault="00000000">
          <w:pPr>
            <w:pStyle w:val="TOC3"/>
            <w:rPr>
              <w:rFonts w:asciiTheme="minorHAnsi" w:eastAsiaTheme="minorEastAsia" w:hAnsiTheme="minorHAnsi" w:cstheme="minorBidi"/>
              <w:noProof/>
              <w:sz w:val="22"/>
              <w:szCs w:val="22"/>
            </w:rPr>
          </w:pPr>
          <w:hyperlink w:anchor="_Toc149662832" w:history="1">
            <w:r w:rsidR="007019E6" w:rsidRPr="00D07912">
              <w:rPr>
                <w:rStyle w:val="Hyperlink"/>
                <w:rFonts w:eastAsiaTheme="majorEastAsia"/>
                <w:noProof/>
              </w:rPr>
              <w:t>7.8.12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Modulus of elasticity and poisons ratio of Intact Rock Samples</w:t>
            </w:r>
            <w:r w:rsidR="007019E6">
              <w:rPr>
                <w:noProof/>
                <w:webHidden/>
              </w:rPr>
              <w:tab/>
            </w:r>
            <w:r w:rsidR="007019E6">
              <w:rPr>
                <w:noProof/>
                <w:webHidden/>
              </w:rPr>
              <w:fldChar w:fldCharType="begin"/>
            </w:r>
            <w:r w:rsidR="007019E6">
              <w:rPr>
                <w:noProof/>
                <w:webHidden/>
              </w:rPr>
              <w:instrText xml:space="preserve"> PAGEREF _Toc149662832 \h </w:instrText>
            </w:r>
            <w:r w:rsidR="007019E6">
              <w:rPr>
                <w:noProof/>
                <w:webHidden/>
              </w:rPr>
            </w:r>
            <w:r w:rsidR="007019E6">
              <w:rPr>
                <w:noProof/>
                <w:webHidden/>
              </w:rPr>
              <w:fldChar w:fldCharType="separate"/>
            </w:r>
            <w:r w:rsidR="007019E6">
              <w:rPr>
                <w:noProof/>
                <w:webHidden/>
              </w:rPr>
              <w:t>11</w:t>
            </w:r>
            <w:r w:rsidR="007019E6">
              <w:rPr>
                <w:noProof/>
                <w:webHidden/>
              </w:rPr>
              <w:fldChar w:fldCharType="end"/>
            </w:r>
          </w:hyperlink>
        </w:p>
        <w:p w14:paraId="3313D6A0" w14:textId="2BD2C939" w:rsidR="007019E6" w:rsidRDefault="00000000">
          <w:pPr>
            <w:pStyle w:val="TOC3"/>
            <w:rPr>
              <w:rFonts w:asciiTheme="minorHAnsi" w:eastAsiaTheme="minorEastAsia" w:hAnsiTheme="minorHAnsi" w:cstheme="minorBidi"/>
              <w:noProof/>
              <w:sz w:val="22"/>
              <w:szCs w:val="22"/>
            </w:rPr>
          </w:pPr>
          <w:hyperlink w:anchor="_Toc149662833" w:history="1">
            <w:r w:rsidR="007019E6" w:rsidRPr="00D07912">
              <w:rPr>
                <w:rStyle w:val="Hyperlink"/>
                <w:rFonts w:eastAsiaTheme="majorEastAsia"/>
                <w:noProof/>
              </w:rPr>
              <w:t>7.8.13</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Other Test on Rock Samples</w:t>
            </w:r>
            <w:r w:rsidR="007019E6">
              <w:rPr>
                <w:noProof/>
                <w:webHidden/>
              </w:rPr>
              <w:tab/>
            </w:r>
            <w:r w:rsidR="007019E6">
              <w:rPr>
                <w:noProof/>
                <w:webHidden/>
              </w:rPr>
              <w:fldChar w:fldCharType="begin"/>
            </w:r>
            <w:r w:rsidR="007019E6">
              <w:rPr>
                <w:noProof/>
                <w:webHidden/>
              </w:rPr>
              <w:instrText xml:space="preserve"> PAGEREF _Toc149662833 \h </w:instrText>
            </w:r>
            <w:r w:rsidR="007019E6">
              <w:rPr>
                <w:noProof/>
                <w:webHidden/>
              </w:rPr>
            </w:r>
            <w:r w:rsidR="007019E6">
              <w:rPr>
                <w:noProof/>
                <w:webHidden/>
              </w:rPr>
              <w:fldChar w:fldCharType="separate"/>
            </w:r>
            <w:r w:rsidR="007019E6">
              <w:rPr>
                <w:noProof/>
                <w:webHidden/>
              </w:rPr>
              <w:t>11</w:t>
            </w:r>
            <w:r w:rsidR="007019E6">
              <w:rPr>
                <w:noProof/>
                <w:webHidden/>
              </w:rPr>
              <w:fldChar w:fldCharType="end"/>
            </w:r>
          </w:hyperlink>
        </w:p>
        <w:p w14:paraId="1B1D9078" w14:textId="5A7BC8F7" w:rsidR="007019E6" w:rsidRDefault="00000000">
          <w:pPr>
            <w:pStyle w:val="TOC3"/>
            <w:rPr>
              <w:rFonts w:asciiTheme="minorHAnsi" w:eastAsiaTheme="minorEastAsia" w:hAnsiTheme="minorHAnsi" w:cstheme="minorBidi"/>
              <w:noProof/>
              <w:sz w:val="22"/>
              <w:szCs w:val="22"/>
            </w:rPr>
          </w:pPr>
          <w:hyperlink w:anchor="_Toc149662834" w:history="1">
            <w:r w:rsidR="007019E6" w:rsidRPr="00D07912">
              <w:rPr>
                <w:rStyle w:val="Hyperlink"/>
                <w:rFonts w:eastAsiaTheme="majorEastAsia"/>
                <w:noProof/>
              </w:rPr>
              <w:t>7.8.14</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Chemical Tests</w:t>
            </w:r>
            <w:r w:rsidR="007019E6">
              <w:rPr>
                <w:noProof/>
                <w:webHidden/>
              </w:rPr>
              <w:tab/>
            </w:r>
            <w:r w:rsidR="007019E6">
              <w:rPr>
                <w:noProof/>
                <w:webHidden/>
              </w:rPr>
              <w:fldChar w:fldCharType="begin"/>
            </w:r>
            <w:r w:rsidR="007019E6">
              <w:rPr>
                <w:noProof/>
                <w:webHidden/>
              </w:rPr>
              <w:instrText xml:space="preserve"> PAGEREF _Toc149662834 \h </w:instrText>
            </w:r>
            <w:r w:rsidR="007019E6">
              <w:rPr>
                <w:noProof/>
                <w:webHidden/>
              </w:rPr>
            </w:r>
            <w:r w:rsidR="007019E6">
              <w:rPr>
                <w:noProof/>
                <w:webHidden/>
              </w:rPr>
              <w:fldChar w:fldCharType="separate"/>
            </w:r>
            <w:r w:rsidR="007019E6">
              <w:rPr>
                <w:noProof/>
                <w:webHidden/>
              </w:rPr>
              <w:t>11</w:t>
            </w:r>
            <w:r w:rsidR="007019E6">
              <w:rPr>
                <w:noProof/>
                <w:webHidden/>
              </w:rPr>
              <w:fldChar w:fldCharType="end"/>
            </w:r>
          </w:hyperlink>
        </w:p>
        <w:p w14:paraId="583C04FD" w14:textId="4D78E754" w:rsidR="007019E6" w:rsidRDefault="00000000">
          <w:pPr>
            <w:pStyle w:val="TOC2"/>
            <w:tabs>
              <w:tab w:val="left" w:pos="1124"/>
            </w:tabs>
            <w:rPr>
              <w:rFonts w:asciiTheme="minorHAnsi" w:eastAsiaTheme="minorEastAsia" w:hAnsiTheme="minorHAnsi" w:cstheme="minorBidi"/>
              <w:noProof/>
              <w:sz w:val="22"/>
              <w:szCs w:val="22"/>
            </w:rPr>
          </w:pPr>
          <w:hyperlink w:anchor="_Toc149662835" w:history="1">
            <w:r w:rsidR="007019E6" w:rsidRPr="00D07912">
              <w:rPr>
                <w:rStyle w:val="Hyperlink"/>
                <w:rFonts w:eastAsiaTheme="majorEastAsia"/>
                <w:noProof/>
                <w14:scene3d>
                  <w14:camera w14:prst="orthographicFront"/>
                  <w14:lightRig w14:rig="threePt" w14:dir="t">
                    <w14:rot w14:lat="0" w14:lon="0" w14:rev="0"/>
                  </w14:lightRig>
                </w14:scene3d>
              </w:rPr>
              <w:t>7.9</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Report Preparation</w:t>
            </w:r>
            <w:r w:rsidR="007019E6">
              <w:rPr>
                <w:noProof/>
                <w:webHidden/>
              </w:rPr>
              <w:tab/>
            </w:r>
            <w:r w:rsidR="007019E6">
              <w:rPr>
                <w:noProof/>
                <w:webHidden/>
              </w:rPr>
              <w:fldChar w:fldCharType="begin"/>
            </w:r>
            <w:r w:rsidR="007019E6">
              <w:rPr>
                <w:noProof/>
                <w:webHidden/>
              </w:rPr>
              <w:instrText xml:space="preserve"> PAGEREF _Toc149662835 \h </w:instrText>
            </w:r>
            <w:r w:rsidR="007019E6">
              <w:rPr>
                <w:noProof/>
                <w:webHidden/>
              </w:rPr>
            </w:r>
            <w:r w:rsidR="007019E6">
              <w:rPr>
                <w:noProof/>
                <w:webHidden/>
              </w:rPr>
              <w:fldChar w:fldCharType="separate"/>
            </w:r>
            <w:r w:rsidR="007019E6">
              <w:rPr>
                <w:noProof/>
                <w:webHidden/>
              </w:rPr>
              <w:t>11</w:t>
            </w:r>
            <w:r w:rsidR="007019E6">
              <w:rPr>
                <w:noProof/>
                <w:webHidden/>
              </w:rPr>
              <w:fldChar w:fldCharType="end"/>
            </w:r>
          </w:hyperlink>
        </w:p>
        <w:p w14:paraId="11983CFF" w14:textId="19BF3D56" w:rsidR="007019E6" w:rsidRDefault="00000000">
          <w:pPr>
            <w:pStyle w:val="TOC3"/>
            <w:rPr>
              <w:rFonts w:asciiTheme="minorHAnsi" w:eastAsiaTheme="minorEastAsia" w:hAnsiTheme="minorHAnsi" w:cstheme="minorBidi"/>
              <w:noProof/>
              <w:sz w:val="22"/>
              <w:szCs w:val="22"/>
            </w:rPr>
          </w:pPr>
          <w:hyperlink w:anchor="_Toc149662836" w:history="1">
            <w:r w:rsidR="007019E6" w:rsidRPr="00D07912">
              <w:rPr>
                <w:rStyle w:val="Hyperlink"/>
                <w:rFonts w:eastAsiaTheme="majorEastAsia"/>
                <w:noProof/>
              </w:rPr>
              <w:t>7.9.1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Draft Report</w:t>
            </w:r>
            <w:r w:rsidR="007019E6">
              <w:rPr>
                <w:noProof/>
                <w:webHidden/>
              </w:rPr>
              <w:tab/>
            </w:r>
            <w:r w:rsidR="007019E6">
              <w:rPr>
                <w:noProof/>
                <w:webHidden/>
              </w:rPr>
              <w:fldChar w:fldCharType="begin"/>
            </w:r>
            <w:r w:rsidR="007019E6">
              <w:rPr>
                <w:noProof/>
                <w:webHidden/>
              </w:rPr>
              <w:instrText xml:space="preserve"> PAGEREF _Toc149662836 \h </w:instrText>
            </w:r>
            <w:r w:rsidR="007019E6">
              <w:rPr>
                <w:noProof/>
                <w:webHidden/>
              </w:rPr>
            </w:r>
            <w:r w:rsidR="007019E6">
              <w:rPr>
                <w:noProof/>
                <w:webHidden/>
              </w:rPr>
              <w:fldChar w:fldCharType="separate"/>
            </w:r>
            <w:r w:rsidR="007019E6">
              <w:rPr>
                <w:noProof/>
                <w:webHidden/>
              </w:rPr>
              <w:t>12</w:t>
            </w:r>
            <w:r w:rsidR="007019E6">
              <w:rPr>
                <w:noProof/>
                <w:webHidden/>
              </w:rPr>
              <w:fldChar w:fldCharType="end"/>
            </w:r>
          </w:hyperlink>
        </w:p>
        <w:p w14:paraId="1868C95F" w14:textId="433B4262" w:rsidR="007019E6" w:rsidRDefault="00000000">
          <w:pPr>
            <w:pStyle w:val="TOC3"/>
            <w:rPr>
              <w:rFonts w:asciiTheme="minorHAnsi" w:eastAsiaTheme="minorEastAsia" w:hAnsiTheme="minorHAnsi" w:cstheme="minorBidi"/>
              <w:noProof/>
              <w:sz w:val="22"/>
              <w:szCs w:val="22"/>
            </w:rPr>
          </w:pPr>
          <w:hyperlink w:anchor="_Toc149662837" w:history="1">
            <w:r w:rsidR="007019E6" w:rsidRPr="00D07912">
              <w:rPr>
                <w:rStyle w:val="Hyperlink"/>
                <w:rFonts w:eastAsiaTheme="majorEastAsia"/>
                <w:noProof/>
              </w:rPr>
              <w:t>7.9.2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Final Report</w:t>
            </w:r>
            <w:r w:rsidR="007019E6">
              <w:rPr>
                <w:noProof/>
                <w:webHidden/>
              </w:rPr>
              <w:tab/>
            </w:r>
            <w:r w:rsidR="007019E6">
              <w:rPr>
                <w:noProof/>
                <w:webHidden/>
              </w:rPr>
              <w:fldChar w:fldCharType="begin"/>
            </w:r>
            <w:r w:rsidR="007019E6">
              <w:rPr>
                <w:noProof/>
                <w:webHidden/>
              </w:rPr>
              <w:instrText xml:space="preserve"> PAGEREF _Toc149662837 \h </w:instrText>
            </w:r>
            <w:r w:rsidR="007019E6">
              <w:rPr>
                <w:noProof/>
                <w:webHidden/>
              </w:rPr>
            </w:r>
            <w:r w:rsidR="007019E6">
              <w:rPr>
                <w:noProof/>
                <w:webHidden/>
              </w:rPr>
              <w:fldChar w:fldCharType="separate"/>
            </w:r>
            <w:r w:rsidR="007019E6">
              <w:rPr>
                <w:noProof/>
                <w:webHidden/>
              </w:rPr>
              <w:t>12</w:t>
            </w:r>
            <w:r w:rsidR="007019E6">
              <w:rPr>
                <w:noProof/>
                <w:webHidden/>
              </w:rPr>
              <w:fldChar w:fldCharType="end"/>
            </w:r>
          </w:hyperlink>
        </w:p>
        <w:p w14:paraId="070206F9" w14:textId="7B7C2EB6" w:rsidR="007019E6" w:rsidRDefault="00000000">
          <w:pPr>
            <w:pStyle w:val="TOC1"/>
            <w:rPr>
              <w:rFonts w:asciiTheme="minorHAnsi" w:eastAsiaTheme="minorEastAsia" w:hAnsiTheme="minorHAnsi" w:cstheme="minorBidi"/>
              <w:b w:val="0"/>
              <w:noProof/>
              <w:sz w:val="22"/>
              <w:szCs w:val="22"/>
            </w:rPr>
          </w:pPr>
          <w:hyperlink w:anchor="_Toc149662838" w:history="1">
            <w:r w:rsidR="007019E6" w:rsidRPr="00D07912">
              <w:rPr>
                <w:rStyle w:val="Hyperlink"/>
                <w:rFonts w:eastAsiaTheme="majorEastAsia"/>
                <w:noProof/>
                <w14:scene3d>
                  <w14:camera w14:prst="orthographicFront"/>
                  <w14:lightRig w14:rig="threePt" w14:dir="t">
                    <w14:rot w14:lat="0" w14:lon="0" w14:rev="0"/>
                  </w14:lightRig>
                </w14:scene3d>
              </w:rPr>
              <w:t>8.0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rPr>
              <w:t>TIME OF COMPLETION</w:t>
            </w:r>
            <w:r w:rsidR="007019E6">
              <w:rPr>
                <w:noProof/>
                <w:webHidden/>
              </w:rPr>
              <w:tab/>
            </w:r>
            <w:r w:rsidR="007019E6">
              <w:rPr>
                <w:noProof/>
                <w:webHidden/>
              </w:rPr>
              <w:fldChar w:fldCharType="begin"/>
            </w:r>
            <w:r w:rsidR="007019E6">
              <w:rPr>
                <w:noProof/>
                <w:webHidden/>
              </w:rPr>
              <w:instrText xml:space="preserve"> PAGEREF _Toc149662838 \h </w:instrText>
            </w:r>
            <w:r w:rsidR="007019E6">
              <w:rPr>
                <w:noProof/>
                <w:webHidden/>
              </w:rPr>
            </w:r>
            <w:r w:rsidR="007019E6">
              <w:rPr>
                <w:noProof/>
                <w:webHidden/>
              </w:rPr>
              <w:fldChar w:fldCharType="separate"/>
            </w:r>
            <w:r w:rsidR="007019E6">
              <w:rPr>
                <w:noProof/>
                <w:webHidden/>
              </w:rPr>
              <w:t>13</w:t>
            </w:r>
            <w:r w:rsidR="007019E6">
              <w:rPr>
                <w:noProof/>
                <w:webHidden/>
              </w:rPr>
              <w:fldChar w:fldCharType="end"/>
            </w:r>
          </w:hyperlink>
        </w:p>
        <w:p w14:paraId="73D2408A" w14:textId="4F4F6B9E" w:rsidR="007019E6" w:rsidRDefault="00000000">
          <w:pPr>
            <w:pStyle w:val="TOC1"/>
            <w:rPr>
              <w:rFonts w:asciiTheme="minorHAnsi" w:eastAsiaTheme="minorEastAsia" w:hAnsiTheme="minorHAnsi" w:cstheme="minorBidi"/>
              <w:b w:val="0"/>
              <w:noProof/>
              <w:sz w:val="22"/>
              <w:szCs w:val="22"/>
            </w:rPr>
          </w:pPr>
          <w:hyperlink w:anchor="_Toc149662839" w:history="1">
            <w:r w:rsidR="007019E6" w:rsidRPr="00D07912">
              <w:rPr>
                <w:rStyle w:val="Hyperlink"/>
                <w:rFonts w:eastAsiaTheme="majorEastAsia"/>
                <w:noProof/>
                <w14:scene3d>
                  <w14:camera w14:prst="orthographicFront"/>
                  <w14:lightRig w14:rig="threePt" w14:dir="t">
                    <w14:rot w14:lat="0" w14:lon="0" w14:rev="0"/>
                  </w14:lightRig>
                </w14:scene3d>
              </w:rPr>
              <w:t>9.0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rPr>
              <w:t>OBLIGATION OF CLIENT AND CONTRACTOR</w:t>
            </w:r>
            <w:r w:rsidR="007019E6">
              <w:rPr>
                <w:noProof/>
                <w:webHidden/>
              </w:rPr>
              <w:tab/>
            </w:r>
            <w:r w:rsidR="007019E6">
              <w:rPr>
                <w:noProof/>
                <w:webHidden/>
              </w:rPr>
              <w:fldChar w:fldCharType="begin"/>
            </w:r>
            <w:r w:rsidR="007019E6">
              <w:rPr>
                <w:noProof/>
                <w:webHidden/>
              </w:rPr>
              <w:instrText xml:space="preserve"> PAGEREF _Toc149662839 \h </w:instrText>
            </w:r>
            <w:r w:rsidR="007019E6">
              <w:rPr>
                <w:noProof/>
                <w:webHidden/>
              </w:rPr>
            </w:r>
            <w:r w:rsidR="007019E6">
              <w:rPr>
                <w:noProof/>
                <w:webHidden/>
              </w:rPr>
              <w:fldChar w:fldCharType="separate"/>
            </w:r>
            <w:r w:rsidR="007019E6">
              <w:rPr>
                <w:noProof/>
                <w:webHidden/>
              </w:rPr>
              <w:t>13</w:t>
            </w:r>
            <w:r w:rsidR="007019E6">
              <w:rPr>
                <w:noProof/>
                <w:webHidden/>
              </w:rPr>
              <w:fldChar w:fldCharType="end"/>
            </w:r>
          </w:hyperlink>
        </w:p>
        <w:p w14:paraId="6402F647" w14:textId="3AAC113F" w:rsidR="007019E6" w:rsidRDefault="00000000">
          <w:pPr>
            <w:pStyle w:val="TOC1"/>
            <w:rPr>
              <w:rFonts w:asciiTheme="minorHAnsi" w:eastAsiaTheme="minorEastAsia" w:hAnsiTheme="minorHAnsi" w:cstheme="minorBidi"/>
              <w:b w:val="0"/>
              <w:noProof/>
              <w:sz w:val="22"/>
              <w:szCs w:val="22"/>
            </w:rPr>
          </w:pPr>
          <w:hyperlink w:anchor="_Toc149662840" w:history="1">
            <w:r w:rsidR="007019E6" w:rsidRPr="00D07912">
              <w:rPr>
                <w:rStyle w:val="Hyperlink"/>
                <w:rFonts w:eastAsiaTheme="majorEastAsia"/>
                <w:noProof/>
                <w14:scene3d>
                  <w14:camera w14:prst="orthographicFront"/>
                  <w14:lightRig w14:rig="threePt" w14:dir="t">
                    <w14:rot w14:lat="0" w14:lon="0" w14:rev="0"/>
                  </w14:lightRig>
                </w14:scene3d>
              </w:rPr>
              <w:t>10.0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rPr>
              <w:t>GENERAL TERMS AND CONDITIONS</w:t>
            </w:r>
            <w:r w:rsidR="007019E6">
              <w:rPr>
                <w:noProof/>
                <w:webHidden/>
              </w:rPr>
              <w:tab/>
            </w:r>
            <w:r w:rsidR="007019E6">
              <w:rPr>
                <w:noProof/>
                <w:webHidden/>
              </w:rPr>
              <w:fldChar w:fldCharType="begin"/>
            </w:r>
            <w:r w:rsidR="007019E6">
              <w:rPr>
                <w:noProof/>
                <w:webHidden/>
              </w:rPr>
              <w:instrText xml:space="preserve"> PAGEREF _Toc149662840 \h </w:instrText>
            </w:r>
            <w:r w:rsidR="007019E6">
              <w:rPr>
                <w:noProof/>
                <w:webHidden/>
              </w:rPr>
            </w:r>
            <w:r w:rsidR="007019E6">
              <w:rPr>
                <w:noProof/>
                <w:webHidden/>
              </w:rPr>
              <w:fldChar w:fldCharType="separate"/>
            </w:r>
            <w:r w:rsidR="007019E6">
              <w:rPr>
                <w:noProof/>
                <w:webHidden/>
              </w:rPr>
              <w:t>14</w:t>
            </w:r>
            <w:r w:rsidR="007019E6">
              <w:rPr>
                <w:noProof/>
                <w:webHidden/>
              </w:rPr>
              <w:fldChar w:fldCharType="end"/>
            </w:r>
          </w:hyperlink>
        </w:p>
        <w:p w14:paraId="60AEDD47" w14:textId="58EF3E47" w:rsidR="007019E6" w:rsidRDefault="00000000">
          <w:pPr>
            <w:pStyle w:val="TOC2"/>
            <w:tabs>
              <w:tab w:val="left" w:pos="1253"/>
            </w:tabs>
            <w:rPr>
              <w:rFonts w:asciiTheme="minorHAnsi" w:eastAsiaTheme="minorEastAsia" w:hAnsiTheme="minorHAnsi" w:cstheme="minorBidi"/>
              <w:noProof/>
              <w:sz w:val="22"/>
              <w:szCs w:val="22"/>
            </w:rPr>
          </w:pPr>
          <w:hyperlink w:anchor="_Toc149662841" w:history="1">
            <w:r w:rsidR="007019E6" w:rsidRPr="00D07912">
              <w:rPr>
                <w:rStyle w:val="Hyperlink"/>
                <w:rFonts w:eastAsiaTheme="majorEastAsia"/>
                <w:noProof/>
                <w14:scene3d>
                  <w14:camera w14:prst="orthographicFront"/>
                  <w14:lightRig w14:rig="threePt" w14:dir="t">
                    <w14:rot w14:lat="0" w14:lon="0" w14:rev="0"/>
                  </w14:lightRig>
                </w14:scene3d>
              </w:rPr>
              <w:t>10.1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Guarantee / Liability</w:t>
            </w:r>
            <w:r w:rsidR="007019E6">
              <w:rPr>
                <w:noProof/>
                <w:webHidden/>
              </w:rPr>
              <w:tab/>
            </w:r>
            <w:r w:rsidR="007019E6">
              <w:rPr>
                <w:noProof/>
                <w:webHidden/>
              </w:rPr>
              <w:fldChar w:fldCharType="begin"/>
            </w:r>
            <w:r w:rsidR="007019E6">
              <w:rPr>
                <w:noProof/>
                <w:webHidden/>
              </w:rPr>
              <w:instrText xml:space="preserve"> PAGEREF _Toc149662841 \h </w:instrText>
            </w:r>
            <w:r w:rsidR="007019E6">
              <w:rPr>
                <w:noProof/>
                <w:webHidden/>
              </w:rPr>
            </w:r>
            <w:r w:rsidR="007019E6">
              <w:rPr>
                <w:noProof/>
                <w:webHidden/>
              </w:rPr>
              <w:fldChar w:fldCharType="separate"/>
            </w:r>
            <w:r w:rsidR="007019E6">
              <w:rPr>
                <w:noProof/>
                <w:webHidden/>
              </w:rPr>
              <w:t>14</w:t>
            </w:r>
            <w:r w:rsidR="007019E6">
              <w:rPr>
                <w:noProof/>
                <w:webHidden/>
              </w:rPr>
              <w:fldChar w:fldCharType="end"/>
            </w:r>
          </w:hyperlink>
        </w:p>
        <w:p w14:paraId="2F6BE4AE" w14:textId="11B0C36C" w:rsidR="007019E6" w:rsidRDefault="00000000">
          <w:pPr>
            <w:pStyle w:val="TOC2"/>
            <w:tabs>
              <w:tab w:val="left" w:pos="1253"/>
            </w:tabs>
            <w:rPr>
              <w:rFonts w:asciiTheme="minorHAnsi" w:eastAsiaTheme="minorEastAsia" w:hAnsiTheme="minorHAnsi" w:cstheme="minorBidi"/>
              <w:noProof/>
              <w:sz w:val="22"/>
              <w:szCs w:val="22"/>
            </w:rPr>
          </w:pPr>
          <w:hyperlink w:anchor="_Toc149662842" w:history="1">
            <w:r w:rsidR="007019E6" w:rsidRPr="00D07912">
              <w:rPr>
                <w:rStyle w:val="Hyperlink"/>
                <w:rFonts w:eastAsiaTheme="majorEastAsia"/>
                <w:noProof/>
                <w14:scene3d>
                  <w14:camera w14:prst="orthographicFront"/>
                  <w14:lightRig w14:rig="threePt" w14:dir="t">
                    <w14:rot w14:lat="0" w14:lon="0" w14:rev="0"/>
                  </w14:lightRig>
                </w14:scene3d>
              </w:rPr>
              <w:t>10.2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Termination by GPPL</w:t>
            </w:r>
            <w:r w:rsidR="007019E6">
              <w:rPr>
                <w:noProof/>
                <w:webHidden/>
              </w:rPr>
              <w:tab/>
            </w:r>
            <w:r w:rsidR="007019E6">
              <w:rPr>
                <w:noProof/>
                <w:webHidden/>
              </w:rPr>
              <w:fldChar w:fldCharType="begin"/>
            </w:r>
            <w:r w:rsidR="007019E6">
              <w:rPr>
                <w:noProof/>
                <w:webHidden/>
              </w:rPr>
              <w:instrText xml:space="preserve"> PAGEREF _Toc149662842 \h </w:instrText>
            </w:r>
            <w:r w:rsidR="007019E6">
              <w:rPr>
                <w:noProof/>
                <w:webHidden/>
              </w:rPr>
            </w:r>
            <w:r w:rsidR="007019E6">
              <w:rPr>
                <w:noProof/>
                <w:webHidden/>
              </w:rPr>
              <w:fldChar w:fldCharType="separate"/>
            </w:r>
            <w:r w:rsidR="007019E6">
              <w:rPr>
                <w:noProof/>
                <w:webHidden/>
              </w:rPr>
              <w:t>14</w:t>
            </w:r>
            <w:r w:rsidR="007019E6">
              <w:rPr>
                <w:noProof/>
                <w:webHidden/>
              </w:rPr>
              <w:fldChar w:fldCharType="end"/>
            </w:r>
          </w:hyperlink>
        </w:p>
        <w:p w14:paraId="5930B2AA" w14:textId="623250E1" w:rsidR="007019E6" w:rsidRDefault="00000000">
          <w:pPr>
            <w:pStyle w:val="TOC2"/>
            <w:tabs>
              <w:tab w:val="left" w:pos="1253"/>
            </w:tabs>
            <w:rPr>
              <w:rFonts w:asciiTheme="minorHAnsi" w:eastAsiaTheme="minorEastAsia" w:hAnsiTheme="minorHAnsi" w:cstheme="minorBidi"/>
              <w:noProof/>
              <w:sz w:val="22"/>
              <w:szCs w:val="22"/>
            </w:rPr>
          </w:pPr>
          <w:hyperlink w:anchor="_Toc149662843" w:history="1">
            <w:r w:rsidR="007019E6" w:rsidRPr="00D07912">
              <w:rPr>
                <w:rStyle w:val="Hyperlink"/>
                <w:rFonts w:eastAsiaTheme="majorEastAsia"/>
                <w:noProof/>
                <w14:scene3d>
                  <w14:camera w14:prst="orthographicFront"/>
                  <w14:lightRig w14:rig="threePt" w14:dir="t">
                    <w14:rot w14:lat="0" w14:lon="0" w14:rev="0"/>
                  </w14:lightRig>
                </w14:scene3d>
              </w:rPr>
              <w:t>10.3</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Force Majeure</w:t>
            </w:r>
            <w:r w:rsidR="007019E6">
              <w:rPr>
                <w:noProof/>
                <w:webHidden/>
              </w:rPr>
              <w:tab/>
            </w:r>
            <w:r w:rsidR="007019E6">
              <w:rPr>
                <w:noProof/>
                <w:webHidden/>
              </w:rPr>
              <w:fldChar w:fldCharType="begin"/>
            </w:r>
            <w:r w:rsidR="007019E6">
              <w:rPr>
                <w:noProof/>
                <w:webHidden/>
              </w:rPr>
              <w:instrText xml:space="preserve"> PAGEREF _Toc149662843 \h </w:instrText>
            </w:r>
            <w:r w:rsidR="007019E6">
              <w:rPr>
                <w:noProof/>
                <w:webHidden/>
              </w:rPr>
            </w:r>
            <w:r w:rsidR="007019E6">
              <w:rPr>
                <w:noProof/>
                <w:webHidden/>
              </w:rPr>
              <w:fldChar w:fldCharType="separate"/>
            </w:r>
            <w:r w:rsidR="007019E6">
              <w:rPr>
                <w:noProof/>
                <w:webHidden/>
              </w:rPr>
              <w:t>14</w:t>
            </w:r>
            <w:r w:rsidR="007019E6">
              <w:rPr>
                <w:noProof/>
                <w:webHidden/>
              </w:rPr>
              <w:fldChar w:fldCharType="end"/>
            </w:r>
          </w:hyperlink>
        </w:p>
        <w:p w14:paraId="3C42FA3A" w14:textId="5A984797" w:rsidR="007019E6" w:rsidRDefault="00000000">
          <w:pPr>
            <w:pStyle w:val="TOC2"/>
            <w:tabs>
              <w:tab w:val="left" w:pos="1253"/>
            </w:tabs>
            <w:rPr>
              <w:rFonts w:asciiTheme="minorHAnsi" w:eastAsiaTheme="minorEastAsia" w:hAnsiTheme="minorHAnsi" w:cstheme="minorBidi"/>
              <w:noProof/>
              <w:sz w:val="22"/>
              <w:szCs w:val="22"/>
            </w:rPr>
          </w:pPr>
          <w:hyperlink w:anchor="_Toc149662844" w:history="1">
            <w:r w:rsidR="007019E6" w:rsidRPr="00D07912">
              <w:rPr>
                <w:rStyle w:val="Hyperlink"/>
                <w:rFonts w:eastAsiaTheme="majorEastAsia"/>
                <w:noProof/>
                <w14:scene3d>
                  <w14:camera w14:prst="orthographicFront"/>
                  <w14:lightRig w14:rig="threePt" w14:dir="t">
                    <w14:rot w14:lat="0" w14:lon="0" w14:rev="0"/>
                  </w14:lightRig>
                </w14:scene3d>
              </w:rPr>
              <w:t>10.4</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Disputes Resolution</w:t>
            </w:r>
            <w:r w:rsidR="007019E6">
              <w:rPr>
                <w:noProof/>
                <w:webHidden/>
              </w:rPr>
              <w:tab/>
            </w:r>
            <w:r w:rsidR="007019E6">
              <w:rPr>
                <w:noProof/>
                <w:webHidden/>
              </w:rPr>
              <w:fldChar w:fldCharType="begin"/>
            </w:r>
            <w:r w:rsidR="007019E6">
              <w:rPr>
                <w:noProof/>
                <w:webHidden/>
              </w:rPr>
              <w:instrText xml:space="preserve"> PAGEREF _Toc149662844 \h </w:instrText>
            </w:r>
            <w:r w:rsidR="007019E6">
              <w:rPr>
                <w:noProof/>
                <w:webHidden/>
              </w:rPr>
            </w:r>
            <w:r w:rsidR="007019E6">
              <w:rPr>
                <w:noProof/>
                <w:webHidden/>
              </w:rPr>
              <w:fldChar w:fldCharType="separate"/>
            </w:r>
            <w:r w:rsidR="007019E6">
              <w:rPr>
                <w:noProof/>
                <w:webHidden/>
              </w:rPr>
              <w:t>15</w:t>
            </w:r>
            <w:r w:rsidR="007019E6">
              <w:rPr>
                <w:noProof/>
                <w:webHidden/>
              </w:rPr>
              <w:fldChar w:fldCharType="end"/>
            </w:r>
          </w:hyperlink>
        </w:p>
        <w:p w14:paraId="70864E12" w14:textId="557F3A16" w:rsidR="007019E6" w:rsidRDefault="00000000">
          <w:pPr>
            <w:pStyle w:val="TOC2"/>
            <w:tabs>
              <w:tab w:val="left" w:pos="1253"/>
            </w:tabs>
            <w:rPr>
              <w:rFonts w:asciiTheme="minorHAnsi" w:eastAsiaTheme="minorEastAsia" w:hAnsiTheme="minorHAnsi" w:cstheme="minorBidi"/>
              <w:noProof/>
              <w:sz w:val="22"/>
              <w:szCs w:val="22"/>
            </w:rPr>
          </w:pPr>
          <w:hyperlink w:anchor="_Toc149662845" w:history="1">
            <w:r w:rsidR="007019E6" w:rsidRPr="00D07912">
              <w:rPr>
                <w:rStyle w:val="Hyperlink"/>
                <w:rFonts w:eastAsiaTheme="majorEastAsia"/>
                <w:noProof/>
                <w14:scene3d>
                  <w14:camera w14:prst="orthographicFront"/>
                  <w14:lightRig w14:rig="threePt" w14:dir="t">
                    <w14:rot w14:lat="0" w14:lon="0" w14:rev="0"/>
                  </w14:lightRig>
                </w14:scene3d>
              </w:rPr>
              <w:t>10.5</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Interpretation &amp; Jurisdiction</w:t>
            </w:r>
            <w:r w:rsidR="007019E6">
              <w:rPr>
                <w:noProof/>
                <w:webHidden/>
              </w:rPr>
              <w:tab/>
            </w:r>
            <w:r w:rsidR="007019E6">
              <w:rPr>
                <w:noProof/>
                <w:webHidden/>
              </w:rPr>
              <w:fldChar w:fldCharType="begin"/>
            </w:r>
            <w:r w:rsidR="007019E6">
              <w:rPr>
                <w:noProof/>
                <w:webHidden/>
              </w:rPr>
              <w:instrText xml:space="preserve"> PAGEREF _Toc149662845 \h </w:instrText>
            </w:r>
            <w:r w:rsidR="007019E6">
              <w:rPr>
                <w:noProof/>
                <w:webHidden/>
              </w:rPr>
            </w:r>
            <w:r w:rsidR="007019E6">
              <w:rPr>
                <w:noProof/>
                <w:webHidden/>
              </w:rPr>
              <w:fldChar w:fldCharType="separate"/>
            </w:r>
            <w:r w:rsidR="007019E6">
              <w:rPr>
                <w:noProof/>
                <w:webHidden/>
              </w:rPr>
              <w:t>15</w:t>
            </w:r>
            <w:r w:rsidR="007019E6">
              <w:rPr>
                <w:noProof/>
                <w:webHidden/>
              </w:rPr>
              <w:fldChar w:fldCharType="end"/>
            </w:r>
          </w:hyperlink>
        </w:p>
        <w:p w14:paraId="6B6E01EC" w14:textId="1B6A3B57" w:rsidR="007019E6" w:rsidRDefault="00000000">
          <w:pPr>
            <w:pStyle w:val="TOC2"/>
            <w:tabs>
              <w:tab w:val="left" w:pos="1253"/>
            </w:tabs>
            <w:rPr>
              <w:rFonts w:asciiTheme="minorHAnsi" w:eastAsiaTheme="minorEastAsia" w:hAnsiTheme="minorHAnsi" w:cstheme="minorBidi"/>
              <w:noProof/>
              <w:sz w:val="22"/>
              <w:szCs w:val="22"/>
            </w:rPr>
          </w:pPr>
          <w:hyperlink w:anchor="_Toc149662846" w:history="1">
            <w:r w:rsidR="007019E6" w:rsidRPr="00D07912">
              <w:rPr>
                <w:rStyle w:val="Hyperlink"/>
                <w:rFonts w:eastAsiaTheme="majorEastAsia"/>
                <w:noProof/>
                <w14:scene3d>
                  <w14:camera w14:prst="orthographicFront"/>
                  <w14:lightRig w14:rig="threePt" w14:dir="t">
                    <w14:rot w14:lat="0" w14:lon="0" w14:rev="0"/>
                  </w14:lightRig>
                </w14:scene3d>
              </w:rPr>
              <w:t>10.6</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Assignment</w:t>
            </w:r>
            <w:r w:rsidR="007019E6">
              <w:rPr>
                <w:noProof/>
                <w:webHidden/>
              </w:rPr>
              <w:tab/>
            </w:r>
            <w:r w:rsidR="007019E6">
              <w:rPr>
                <w:noProof/>
                <w:webHidden/>
              </w:rPr>
              <w:fldChar w:fldCharType="begin"/>
            </w:r>
            <w:r w:rsidR="007019E6">
              <w:rPr>
                <w:noProof/>
                <w:webHidden/>
              </w:rPr>
              <w:instrText xml:space="preserve"> PAGEREF _Toc149662846 \h </w:instrText>
            </w:r>
            <w:r w:rsidR="007019E6">
              <w:rPr>
                <w:noProof/>
                <w:webHidden/>
              </w:rPr>
            </w:r>
            <w:r w:rsidR="007019E6">
              <w:rPr>
                <w:noProof/>
                <w:webHidden/>
              </w:rPr>
              <w:fldChar w:fldCharType="separate"/>
            </w:r>
            <w:r w:rsidR="007019E6">
              <w:rPr>
                <w:noProof/>
                <w:webHidden/>
              </w:rPr>
              <w:t>15</w:t>
            </w:r>
            <w:r w:rsidR="007019E6">
              <w:rPr>
                <w:noProof/>
                <w:webHidden/>
              </w:rPr>
              <w:fldChar w:fldCharType="end"/>
            </w:r>
          </w:hyperlink>
        </w:p>
        <w:p w14:paraId="764C9E76" w14:textId="294FB96C" w:rsidR="007019E6" w:rsidRDefault="00000000">
          <w:pPr>
            <w:pStyle w:val="TOC2"/>
            <w:tabs>
              <w:tab w:val="left" w:pos="1253"/>
            </w:tabs>
            <w:rPr>
              <w:rFonts w:asciiTheme="minorHAnsi" w:eastAsiaTheme="minorEastAsia" w:hAnsiTheme="minorHAnsi" w:cstheme="minorBidi"/>
              <w:noProof/>
              <w:sz w:val="22"/>
              <w:szCs w:val="22"/>
            </w:rPr>
          </w:pPr>
          <w:hyperlink w:anchor="_Toc149662847" w:history="1">
            <w:r w:rsidR="007019E6" w:rsidRPr="00D07912">
              <w:rPr>
                <w:rStyle w:val="Hyperlink"/>
                <w:rFonts w:eastAsiaTheme="majorEastAsia"/>
                <w:noProof/>
                <w14:scene3d>
                  <w14:camera w14:prst="orthographicFront"/>
                  <w14:lightRig w14:rig="threePt" w14:dir="t">
                    <w14:rot w14:lat="0" w14:lon="0" w14:rev="0"/>
                  </w14:lightRig>
                </w14:scene3d>
              </w:rPr>
              <w:t>10.7</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Miscellaneous</w:t>
            </w:r>
            <w:r w:rsidR="007019E6">
              <w:rPr>
                <w:noProof/>
                <w:webHidden/>
              </w:rPr>
              <w:tab/>
            </w:r>
            <w:r w:rsidR="007019E6">
              <w:rPr>
                <w:noProof/>
                <w:webHidden/>
              </w:rPr>
              <w:fldChar w:fldCharType="begin"/>
            </w:r>
            <w:r w:rsidR="007019E6">
              <w:rPr>
                <w:noProof/>
                <w:webHidden/>
              </w:rPr>
              <w:instrText xml:space="preserve"> PAGEREF _Toc149662847 \h </w:instrText>
            </w:r>
            <w:r w:rsidR="007019E6">
              <w:rPr>
                <w:noProof/>
                <w:webHidden/>
              </w:rPr>
            </w:r>
            <w:r w:rsidR="007019E6">
              <w:rPr>
                <w:noProof/>
                <w:webHidden/>
              </w:rPr>
              <w:fldChar w:fldCharType="separate"/>
            </w:r>
            <w:r w:rsidR="007019E6">
              <w:rPr>
                <w:noProof/>
                <w:webHidden/>
              </w:rPr>
              <w:t>15</w:t>
            </w:r>
            <w:r w:rsidR="007019E6">
              <w:rPr>
                <w:noProof/>
                <w:webHidden/>
              </w:rPr>
              <w:fldChar w:fldCharType="end"/>
            </w:r>
          </w:hyperlink>
        </w:p>
        <w:p w14:paraId="74680C13" w14:textId="61AD271E" w:rsidR="007019E6" w:rsidRDefault="00000000">
          <w:pPr>
            <w:pStyle w:val="TOC2"/>
            <w:tabs>
              <w:tab w:val="left" w:pos="1253"/>
            </w:tabs>
            <w:rPr>
              <w:rFonts w:asciiTheme="minorHAnsi" w:eastAsiaTheme="minorEastAsia" w:hAnsiTheme="minorHAnsi" w:cstheme="minorBidi"/>
              <w:noProof/>
              <w:sz w:val="22"/>
              <w:szCs w:val="22"/>
            </w:rPr>
          </w:pPr>
          <w:hyperlink w:anchor="_Toc149662848" w:history="1">
            <w:r w:rsidR="007019E6" w:rsidRPr="00D07912">
              <w:rPr>
                <w:rStyle w:val="Hyperlink"/>
                <w:rFonts w:eastAsiaTheme="majorEastAsia"/>
                <w:noProof/>
                <w14:scene3d>
                  <w14:camera w14:prst="orthographicFront"/>
                  <w14:lightRig w14:rig="threePt" w14:dir="t">
                    <w14:rot w14:lat="0" w14:lon="0" w14:rev="0"/>
                  </w14:lightRig>
                </w14:scene3d>
              </w:rPr>
              <w:t>10.8</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Validity</w:t>
            </w:r>
            <w:r w:rsidR="007019E6">
              <w:rPr>
                <w:noProof/>
                <w:webHidden/>
              </w:rPr>
              <w:tab/>
            </w:r>
            <w:r w:rsidR="007019E6">
              <w:rPr>
                <w:noProof/>
                <w:webHidden/>
              </w:rPr>
              <w:fldChar w:fldCharType="begin"/>
            </w:r>
            <w:r w:rsidR="007019E6">
              <w:rPr>
                <w:noProof/>
                <w:webHidden/>
              </w:rPr>
              <w:instrText xml:space="preserve"> PAGEREF _Toc149662848 \h </w:instrText>
            </w:r>
            <w:r w:rsidR="007019E6">
              <w:rPr>
                <w:noProof/>
                <w:webHidden/>
              </w:rPr>
            </w:r>
            <w:r w:rsidR="007019E6">
              <w:rPr>
                <w:noProof/>
                <w:webHidden/>
              </w:rPr>
              <w:fldChar w:fldCharType="separate"/>
            </w:r>
            <w:r w:rsidR="007019E6">
              <w:rPr>
                <w:noProof/>
                <w:webHidden/>
              </w:rPr>
              <w:t>15</w:t>
            </w:r>
            <w:r w:rsidR="007019E6">
              <w:rPr>
                <w:noProof/>
                <w:webHidden/>
              </w:rPr>
              <w:fldChar w:fldCharType="end"/>
            </w:r>
          </w:hyperlink>
        </w:p>
        <w:p w14:paraId="56A434CE" w14:textId="2C42DED3" w:rsidR="007019E6" w:rsidRDefault="00000000">
          <w:pPr>
            <w:pStyle w:val="TOC2"/>
            <w:tabs>
              <w:tab w:val="left" w:pos="1253"/>
            </w:tabs>
            <w:rPr>
              <w:rFonts w:asciiTheme="minorHAnsi" w:eastAsiaTheme="minorEastAsia" w:hAnsiTheme="minorHAnsi" w:cstheme="minorBidi"/>
              <w:noProof/>
              <w:sz w:val="22"/>
              <w:szCs w:val="22"/>
            </w:rPr>
          </w:pPr>
          <w:hyperlink w:anchor="_Toc149662849" w:history="1">
            <w:r w:rsidR="007019E6" w:rsidRPr="00D07912">
              <w:rPr>
                <w:rStyle w:val="Hyperlink"/>
                <w:rFonts w:eastAsiaTheme="majorEastAsia"/>
                <w:noProof/>
                <w14:scene3d>
                  <w14:camera w14:prst="orthographicFront"/>
                  <w14:lightRig w14:rig="threePt" w14:dir="t">
                    <w14:rot w14:lat="0" w14:lon="0" w14:rev="0"/>
                  </w14:lightRig>
                </w14:scene3d>
              </w:rPr>
              <w:t>10.9</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CONTRACTOR to inform himself</w:t>
            </w:r>
            <w:r w:rsidR="007019E6">
              <w:rPr>
                <w:noProof/>
                <w:webHidden/>
              </w:rPr>
              <w:tab/>
            </w:r>
            <w:r w:rsidR="007019E6">
              <w:rPr>
                <w:noProof/>
                <w:webHidden/>
              </w:rPr>
              <w:fldChar w:fldCharType="begin"/>
            </w:r>
            <w:r w:rsidR="007019E6">
              <w:rPr>
                <w:noProof/>
                <w:webHidden/>
              </w:rPr>
              <w:instrText xml:space="preserve"> PAGEREF _Toc149662849 \h </w:instrText>
            </w:r>
            <w:r w:rsidR="007019E6">
              <w:rPr>
                <w:noProof/>
                <w:webHidden/>
              </w:rPr>
            </w:r>
            <w:r w:rsidR="007019E6">
              <w:rPr>
                <w:noProof/>
                <w:webHidden/>
              </w:rPr>
              <w:fldChar w:fldCharType="separate"/>
            </w:r>
            <w:r w:rsidR="007019E6">
              <w:rPr>
                <w:noProof/>
                <w:webHidden/>
              </w:rPr>
              <w:t>15</w:t>
            </w:r>
            <w:r w:rsidR="007019E6">
              <w:rPr>
                <w:noProof/>
                <w:webHidden/>
              </w:rPr>
              <w:fldChar w:fldCharType="end"/>
            </w:r>
          </w:hyperlink>
        </w:p>
        <w:p w14:paraId="748A9F12" w14:textId="5657967B" w:rsidR="007019E6" w:rsidRDefault="00000000">
          <w:pPr>
            <w:pStyle w:val="TOC2"/>
            <w:tabs>
              <w:tab w:val="left" w:pos="1440"/>
            </w:tabs>
            <w:rPr>
              <w:rFonts w:asciiTheme="minorHAnsi" w:eastAsiaTheme="minorEastAsia" w:hAnsiTheme="minorHAnsi" w:cstheme="minorBidi"/>
              <w:noProof/>
              <w:sz w:val="22"/>
              <w:szCs w:val="22"/>
            </w:rPr>
          </w:pPr>
          <w:hyperlink w:anchor="_Toc149662850" w:history="1">
            <w:r w:rsidR="007019E6" w:rsidRPr="00D07912">
              <w:rPr>
                <w:rStyle w:val="Hyperlink"/>
                <w:rFonts w:eastAsiaTheme="majorEastAsia"/>
                <w:noProof/>
                <w14:scene3d>
                  <w14:camera w14:prst="orthographicFront"/>
                  <w14:lightRig w14:rig="threePt" w14:dir="t">
                    <w14:rot w14:lat="0" w14:lon="0" w14:rev="0"/>
                  </w14:lightRig>
                </w14:scene3d>
              </w:rPr>
              <w:t>10.10</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Gate pass and Fire &amp; Safety</w:t>
            </w:r>
            <w:r w:rsidR="007019E6">
              <w:rPr>
                <w:noProof/>
                <w:webHidden/>
              </w:rPr>
              <w:tab/>
            </w:r>
            <w:r w:rsidR="007019E6">
              <w:rPr>
                <w:noProof/>
                <w:webHidden/>
              </w:rPr>
              <w:fldChar w:fldCharType="begin"/>
            </w:r>
            <w:r w:rsidR="007019E6">
              <w:rPr>
                <w:noProof/>
                <w:webHidden/>
              </w:rPr>
              <w:instrText xml:space="preserve"> PAGEREF _Toc149662850 \h </w:instrText>
            </w:r>
            <w:r w:rsidR="007019E6">
              <w:rPr>
                <w:noProof/>
                <w:webHidden/>
              </w:rPr>
            </w:r>
            <w:r w:rsidR="007019E6">
              <w:rPr>
                <w:noProof/>
                <w:webHidden/>
              </w:rPr>
              <w:fldChar w:fldCharType="separate"/>
            </w:r>
            <w:r w:rsidR="007019E6">
              <w:rPr>
                <w:noProof/>
                <w:webHidden/>
              </w:rPr>
              <w:t>16</w:t>
            </w:r>
            <w:r w:rsidR="007019E6">
              <w:rPr>
                <w:noProof/>
                <w:webHidden/>
              </w:rPr>
              <w:fldChar w:fldCharType="end"/>
            </w:r>
          </w:hyperlink>
        </w:p>
        <w:p w14:paraId="05056663" w14:textId="0D17F28F" w:rsidR="007019E6" w:rsidRDefault="00000000">
          <w:pPr>
            <w:pStyle w:val="TOC1"/>
            <w:rPr>
              <w:rFonts w:asciiTheme="minorHAnsi" w:eastAsiaTheme="minorEastAsia" w:hAnsiTheme="minorHAnsi" w:cstheme="minorBidi"/>
              <w:b w:val="0"/>
              <w:noProof/>
              <w:sz w:val="22"/>
              <w:szCs w:val="22"/>
            </w:rPr>
          </w:pPr>
          <w:hyperlink w:anchor="_Toc149662851" w:history="1">
            <w:r w:rsidR="007019E6" w:rsidRPr="00D07912">
              <w:rPr>
                <w:rStyle w:val="Hyperlink"/>
                <w:rFonts w:eastAsiaTheme="majorEastAsia"/>
                <w:noProof/>
                <w14:scene3d>
                  <w14:camera w14:prst="orthographicFront"/>
                  <w14:lightRig w14:rig="threePt" w14:dir="t">
                    <w14:rot w14:lat="0" w14:lon="0" w14:rev="0"/>
                  </w14:lightRig>
                </w14:scene3d>
              </w:rPr>
              <w:t>11.0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rPr>
              <w:t>PAYMENT TERMS</w:t>
            </w:r>
            <w:r w:rsidR="007019E6">
              <w:rPr>
                <w:noProof/>
                <w:webHidden/>
              </w:rPr>
              <w:tab/>
            </w:r>
            <w:r w:rsidR="007019E6">
              <w:rPr>
                <w:noProof/>
                <w:webHidden/>
              </w:rPr>
              <w:fldChar w:fldCharType="begin"/>
            </w:r>
            <w:r w:rsidR="007019E6">
              <w:rPr>
                <w:noProof/>
                <w:webHidden/>
              </w:rPr>
              <w:instrText xml:space="preserve"> PAGEREF _Toc149662851 \h </w:instrText>
            </w:r>
            <w:r w:rsidR="007019E6">
              <w:rPr>
                <w:noProof/>
                <w:webHidden/>
              </w:rPr>
            </w:r>
            <w:r w:rsidR="007019E6">
              <w:rPr>
                <w:noProof/>
                <w:webHidden/>
              </w:rPr>
              <w:fldChar w:fldCharType="separate"/>
            </w:r>
            <w:r w:rsidR="007019E6">
              <w:rPr>
                <w:noProof/>
                <w:webHidden/>
              </w:rPr>
              <w:t>16</w:t>
            </w:r>
            <w:r w:rsidR="007019E6">
              <w:rPr>
                <w:noProof/>
                <w:webHidden/>
              </w:rPr>
              <w:fldChar w:fldCharType="end"/>
            </w:r>
          </w:hyperlink>
        </w:p>
        <w:p w14:paraId="3B35865C" w14:textId="43F8F517" w:rsidR="007019E6" w:rsidRDefault="00000000">
          <w:pPr>
            <w:pStyle w:val="TOC1"/>
            <w:rPr>
              <w:rFonts w:asciiTheme="minorHAnsi" w:eastAsiaTheme="minorEastAsia" w:hAnsiTheme="minorHAnsi" w:cstheme="minorBidi"/>
              <w:b w:val="0"/>
              <w:noProof/>
              <w:sz w:val="22"/>
              <w:szCs w:val="22"/>
            </w:rPr>
          </w:pPr>
          <w:hyperlink w:anchor="_Toc149662852" w:history="1">
            <w:r w:rsidR="007019E6" w:rsidRPr="00D07912">
              <w:rPr>
                <w:rStyle w:val="Hyperlink"/>
                <w:rFonts w:eastAsiaTheme="majorEastAsia"/>
                <w:noProof/>
              </w:rPr>
              <w:t>1.0</w:t>
            </w:r>
            <w:r w:rsidR="007019E6">
              <w:rPr>
                <w:rFonts w:asciiTheme="minorHAnsi" w:eastAsiaTheme="minorEastAsia" w:hAnsiTheme="minorHAnsi" w:cstheme="minorBidi"/>
                <w:b w:val="0"/>
                <w:noProof/>
                <w:sz w:val="22"/>
                <w:szCs w:val="22"/>
              </w:rPr>
              <w:tab/>
            </w:r>
            <w:r w:rsidR="007019E6" w:rsidRPr="00D07912">
              <w:rPr>
                <w:rStyle w:val="Hyperlink"/>
                <w:rFonts w:eastAsiaTheme="majorEastAsia"/>
                <w:noProof/>
              </w:rPr>
              <w:t>BILL OF QUANTITIES</w:t>
            </w:r>
            <w:r w:rsidR="007019E6">
              <w:rPr>
                <w:noProof/>
                <w:webHidden/>
              </w:rPr>
              <w:tab/>
            </w:r>
            <w:r w:rsidR="007019E6">
              <w:rPr>
                <w:noProof/>
                <w:webHidden/>
              </w:rPr>
              <w:fldChar w:fldCharType="begin"/>
            </w:r>
            <w:r w:rsidR="007019E6">
              <w:rPr>
                <w:noProof/>
                <w:webHidden/>
              </w:rPr>
              <w:instrText xml:space="preserve"> PAGEREF _Toc149662852 \h </w:instrText>
            </w:r>
            <w:r w:rsidR="007019E6">
              <w:rPr>
                <w:noProof/>
                <w:webHidden/>
              </w:rPr>
            </w:r>
            <w:r w:rsidR="007019E6">
              <w:rPr>
                <w:noProof/>
                <w:webHidden/>
              </w:rPr>
              <w:fldChar w:fldCharType="separate"/>
            </w:r>
            <w:r w:rsidR="007019E6">
              <w:rPr>
                <w:noProof/>
                <w:webHidden/>
              </w:rPr>
              <w:t>17</w:t>
            </w:r>
            <w:r w:rsidR="007019E6">
              <w:rPr>
                <w:noProof/>
                <w:webHidden/>
              </w:rPr>
              <w:fldChar w:fldCharType="end"/>
            </w:r>
          </w:hyperlink>
        </w:p>
        <w:p w14:paraId="0F703936" w14:textId="043A3737" w:rsidR="007019E6" w:rsidRDefault="00000000">
          <w:pPr>
            <w:pStyle w:val="TOC2"/>
            <w:tabs>
              <w:tab w:val="left" w:pos="1124"/>
            </w:tabs>
            <w:rPr>
              <w:rFonts w:asciiTheme="minorHAnsi" w:eastAsiaTheme="minorEastAsia" w:hAnsiTheme="minorHAnsi" w:cstheme="minorBidi"/>
              <w:noProof/>
              <w:sz w:val="22"/>
              <w:szCs w:val="22"/>
            </w:rPr>
          </w:pPr>
          <w:hyperlink w:anchor="_Toc149662853" w:history="1">
            <w:r w:rsidR="007019E6" w:rsidRPr="00D07912">
              <w:rPr>
                <w:rStyle w:val="Hyperlink"/>
                <w:rFonts w:eastAsiaTheme="majorEastAsia"/>
                <w:noProof/>
              </w:rPr>
              <w:t>1.1</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Preamble</w:t>
            </w:r>
            <w:r w:rsidR="007019E6">
              <w:rPr>
                <w:noProof/>
                <w:webHidden/>
              </w:rPr>
              <w:tab/>
            </w:r>
            <w:r w:rsidR="007019E6">
              <w:rPr>
                <w:noProof/>
                <w:webHidden/>
              </w:rPr>
              <w:fldChar w:fldCharType="begin"/>
            </w:r>
            <w:r w:rsidR="007019E6">
              <w:rPr>
                <w:noProof/>
                <w:webHidden/>
              </w:rPr>
              <w:instrText xml:space="preserve"> PAGEREF _Toc149662853 \h </w:instrText>
            </w:r>
            <w:r w:rsidR="007019E6">
              <w:rPr>
                <w:noProof/>
                <w:webHidden/>
              </w:rPr>
            </w:r>
            <w:r w:rsidR="007019E6">
              <w:rPr>
                <w:noProof/>
                <w:webHidden/>
              </w:rPr>
              <w:fldChar w:fldCharType="separate"/>
            </w:r>
            <w:r w:rsidR="007019E6">
              <w:rPr>
                <w:noProof/>
                <w:webHidden/>
              </w:rPr>
              <w:t>17</w:t>
            </w:r>
            <w:r w:rsidR="007019E6">
              <w:rPr>
                <w:noProof/>
                <w:webHidden/>
              </w:rPr>
              <w:fldChar w:fldCharType="end"/>
            </w:r>
          </w:hyperlink>
        </w:p>
        <w:p w14:paraId="5F4F9286" w14:textId="332C2D13" w:rsidR="007019E6" w:rsidRDefault="00000000">
          <w:pPr>
            <w:pStyle w:val="TOC2"/>
            <w:tabs>
              <w:tab w:val="left" w:pos="1124"/>
            </w:tabs>
            <w:rPr>
              <w:rFonts w:asciiTheme="minorHAnsi" w:eastAsiaTheme="minorEastAsia" w:hAnsiTheme="minorHAnsi" w:cstheme="minorBidi"/>
              <w:noProof/>
              <w:sz w:val="22"/>
              <w:szCs w:val="22"/>
            </w:rPr>
          </w:pPr>
          <w:hyperlink w:anchor="_Toc149662854" w:history="1">
            <w:r w:rsidR="007019E6" w:rsidRPr="00D07912">
              <w:rPr>
                <w:rStyle w:val="Hyperlink"/>
                <w:rFonts w:eastAsiaTheme="majorEastAsia"/>
                <w:noProof/>
              </w:rPr>
              <w:t>1.2</w:t>
            </w:r>
            <w:r w:rsidR="007019E6">
              <w:rPr>
                <w:rFonts w:asciiTheme="minorHAnsi" w:eastAsiaTheme="minorEastAsia" w:hAnsiTheme="minorHAnsi" w:cstheme="minorBidi"/>
                <w:noProof/>
                <w:sz w:val="22"/>
                <w:szCs w:val="22"/>
              </w:rPr>
              <w:tab/>
            </w:r>
            <w:r w:rsidR="007019E6" w:rsidRPr="00D07912">
              <w:rPr>
                <w:rStyle w:val="Hyperlink"/>
                <w:rFonts w:eastAsiaTheme="majorEastAsia"/>
                <w:noProof/>
              </w:rPr>
              <w:t>Bill of Quantities</w:t>
            </w:r>
            <w:r w:rsidR="007019E6">
              <w:rPr>
                <w:noProof/>
                <w:webHidden/>
              </w:rPr>
              <w:tab/>
            </w:r>
            <w:r w:rsidR="007019E6">
              <w:rPr>
                <w:noProof/>
                <w:webHidden/>
              </w:rPr>
              <w:fldChar w:fldCharType="begin"/>
            </w:r>
            <w:r w:rsidR="007019E6">
              <w:rPr>
                <w:noProof/>
                <w:webHidden/>
              </w:rPr>
              <w:instrText xml:space="preserve"> PAGEREF _Toc149662854 \h </w:instrText>
            </w:r>
            <w:r w:rsidR="007019E6">
              <w:rPr>
                <w:noProof/>
                <w:webHidden/>
              </w:rPr>
            </w:r>
            <w:r w:rsidR="007019E6">
              <w:rPr>
                <w:noProof/>
                <w:webHidden/>
              </w:rPr>
              <w:fldChar w:fldCharType="separate"/>
            </w:r>
            <w:r w:rsidR="007019E6">
              <w:rPr>
                <w:noProof/>
                <w:webHidden/>
              </w:rPr>
              <w:t>18</w:t>
            </w:r>
            <w:r w:rsidR="007019E6">
              <w:rPr>
                <w:noProof/>
                <w:webHidden/>
              </w:rPr>
              <w:fldChar w:fldCharType="end"/>
            </w:r>
          </w:hyperlink>
        </w:p>
        <w:p w14:paraId="53713600" w14:textId="0AB50A94" w:rsidR="00827D51" w:rsidRDefault="00287C0B">
          <w:r>
            <w:rPr>
              <w:rFonts w:ascii="Arial Bold" w:hAnsi="Arial Bold"/>
              <w:sz w:val="20"/>
            </w:rPr>
            <w:fldChar w:fldCharType="end"/>
          </w:r>
        </w:p>
      </w:sdtContent>
    </w:sdt>
    <w:p w14:paraId="26CADC45" w14:textId="235486C7" w:rsidR="003964F2" w:rsidRPr="00701717" w:rsidRDefault="003964F2" w:rsidP="006344BF">
      <w:pPr>
        <w:pStyle w:val="BodyText"/>
        <w:rPr>
          <w:noProof/>
        </w:rPr>
      </w:pPr>
    </w:p>
    <w:p w14:paraId="1638FD27" w14:textId="77777777" w:rsidR="00827D51" w:rsidRDefault="00827D51">
      <w:pPr>
        <w:rPr>
          <w:rFonts w:asciiTheme="majorHAnsi" w:eastAsiaTheme="majorEastAsia" w:hAnsiTheme="majorHAnsi" w:cstheme="majorBidi"/>
          <w:b/>
          <w:bCs/>
          <w:noProof/>
          <w:color w:val="9E0880"/>
          <w:sz w:val="28"/>
          <w:szCs w:val="28"/>
        </w:rPr>
      </w:pPr>
      <w:r>
        <w:rPr>
          <w:noProof/>
        </w:rPr>
        <w:br w:type="page"/>
      </w:r>
    </w:p>
    <w:p w14:paraId="3F18DCDA" w14:textId="57A95544" w:rsidR="003964F2" w:rsidRPr="00701717" w:rsidRDefault="0064084A" w:rsidP="0064084A">
      <w:pPr>
        <w:pStyle w:val="TOCHeading"/>
        <w:rPr>
          <w:noProof/>
        </w:rPr>
      </w:pPr>
      <w:r>
        <w:rPr>
          <w:noProof/>
        </w:rPr>
        <w:lastRenderedPageBreak/>
        <w:t>L</w:t>
      </w:r>
      <w:r w:rsidR="00B73B05">
        <w:rPr>
          <w:noProof/>
        </w:rPr>
        <w:t xml:space="preserve">ist of </w:t>
      </w:r>
      <w:r w:rsidR="003964F2" w:rsidRPr="00701717">
        <w:rPr>
          <w:noProof/>
        </w:rPr>
        <w:t>Figures</w:t>
      </w:r>
    </w:p>
    <w:p w14:paraId="2F7DF426" w14:textId="7E0AA0C0" w:rsidR="00517E62" w:rsidRDefault="00A60576">
      <w:pPr>
        <w:pStyle w:val="TableofFigures"/>
        <w:tabs>
          <w:tab w:val="left" w:pos="1253"/>
        </w:tabs>
        <w:rPr>
          <w:rFonts w:asciiTheme="minorHAnsi" w:eastAsiaTheme="minorEastAsia" w:hAnsiTheme="minorHAnsi" w:cstheme="minorBidi"/>
          <w:noProof/>
          <w:sz w:val="22"/>
          <w:szCs w:val="22"/>
        </w:rPr>
      </w:pPr>
      <w:r>
        <w:rPr>
          <w:noProof/>
        </w:rPr>
        <w:fldChar w:fldCharType="begin"/>
      </w:r>
      <w:r>
        <w:rPr>
          <w:noProof/>
        </w:rPr>
        <w:instrText xml:space="preserve"> TOC \c "Figure" </w:instrText>
      </w:r>
      <w:r>
        <w:rPr>
          <w:noProof/>
        </w:rPr>
        <w:fldChar w:fldCharType="separate"/>
      </w:r>
      <w:r w:rsidR="00517E62">
        <w:rPr>
          <w:noProof/>
        </w:rPr>
        <w:t>Figure 1.1:</w:t>
      </w:r>
      <w:r w:rsidR="00517E62">
        <w:rPr>
          <w:rFonts w:asciiTheme="minorHAnsi" w:eastAsiaTheme="minorEastAsia" w:hAnsiTheme="minorHAnsi" w:cstheme="minorBidi"/>
          <w:noProof/>
          <w:sz w:val="22"/>
          <w:szCs w:val="22"/>
        </w:rPr>
        <w:tab/>
      </w:r>
      <w:r w:rsidR="00517E62">
        <w:rPr>
          <w:noProof/>
        </w:rPr>
        <w:t>Location Map of Pipavav</w:t>
      </w:r>
      <w:r w:rsidR="00517E62">
        <w:rPr>
          <w:noProof/>
        </w:rPr>
        <w:tab/>
      </w:r>
      <w:r w:rsidR="00517E62">
        <w:rPr>
          <w:noProof/>
        </w:rPr>
        <w:fldChar w:fldCharType="begin"/>
      </w:r>
      <w:r w:rsidR="00517E62">
        <w:rPr>
          <w:noProof/>
        </w:rPr>
        <w:instrText xml:space="preserve"> PAGEREF _Toc149658722 \h </w:instrText>
      </w:r>
      <w:r w:rsidR="00517E62">
        <w:rPr>
          <w:noProof/>
        </w:rPr>
      </w:r>
      <w:r w:rsidR="00517E62">
        <w:rPr>
          <w:noProof/>
        </w:rPr>
        <w:fldChar w:fldCharType="separate"/>
      </w:r>
      <w:r w:rsidR="007019E6">
        <w:rPr>
          <w:noProof/>
        </w:rPr>
        <w:t>1</w:t>
      </w:r>
      <w:r w:rsidR="00517E62">
        <w:rPr>
          <w:noProof/>
        </w:rPr>
        <w:fldChar w:fldCharType="end"/>
      </w:r>
    </w:p>
    <w:p w14:paraId="0E0C23E2" w14:textId="579B5B6C" w:rsidR="00517E62" w:rsidRDefault="00517E62">
      <w:pPr>
        <w:pStyle w:val="TableofFigures"/>
        <w:tabs>
          <w:tab w:val="left" w:pos="1253"/>
        </w:tabs>
        <w:rPr>
          <w:rFonts w:asciiTheme="minorHAnsi" w:eastAsiaTheme="minorEastAsia" w:hAnsiTheme="minorHAnsi" w:cstheme="minorBidi"/>
          <w:noProof/>
          <w:sz w:val="22"/>
          <w:szCs w:val="22"/>
        </w:rPr>
      </w:pPr>
      <w:r>
        <w:rPr>
          <w:noProof/>
        </w:rPr>
        <w:t>Figure 1.2:</w:t>
      </w:r>
      <w:r>
        <w:rPr>
          <w:rFonts w:asciiTheme="minorHAnsi" w:eastAsiaTheme="minorEastAsia" w:hAnsiTheme="minorHAnsi" w:cstheme="minorBidi"/>
          <w:noProof/>
          <w:sz w:val="22"/>
          <w:szCs w:val="22"/>
        </w:rPr>
        <w:tab/>
      </w:r>
      <w:r>
        <w:rPr>
          <w:noProof/>
        </w:rPr>
        <w:t>Google Image of APM Terminals Pipavav</w:t>
      </w:r>
      <w:r>
        <w:rPr>
          <w:noProof/>
        </w:rPr>
        <w:tab/>
      </w:r>
      <w:r>
        <w:rPr>
          <w:noProof/>
        </w:rPr>
        <w:fldChar w:fldCharType="begin"/>
      </w:r>
      <w:r>
        <w:rPr>
          <w:noProof/>
        </w:rPr>
        <w:instrText xml:space="preserve"> PAGEREF _Toc149658723 \h </w:instrText>
      </w:r>
      <w:r>
        <w:rPr>
          <w:noProof/>
        </w:rPr>
      </w:r>
      <w:r>
        <w:rPr>
          <w:noProof/>
        </w:rPr>
        <w:fldChar w:fldCharType="separate"/>
      </w:r>
      <w:r w:rsidR="007019E6">
        <w:rPr>
          <w:noProof/>
        </w:rPr>
        <w:t>2</w:t>
      </w:r>
      <w:r>
        <w:rPr>
          <w:noProof/>
        </w:rPr>
        <w:fldChar w:fldCharType="end"/>
      </w:r>
    </w:p>
    <w:p w14:paraId="13D19358" w14:textId="02C952EC" w:rsidR="006154EB" w:rsidRPr="00701717" w:rsidRDefault="00A60576">
      <w:pPr>
        <w:rPr>
          <w:noProof/>
        </w:rPr>
      </w:pPr>
      <w:r>
        <w:rPr>
          <w:rFonts w:ascii="Arial" w:hAnsi="Arial"/>
          <w:noProof/>
          <w:sz w:val="20"/>
        </w:rPr>
        <w:fldChar w:fldCharType="end"/>
      </w:r>
      <w:r w:rsidR="006154EB" w:rsidRPr="00701717">
        <w:rPr>
          <w:noProof/>
        </w:rPr>
        <w:br w:type="page"/>
      </w:r>
    </w:p>
    <w:bookmarkEnd w:id="13"/>
    <w:bookmarkEnd w:id="14"/>
    <w:p w14:paraId="032AB9D8" w14:textId="77777777" w:rsidR="007935AD" w:rsidRPr="00701717" w:rsidRDefault="007935AD" w:rsidP="00F92DA1">
      <w:pPr>
        <w:pStyle w:val="TableofFigures"/>
        <w:tabs>
          <w:tab w:val="left" w:pos="1134"/>
        </w:tabs>
        <w:spacing w:after="100"/>
        <w:rPr>
          <w:noProof/>
        </w:rPr>
        <w:sectPr w:rsidR="007935AD" w:rsidRPr="00701717" w:rsidSect="008E444F">
          <w:headerReference w:type="default" r:id="rId14"/>
          <w:pgSz w:w="11906" w:h="16838" w:code="9"/>
          <w:pgMar w:top="1138" w:right="1440" w:bottom="1440" w:left="1440" w:header="706" w:footer="140" w:gutter="0"/>
          <w:cols w:space="708"/>
          <w:docGrid w:linePitch="360"/>
        </w:sectPr>
      </w:pPr>
    </w:p>
    <w:p w14:paraId="5ED29B12" w14:textId="77777777" w:rsidR="00706642" w:rsidRDefault="00706642" w:rsidP="0064084A">
      <w:pPr>
        <w:pStyle w:val="Heading1"/>
      </w:pPr>
      <w:bookmarkStart w:id="19" w:name="_Toc146098008"/>
      <w:bookmarkStart w:id="20" w:name="_Toc149662791"/>
      <w:r>
        <w:lastRenderedPageBreak/>
        <w:t>INTRODUCTION</w:t>
      </w:r>
      <w:bookmarkEnd w:id="19"/>
      <w:bookmarkEnd w:id="20"/>
    </w:p>
    <w:p w14:paraId="143F4B2D" w14:textId="63162D90" w:rsidR="00A23303" w:rsidRDefault="005D736D" w:rsidP="00706642">
      <w:pPr>
        <w:pStyle w:val="Heading2"/>
      </w:pPr>
      <w:bookmarkStart w:id="21" w:name="_Toc146098009"/>
      <w:bookmarkStart w:id="22" w:name="_Toc149662792"/>
      <w:r>
        <w:t>P</w:t>
      </w:r>
      <w:r w:rsidR="00706642">
        <w:t>roject Background</w:t>
      </w:r>
      <w:bookmarkEnd w:id="21"/>
      <w:bookmarkEnd w:id="22"/>
    </w:p>
    <w:p w14:paraId="14800656" w14:textId="77777777" w:rsidR="008001C9" w:rsidRDefault="007D2D9D" w:rsidP="000D1625">
      <w:pPr>
        <w:pStyle w:val="bodytext4"/>
      </w:pPr>
      <w:bookmarkStart w:id="23" w:name="_Toc334791821"/>
      <w:bookmarkStart w:id="24" w:name="_Toc45487346"/>
      <w:r>
        <w:t xml:space="preserve">Gujrat Pipavav Port limited (GPPL) managed by APM Terminals is emerging an important gateway port on the West coast of </w:t>
      </w:r>
      <w:r w:rsidRPr="000D1625">
        <w:t>India</w:t>
      </w:r>
      <w:r>
        <w:t xml:space="preserve"> for handling Mutli Commodities including Containers, Bulk, Liquid and RoRo cargo. </w:t>
      </w:r>
    </w:p>
    <w:p w14:paraId="0D47ED08" w14:textId="1B06A03B" w:rsidR="0078155F" w:rsidRDefault="008001C9" w:rsidP="000D1625">
      <w:pPr>
        <w:pStyle w:val="bodytext4"/>
      </w:pPr>
      <w:r w:rsidRPr="008001C9">
        <w:t xml:space="preserve">The existing port facilities can handle 1.35 </w:t>
      </w:r>
      <w:r w:rsidR="006E2E6C" w:rsidRPr="008001C9">
        <w:t>M</w:t>
      </w:r>
      <w:r w:rsidR="006E2E6C">
        <w:t xml:space="preserve">TEU </w:t>
      </w:r>
      <w:r w:rsidRPr="008001C9">
        <w:t xml:space="preserve">containers, 5 </w:t>
      </w:r>
      <w:r w:rsidR="006E2E6C">
        <w:t>MTPA</w:t>
      </w:r>
      <w:r w:rsidRPr="008001C9">
        <w:t xml:space="preserve"> bulk cargo, 2 </w:t>
      </w:r>
      <w:r w:rsidR="006E2E6C">
        <w:t>MTPA</w:t>
      </w:r>
      <w:r w:rsidRPr="008001C9">
        <w:t xml:space="preserve"> liquid cargo and 25,000 car equivalent units (ceu) of RoRo cargoes. Based on the demand assessment and growth potential, GPPL proposes to expand the marine and landside facilities with capacity addition of 0.8 </w:t>
      </w:r>
      <w:r w:rsidR="006E2E6C">
        <w:t>MTEU</w:t>
      </w:r>
      <w:r w:rsidRPr="008001C9">
        <w:t xml:space="preserve"> container volumes, 1 </w:t>
      </w:r>
      <w:r w:rsidR="006E2E6C">
        <w:t>MTPA</w:t>
      </w:r>
      <w:r w:rsidRPr="008001C9">
        <w:t xml:space="preserve"> bulk cargo, 4.4 </w:t>
      </w:r>
      <w:r w:rsidR="006E2E6C">
        <w:t>MTPA</w:t>
      </w:r>
      <w:r w:rsidRPr="008001C9">
        <w:t xml:space="preserve"> liquid cargo and 50,000 ceu RoRo. This proposed development constitutes Phase-1 of the longer-term master plan for port expansion being developed by GPPL for a horizon period upto FY48. Currently, GPPL intends to initiate the procedure/ applications for immediate implementation of Phase-1 expansion.</w:t>
      </w:r>
      <w:r w:rsidR="003A0B0E">
        <w:t xml:space="preserve"> </w:t>
      </w:r>
    </w:p>
    <w:p w14:paraId="747D3D80" w14:textId="08D06020" w:rsidR="00464057" w:rsidRPr="00464057" w:rsidRDefault="0078155F" w:rsidP="00464057">
      <w:pPr>
        <w:pStyle w:val="bodytext4"/>
      </w:pPr>
      <w:r>
        <w:t xml:space="preserve">GPPL is </w:t>
      </w:r>
      <w:r w:rsidRPr="00464057">
        <w:t>now</w:t>
      </w:r>
      <w:r>
        <w:t xml:space="preserve"> </w:t>
      </w:r>
      <w:r w:rsidRPr="00C4284E">
        <w:t>undertaking the construction of New Liquid Jetty</w:t>
      </w:r>
      <w:r>
        <w:t>-6</w:t>
      </w:r>
      <w:r w:rsidRPr="00C4284E">
        <w:t xml:space="preserve"> </w:t>
      </w:r>
      <w:r>
        <w:t xml:space="preserve">as part of initial development of Phase 1 (i.e. Phase 1A) </w:t>
      </w:r>
      <w:r w:rsidRPr="00C4284E">
        <w:t>of the port infrastructure to enhance/augment the handling capacity of the Port</w:t>
      </w:r>
      <w:r w:rsidR="00464057">
        <w:t>.</w:t>
      </w:r>
      <w:r w:rsidR="00464057" w:rsidRPr="00464057">
        <w:t xml:space="preserve"> G</w:t>
      </w:r>
      <w:r w:rsidR="00464057">
        <w:t>PPL</w:t>
      </w:r>
      <w:r w:rsidR="00464057" w:rsidRPr="00464057">
        <w:t xml:space="preserve"> wishes to appoint a competent agency for undertaking the Geotechnical Investigations at </w:t>
      </w:r>
      <w:r w:rsidR="00464057">
        <w:t>the locations of the proposed liquid Jetty</w:t>
      </w:r>
      <w:r w:rsidR="00464057" w:rsidRPr="00464057">
        <w:t>, for which the TOR is presented in the following pages.</w:t>
      </w:r>
    </w:p>
    <w:p w14:paraId="6ED62EA3" w14:textId="03AD4F64" w:rsidR="0078155F" w:rsidRDefault="0078155F" w:rsidP="000D1625">
      <w:pPr>
        <w:pStyle w:val="bodytext4"/>
      </w:pPr>
    </w:p>
    <w:p w14:paraId="0A6E05F6" w14:textId="780329C7" w:rsidR="008B5C57" w:rsidRPr="00706642" w:rsidRDefault="008B5C57" w:rsidP="0078155F">
      <w:pPr>
        <w:pStyle w:val="Heading2"/>
      </w:pPr>
      <w:bookmarkStart w:id="25" w:name="_Toc146044986"/>
      <w:bookmarkStart w:id="26" w:name="_Toc146045669"/>
      <w:bookmarkStart w:id="27" w:name="_Toc146054991"/>
      <w:bookmarkStart w:id="28" w:name="_Toc146098010"/>
      <w:bookmarkStart w:id="29" w:name="_Toc149662793"/>
      <w:bookmarkEnd w:id="25"/>
      <w:bookmarkEnd w:id="26"/>
      <w:bookmarkEnd w:id="27"/>
      <w:r w:rsidRPr="00761D4F">
        <w:t>Location</w:t>
      </w:r>
      <w:bookmarkEnd w:id="28"/>
      <w:bookmarkEnd w:id="29"/>
      <w:r>
        <w:t xml:space="preserve"> </w:t>
      </w:r>
    </w:p>
    <w:p w14:paraId="7CF3455C" w14:textId="141E6EEB" w:rsidR="008B5C57" w:rsidRDefault="008B5C57" w:rsidP="000D1625">
      <w:pPr>
        <w:pStyle w:val="bodytext4"/>
      </w:pPr>
      <w:r>
        <w:t>Pipavav port is located on the western bank of Gulf of Khambhat in Saurashtra region of Gujarat, at a distance of 140 km south-west of Bhavnagar, and approx. 152 n.miles northwest of Mumbai, Maharashtra. It is situated at a latitude of 20°54'N and a longitude of 71°30' E.</w:t>
      </w:r>
    </w:p>
    <w:p w14:paraId="6E91EEDB" w14:textId="242D7CA9" w:rsidR="008B5C57" w:rsidRDefault="008B5C57" w:rsidP="008B5C57">
      <w:pPr>
        <w:widowControl w:val="0"/>
        <w:autoSpaceDE w:val="0"/>
        <w:autoSpaceDN w:val="0"/>
        <w:adjustRightInd w:val="0"/>
        <w:spacing w:before="213" w:line="253" w:lineRule="auto"/>
        <w:ind w:right="55"/>
        <w:rPr>
          <w:rFonts w:ascii="Arial" w:hAnsi="Arial" w:cs="Arial"/>
          <w:color w:val="000000"/>
          <w:szCs w:val="20"/>
        </w:rPr>
      </w:pPr>
      <w:r>
        <w:rPr>
          <w:rFonts w:ascii="Arial" w:hAnsi="Arial" w:cs="Arial"/>
          <w:noProof/>
          <w:color w:val="000000"/>
          <w:szCs w:val="20"/>
        </w:rPr>
        <w:drawing>
          <wp:inline distT="0" distB="0" distL="0" distR="0" wp14:anchorId="38E46DFA" wp14:editId="0EC28F4D">
            <wp:extent cx="5753100" cy="3501390"/>
            <wp:effectExtent l="0" t="0" r="0" b="3810"/>
            <wp:docPr id="9" name="Picture 9" descr="A map of the port of tur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port of turke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677" cy="3506001"/>
                    </a:xfrm>
                    <a:prstGeom prst="rect">
                      <a:avLst/>
                    </a:prstGeom>
                  </pic:spPr>
                </pic:pic>
              </a:graphicData>
            </a:graphic>
          </wp:inline>
        </w:drawing>
      </w:r>
    </w:p>
    <w:p w14:paraId="00142528" w14:textId="34C93FAE" w:rsidR="000D1625" w:rsidRDefault="000D1625" w:rsidP="000D1625">
      <w:pPr>
        <w:pStyle w:val="Caption"/>
        <w:rPr>
          <w:color w:val="000000"/>
        </w:rPr>
      </w:pPr>
      <w:bookmarkStart w:id="30" w:name="_Toc149658722"/>
      <w:r>
        <w:t xml:space="preserve">Figure </w:t>
      </w:r>
      <w:r w:rsidR="00000000">
        <w:fldChar w:fldCharType="begin"/>
      </w:r>
      <w:r w:rsidR="00000000">
        <w:instrText xml:space="preserve"> STYLEREF 1 \s </w:instrText>
      </w:r>
      <w:r w:rsidR="00000000">
        <w:fldChar w:fldCharType="separate"/>
      </w:r>
      <w:r w:rsidR="00485214">
        <w:rPr>
          <w:noProof/>
        </w:rPr>
        <w:t>1</w:t>
      </w:r>
      <w:r w:rsidR="00000000">
        <w:rPr>
          <w:noProof/>
        </w:rPr>
        <w:fldChar w:fldCharType="end"/>
      </w:r>
      <w:r w:rsidR="00944DE1">
        <w:t>.</w:t>
      </w:r>
      <w:r w:rsidR="00000000">
        <w:fldChar w:fldCharType="begin"/>
      </w:r>
      <w:r w:rsidR="00000000">
        <w:instrText xml:space="preserve"> SEQ Figure \* ARABIC \s 1 </w:instrText>
      </w:r>
      <w:r w:rsidR="00000000">
        <w:fldChar w:fldCharType="separate"/>
      </w:r>
      <w:r w:rsidR="00485214">
        <w:rPr>
          <w:noProof/>
        </w:rPr>
        <w:t>1</w:t>
      </w:r>
      <w:r w:rsidR="00000000">
        <w:rPr>
          <w:noProof/>
        </w:rPr>
        <w:fldChar w:fldCharType="end"/>
      </w:r>
      <w:r>
        <w:t>:</w:t>
      </w:r>
      <w:r>
        <w:tab/>
        <w:t>Location Map of Pipavav</w:t>
      </w:r>
      <w:bookmarkEnd w:id="30"/>
    </w:p>
    <w:p w14:paraId="7ED15DA0" w14:textId="56EC1409" w:rsidR="000D1625" w:rsidRDefault="000D1625">
      <w:pPr>
        <w:rPr>
          <w:rFonts w:ascii="Arial" w:hAnsi="Arial" w:cs="Arial"/>
          <w:color w:val="000000"/>
          <w:szCs w:val="20"/>
        </w:rPr>
      </w:pPr>
    </w:p>
    <w:p w14:paraId="7DAF4A73" w14:textId="779D813F" w:rsidR="003A0B0E" w:rsidRDefault="003A0B0E" w:rsidP="008F380C">
      <w:pPr>
        <w:pStyle w:val="bodytext4"/>
        <w:rPr>
          <w:szCs w:val="24"/>
        </w:rPr>
      </w:pPr>
      <w:r>
        <w:t>Pipavav Port is naturally protected from waves by Shi</w:t>
      </w:r>
      <w:r w:rsidR="00832770">
        <w:t>y</w:t>
      </w:r>
      <w:r>
        <w:t>al Bet and S</w:t>
      </w:r>
      <w:r w:rsidR="00832770">
        <w:t>a</w:t>
      </w:r>
      <w:r>
        <w:t xml:space="preserve">vai Bet islands, which act as breakwaters providing tranquillity and safe navigation through most of the year. </w:t>
      </w:r>
    </w:p>
    <w:p w14:paraId="3C4ACA9F" w14:textId="213D9214" w:rsidR="008B5C57" w:rsidRDefault="003A0B0E" w:rsidP="008B5C57">
      <w:pPr>
        <w:widowControl w:val="0"/>
        <w:autoSpaceDE w:val="0"/>
        <w:autoSpaceDN w:val="0"/>
        <w:adjustRightInd w:val="0"/>
        <w:spacing w:before="213" w:line="253" w:lineRule="auto"/>
        <w:ind w:right="55"/>
        <w:rPr>
          <w:rFonts w:ascii="Arial" w:hAnsi="Arial" w:cs="Arial"/>
          <w:color w:val="000000"/>
          <w:szCs w:val="20"/>
        </w:rPr>
      </w:pPr>
      <w:r>
        <w:rPr>
          <w:noProof/>
        </w:rPr>
        <w:drawing>
          <wp:inline distT="0" distB="0" distL="0" distR="0" wp14:anchorId="5754F902" wp14:editId="357ACC2C">
            <wp:extent cx="5731510" cy="315341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53410"/>
                    </a:xfrm>
                    <a:prstGeom prst="rect">
                      <a:avLst/>
                    </a:prstGeom>
                  </pic:spPr>
                </pic:pic>
              </a:graphicData>
            </a:graphic>
          </wp:inline>
        </w:drawing>
      </w:r>
    </w:p>
    <w:p w14:paraId="5219D59E" w14:textId="51B34B4F" w:rsidR="008F380C" w:rsidRDefault="008F380C" w:rsidP="008F380C">
      <w:pPr>
        <w:pStyle w:val="Caption"/>
        <w:rPr>
          <w:color w:val="000000"/>
        </w:rPr>
      </w:pPr>
      <w:bookmarkStart w:id="31" w:name="_Toc149658723"/>
      <w:r>
        <w:t xml:space="preserve">Figure </w:t>
      </w:r>
      <w:r w:rsidR="00000000">
        <w:fldChar w:fldCharType="begin"/>
      </w:r>
      <w:r w:rsidR="00000000">
        <w:instrText xml:space="preserve"> STYLEREF 1 \s </w:instrText>
      </w:r>
      <w:r w:rsidR="00000000">
        <w:fldChar w:fldCharType="separate"/>
      </w:r>
      <w:r w:rsidR="00485214">
        <w:rPr>
          <w:noProof/>
        </w:rPr>
        <w:t>1</w:t>
      </w:r>
      <w:r w:rsidR="00000000">
        <w:rPr>
          <w:noProof/>
        </w:rPr>
        <w:fldChar w:fldCharType="end"/>
      </w:r>
      <w:r w:rsidR="00944DE1">
        <w:t>.</w:t>
      </w:r>
      <w:r w:rsidR="00000000">
        <w:fldChar w:fldCharType="begin"/>
      </w:r>
      <w:r w:rsidR="00000000">
        <w:instrText xml:space="preserve"> SEQ Figure \* ARABIC \s 1 </w:instrText>
      </w:r>
      <w:r w:rsidR="00000000">
        <w:fldChar w:fldCharType="separate"/>
      </w:r>
      <w:r w:rsidR="00485214">
        <w:rPr>
          <w:noProof/>
        </w:rPr>
        <w:t>2</w:t>
      </w:r>
      <w:r w:rsidR="00000000">
        <w:rPr>
          <w:noProof/>
        </w:rPr>
        <w:fldChar w:fldCharType="end"/>
      </w:r>
      <w:r>
        <w:t>:</w:t>
      </w:r>
      <w:r>
        <w:tab/>
        <w:t>Google Image of APM Terminals Pipavav</w:t>
      </w:r>
      <w:bookmarkEnd w:id="31"/>
    </w:p>
    <w:p w14:paraId="29D12ACC" w14:textId="30A586B8" w:rsidR="002B026A" w:rsidRDefault="002B026A" w:rsidP="007732B4">
      <w:pPr>
        <w:pStyle w:val="Heading1"/>
      </w:pPr>
      <w:bookmarkStart w:id="32" w:name="_Toc146098015"/>
      <w:bookmarkStart w:id="33" w:name="_Toc149662794"/>
      <w:r>
        <w:t>S</w:t>
      </w:r>
      <w:r w:rsidR="00896FAD">
        <w:t>COPE OF WORK</w:t>
      </w:r>
      <w:bookmarkEnd w:id="32"/>
      <w:bookmarkEnd w:id="33"/>
    </w:p>
    <w:p w14:paraId="4C9CCF08" w14:textId="36BF4C09" w:rsidR="00464057" w:rsidRDefault="00464057" w:rsidP="007732B4">
      <w:pPr>
        <w:pStyle w:val="bodytext4"/>
      </w:pPr>
      <w:bookmarkStart w:id="34" w:name="_Toc146098016"/>
      <w:r>
        <w:t>The scope of work shall broadly comprise but not limited to</w:t>
      </w:r>
    </w:p>
    <w:p w14:paraId="6D17DCFE" w14:textId="3A325680" w:rsidR="00464057" w:rsidRDefault="00464057" w:rsidP="007732B4">
      <w:pPr>
        <w:pStyle w:val="bodytext4"/>
      </w:pPr>
      <w:r>
        <w:rPr>
          <w:lang w:eastAsia="en-AU"/>
        </w:rPr>
        <w:t>Carrying out One</w:t>
      </w:r>
      <w:r w:rsidRPr="00846974">
        <w:rPr>
          <w:lang w:eastAsia="en-AU"/>
        </w:rPr>
        <w:t xml:space="preserve"> (0</w:t>
      </w:r>
      <w:r>
        <w:rPr>
          <w:lang w:eastAsia="en-AU"/>
        </w:rPr>
        <w:t>1</w:t>
      </w:r>
      <w:r w:rsidRPr="00846974">
        <w:rPr>
          <w:lang w:eastAsia="en-AU"/>
        </w:rPr>
        <w:t>) Nos</w:t>
      </w:r>
      <w:r>
        <w:rPr>
          <w:lang w:eastAsia="en-AU"/>
        </w:rPr>
        <w:t>.</w:t>
      </w:r>
      <w:r w:rsidRPr="00846974">
        <w:rPr>
          <w:lang w:eastAsia="en-AU"/>
        </w:rPr>
        <w:t xml:space="preserve"> of land boreholes and </w:t>
      </w:r>
      <w:r>
        <w:rPr>
          <w:lang w:eastAsia="en-AU"/>
        </w:rPr>
        <w:t>Three</w:t>
      </w:r>
      <w:r w:rsidRPr="00846974">
        <w:rPr>
          <w:spacing w:val="-4"/>
        </w:rPr>
        <w:t xml:space="preserve"> </w:t>
      </w:r>
      <w:r w:rsidRPr="00846974">
        <w:t>(0</w:t>
      </w:r>
      <w:r>
        <w:t>3</w:t>
      </w:r>
      <w:r w:rsidRPr="00846974">
        <w:t>)</w:t>
      </w:r>
      <w:r w:rsidRPr="00846974">
        <w:rPr>
          <w:spacing w:val="-5"/>
        </w:rPr>
        <w:t xml:space="preserve"> Nos</w:t>
      </w:r>
      <w:r>
        <w:rPr>
          <w:spacing w:val="-5"/>
        </w:rPr>
        <w:t>.</w:t>
      </w:r>
      <w:r w:rsidRPr="00846974">
        <w:rPr>
          <w:spacing w:val="-5"/>
        </w:rPr>
        <w:t xml:space="preserve"> of </w:t>
      </w:r>
      <w:r w:rsidRPr="00846974">
        <w:rPr>
          <w:spacing w:val="-4"/>
        </w:rPr>
        <w:t>m</w:t>
      </w:r>
      <w:r w:rsidRPr="00846974">
        <w:t>a</w:t>
      </w:r>
      <w:r w:rsidRPr="00846974">
        <w:rPr>
          <w:spacing w:val="-4"/>
        </w:rPr>
        <w:t>r</w:t>
      </w:r>
      <w:r w:rsidRPr="00846974">
        <w:t>ine</w:t>
      </w:r>
      <w:r w:rsidRPr="00846974">
        <w:rPr>
          <w:spacing w:val="-5"/>
        </w:rPr>
        <w:t xml:space="preserve"> </w:t>
      </w:r>
      <w:r w:rsidRPr="00846974">
        <w:rPr>
          <w:spacing w:val="-4"/>
        </w:rPr>
        <w:t>b</w:t>
      </w:r>
      <w:r w:rsidRPr="00846974">
        <w:t>ore</w:t>
      </w:r>
      <w:r w:rsidRPr="00846974">
        <w:rPr>
          <w:spacing w:val="-5"/>
        </w:rPr>
        <w:t>h</w:t>
      </w:r>
      <w:r w:rsidRPr="00846974">
        <w:t>ole</w:t>
      </w:r>
      <w:r w:rsidRPr="00846974">
        <w:rPr>
          <w:spacing w:val="-4"/>
        </w:rPr>
        <w:t xml:space="preserve">s </w:t>
      </w:r>
      <w:r w:rsidRPr="00846974">
        <w:t xml:space="preserve">in water </w:t>
      </w:r>
      <w:r w:rsidRPr="00846974">
        <w:rPr>
          <w:spacing w:val="-2"/>
        </w:rPr>
        <w:t>depths up to -</w:t>
      </w:r>
      <w:r>
        <w:rPr>
          <w:spacing w:val="-2"/>
        </w:rPr>
        <w:t>5</w:t>
      </w:r>
      <w:r w:rsidR="007732B4">
        <w:rPr>
          <w:spacing w:val="-2"/>
        </w:rPr>
        <w:t>.0</w:t>
      </w:r>
      <w:r w:rsidRPr="00846974">
        <w:rPr>
          <w:spacing w:val="-2"/>
        </w:rPr>
        <w:t xml:space="preserve"> CD</w:t>
      </w:r>
      <w:r w:rsidRPr="006B30E7">
        <w:rPr>
          <w:spacing w:val="-2"/>
        </w:rPr>
        <w:t xml:space="preserve"> </w:t>
      </w:r>
      <w:r>
        <w:t>drilling to specified depth, conducting in-situ test inside boreholes like Standard Penetration Test (SPT) at specified interval or change in strata which occurs earlier as per guidelines given in latest IS 2131 and, collecting undisturbed and disturbed soil samples, conducting laboratory tests like soil classifications, determination of Atterberg limits, unconfined compression tests, tri-axial tests, consolidation tests, direct shear tests, tests on rocks etc. for ascertaining the sub-surface profiles and for establishing the Engineering properties of soil and rock, if any, for the design of Approach Bund.</w:t>
      </w:r>
    </w:p>
    <w:p w14:paraId="0C18E7E9" w14:textId="5A8B5D4A" w:rsidR="00896FAD" w:rsidRDefault="00896FAD" w:rsidP="00896FAD">
      <w:pPr>
        <w:pStyle w:val="Heading1"/>
        <w:rPr>
          <w:lang w:val="en-AU"/>
        </w:rPr>
      </w:pPr>
      <w:bookmarkStart w:id="35" w:name="_Toc149662795"/>
      <w:r>
        <w:rPr>
          <w:lang w:val="en-AU"/>
        </w:rPr>
        <w:t>SURVEY EXTENTS</w:t>
      </w:r>
      <w:bookmarkEnd w:id="35"/>
      <w:r>
        <w:rPr>
          <w:lang w:val="en-AU"/>
        </w:rPr>
        <w:t xml:space="preserve"> </w:t>
      </w:r>
    </w:p>
    <w:p w14:paraId="5353DB6D" w14:textId="72182203" w:rsidR="00896FAD" w:rsidRDefault="00896FAD" w:rsidP="00896FAD">
      <w:pPr>
        <w:pStyle w:val="bodytext4"/>
        <w:rPr>
          <w:b/>
          <w:bCs/>
        </w:rPr>
      </w:pPr>
      <w:r w:rsidRPr="00266698">
        <w:t>The tentative location</w:t>
      </w:r>
      <w:r>
        <w:t>s</w:t>
      </w:r>
      <w:r w:rsidRPr="00266698">
        <w:t xml:space="preserve"> of the boreholes to be investigated are indicated in attached </w:t>
      </w:r>
      <w:r w:rsidRPr="00D6282A">
        <w:rPr>
          <w:b/>
        </w:rPr>
        <w:t xml:space="preserve">Drawing No. </w:t>
      </w:r>
      <w:r>
        <w:rPr>
          <w:b/>
        </w:rPr>
        <w:t>APMT-TD-DWG-GN-001</w:t>
      </w:r>
      <w:r>
        <w:t>.</w:t>
      </w:r>
      <w:r w:rsidRPr="00266698">
        <w:t xml:space="preserve"> </w:t>
      </w:r>
      <w:r>
        <w:t>The details and c</w:t>
      </w:r>
      <w:r>
        <w:rPr>
          <w:spacing w:val="-4"/>
        </w:rPr>
        <w:t>o</w:t>
      </w:r>
      <w:r>
        <w:t>or</w:t>
      </w:r>
      <w:r>
        <w:rPr>
          <w:spacing w:val="-4"/>
        </w:rPr>
        <w:t>d</w:t>
      </w:r>
      <w:r>
        <w:t>i</w:t>
      </w:r>
      <w:r>
        <w:rPr>
          <w:spacing w:val="-4"/>
        </w:rPr>
        <w:t>n</w:t>
      </w:r>
      <w:r>
        <w:t>ates of bor</w:t>
      </w:r>
      <w:r>
        <w:rPr>
          <w:spacing w:val="-4"/>
        </w:rPr>
        <w:t>e</w:t>
      </w:r>
      <w:r>
        <w:t>h</w:t>
      </w:r>
      <w:r>
        <w:rPr>
          <w:spacing w:val="-4"/>
        </w:rPr>
        <w:t>o</w:t>
      </w:r>
      <w:r>
        <w:t>l</w:t>
      </w:r>
      <w:r>
        <w:rPr>
          <w:spacing w:val="-4"/>
        </w:rPr>
        <w:t>e</w:t>
      </w:r>
      <w:r>
        <w:t>s are i</w:t>
      </w:r>
      <w:r>
        <w:rPr>
          <w:spacing w:val="-4"/>
        </w:rPr>
        <w:t>n</w:t>
      </w:r>
      <w:r>
        <w:t>d</w:t>
      </w:r>
      <w:r>
        <w:rPr>
          <w:spacing w:val="-4"/>
        </w:rPr>
        <w:t>i</w:t>
      </w:r>
      <w:r>
        <w:t>cate</w:t>
      </w:r>
      <w:r>
        <w:rPr>
          <w:spacing w:val="-4"/>
        </w:rPr>
        <w:t>d</w:t>
      </w:r>
      <w:r>
        <w:t xml:space="preserve"> in below table</w:t>
      </w:r>
    </w:p>
    <w:tbl>
      <w:tblPr>
        <w:tblW w:w="9085" w:type="dxa"/>
        <w:tblLook w:val="04A0" w:firstRow="1" w:lastRow="0" w:firstColumn="1" w:lastColumn="0" w:noHBand="0" w:noVBand="1"/>
      </w:tblPr>
      <w:tblGrid>
        <w:gridCol w:w="1705"/>
        <w:gridCol w:w="1094"/>
        <w:gridCol w:w="2006"/>
        <w:gridCol w:w="2195"/>
        <w:gridCol w:w="2085"/>
      </w:tblGrid>
      <w:tr w:rsidR="00896FAD" w:rsidRPr="00896FAD" w14:paraId="74736F3F" w14:textId="77777777" w:rsidTr="00D2341C">
        <w:trPr>
          <w:trHeight w:val="288"/>
          <w:tblHeader/>
        </w:trPr>
        <w:tc>
          <w:tcPr>
            <w:tcW w:w="9085"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35A77655" w14:textId="3F123871" w:rsidR="00896FAD" w:rsidRPr="00896FAD" w:rsidRDefault="00896FAD" w:rsidP="00896FAD">
            <w:pPr>
              <w:spacing w:before="60" w:after="60"/>
              <w:jc w:val="center"/>
              <w:rPr>
                <w:rFonts w:ascii="Arial" w:hAnsi="Arial" w:cs="Arial"/>
                <w:b/>
                <w:bCs/>
                <w:color w:val="000000"/>
                <w:sz w:val="20"/>
                <w:szCs w:val="20"/>
              </w:rPr>
            </w:pPr>
            <w:r w:rsidRPr="00896FAD">
              <w:rPr>
                <w:rFonts w:ascii="Arial" w:hAnsi="Arial" w:cs="Arial"/>
                <w:b/>
                <w:bCs/>
                <w:color w:val="000000"/>
                <w:sz w:val="20"/>
                <w:szCs w:val="20"/>
              </w:rPr>
              <w:t>Boreholes</w:t>
            </w:r>
          </w:p>
        </w:tc>
      </w:tr>
      <w:tr w:rsidR="00896FAD" w:rsidRPr="00896FAD" w14:paraId="0B3CFA50" w14:textId="77777777" w:rsidTr="00D2341C">
        <w:trPr>
          <w:trHeight w:val="544"/>
          <w:tblHeader/>
        </w:trPr>
        <w:tc>
          <w:tcPr>
            <w:tcW w:w="170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7FB1F6" w14:textId="77777777" w:rsidR="00896FAD" w:rsidRPr="00896FAD" w:rsidRDefault="00896FAD" w:rsidP="00896FAD">
            <w:pPr>
              <w:spacing w:before="60" w:after="60"/>
              <w:jc w:val="center"/>
              <w:rPr>
                <w:rFonts w:ascii="Arial" w:hAnsi="Arial" w:cs="Arial"/>
                <w:b/>
                <w:bCs/>
                <w:color w:val="000000"/>
                <w:sz w:val="20"/>
                <w:szCs w:val="20"/>
              </w:rPr>
            </w:pPr>
            <w:r w:rsidRPr="00896FAD">
              <w:rPr>
                <w:rFonts w:ascii="Arial" w:hAnsi="Arial" w:cs="Arial"/>
                <w:b/>
                <w:bCs/>
                <w:color w:val="000000"/>
                <w:sz w:val="20"/>
                <w:szCs w:val="20"/>
              </w:rPr>
              <w:t>Location</w:t>
            </w:r>
          </w:p>
        </w:tc>
        <w:tc>
          <w:tcPr>
            <w:tcW w:w="1094" w:type="dxa"/>
            <w:tcBorders>
              <w:top w:val="nil"/>
              <w:left w:val="nil"/>
              <w:bottom w:val="single" w:sz="4" w:space="0" w:color="auto"/>
              <w:right w:val="single" w:sz="4" w:space="0" w:color="auto"/>
            </w:tcBorders>
            <w:shd w:val="clear" w:color="auto" w:fill="D9D9D9" w:themeFill="background1" w:themeFillShade="D9"/>
            <w:noWrap/>
            <w:vAlign w:val="center"/>
            <w:hideMark/>
          </w:tcPr>
          <w:p w14:paraId="3CDAD766" w14:textId="77777777" w:rsidR="00896FAD" w:rsidRPr="00896FAD" w:rsidRDefault="00896FAD" w:rsidP="00896FAD">
            <w:pPr>
              <w:spacing w:before="60" w:after="60"/>
              <w:jc w:val="center"/>
              <w:rPr>
                <w:rFonts w:ascii="Arial" w:hAnsi="Arial" w:cs="Arial"/>
                <w:b/>
                <w:bCs/>
                <w:color w:val="000000"/>
                <w:sz w:val="20"/>
                <w:szCs w:val="20"/>
              </w:rPr>
            </w:pPr>
            <w:r w:rsidRPr="00896FAD">
              <w:rPr>
                <w:rFonts w:ascii="Arial" w:hAnsi="Arial" w:cs="Arial"/>
                <w:b/>
                <w:bCs/>
                <w:color w:val="000000"/>
                <w:sz w:val="20"/>
                <w:szCs w:val="20"/>
              </w:rPr>
              <w:t>BH Marked</w:t>
            </w:r>
          </w:p>
        </w:tc>
        <w:tc>
          <w:tcPr>
            <w:tcW w:w="2006" w:type="dxa"/>
            <w:tcBorders>
              <w:top w:val="nil"/>
              <w:left w:val="nil"/>
              <w:bottom w:val="single" w:sz="4" w:space="0" w:color="auto"/>
              <w:right w:val="single" w:sz="4" w:space="0" w:color="auto"/>
            </w:tcBorders>
            <w:shd w:val="clear" w:color="auto" w:fill="D9D9D9" w:themeFill="background1" w:themeFillShade="D9"/>
            <w:noWrap/>
            <w:vAlign w:val="center"/>
            <w:hideMark/>
          </w:tcPr>
          <w:p w14:paraId="32864444" w14:textId="77777777" w:rsidR="00896FAD" w:rsidRPr="00896FAD" w:rsidRDefault="00896FAD" w:rsidP="00896FAD">
            <w:pPr>
              <w:spacing w:before="60" w:after="60"/>
              <w:jc w:val="center"/>
              <w:rPr>
                <w:rFonts w:ascii="Arial" w:hAnsi="Arial" w:cs="Arial"/>
                <w:b/>
                <w:bCs/>
                <w:color w:val="000000"/>
                <w:sz w:val="20"/>
                <w:szCs w:val="20"/>
              </w:rPr>
            </w:pPr>
            <w:r w:rsidRPr="00896FAD">
              <w:rPr>
                <w:rFonts w:ascii="Arial" w:hAnsi="Arial" w:cs="Arial"/>
                <w:b/>
                <w:bCs/>
                <w:color w:val="000000"/>
                <w:sz w:val="20"/>
                <w:szCs w:val="20"/>
              </w:rPr>
              <w:t>Easting</w:t>
            </w:r>
          </w:p>
        </w:tc>
        <w:tc>
          <w:tcPr>
            <w:tcW w:w="2195" w:type="dxa"/>
            <w:tcBorders>
              <w:top w:val="nil"/>
              <w:left w:val="nil"/>
              <w:bottom w:val="single" w:sz="4" w:space="0" w:color="auto"/>
              <w:right w:val="single" w:sz="4" w:space="0" w:color="auto"/>
            </w:tcBorders>
            <w:shd w:val="clear" w:color="auto" w:fill="D9D9D9" w:themeFill="background1" w:themeFillShade="D9"/>
            <w:noWrap/>
            <w:vAlign w:val="center"/>
            <w:hideMark/>
          </w:tcPr>
          <w:p w14:paraId="63F5A0DE" w14:textId="77777777" w:rsidR="00896FAD" w:rsidRPr="00896FAD" w:rsidRDefault="00896FAD" w:rsidP="00896FAD">
            <w:pPr>
              <w:spacing w:before="60" w:after="60"/>
              <w:jc w:val="center"/>
              <w:rPr>
                <w:rFonts w:ascii="Arial" w:hAnsi="Arial" w:cs="Arial"/>
                <w:b/>
                <w:bCs/>
                <w:color w:val="000000"/>
                <w:sz w:val="20"/>
                <w:szCs w:val="20"/>
              </w:rPr>
            </w:pPr>
            <w:r w:rsidRPr="00896FAD">
              <w:rPr>
                <w:rFonts w:ascii="Arial" w:hAnsi="Arial" w:cs="Arial"/>
                <w:b/>
                <w:bCs/>
                <w:color w:val="000000"/>
                <w:sz w:val="20"/>
                <w:szCs w:val="20"/>
              </w:rPr>
              <w:t>Northing</w:t>
            </w:r>
          </w:p>
        </w:tc>
        <w:tc>
          <w:tcPr>
            <w:tcW w:w="2085" w:type="dxa"/>
            <w:tcBorders>
              <w:top w:val="nil"/>
              <w:left w:val="nil"/>
              <w:bottom w:val="single" w:sz="4" w:space="0" w:color="auto"/>
              <w:right w:val="single" w:sz="4" w:space="0" w:color="auto"/>
            </w:tcBorders>
            <w:shd w:val="clear" w:color="auto" w:fill="D9D9D9" w:themeFill="background1" w:themeFillShade="D9"/>
            <w:vAlign w:val="center"/>
            <w:hideMark/>
          </w:tcPr>
          <w:p w14:paraId="61295F61" w14:textId="77777777" w:rsidR="00896FAD" w:rsidRPr="00896FAD" w:rsidRDefault="00896FAD" w:rsidP="00896FAD">
            <w:pPr>
              <w:spacing w:before="60" w:after="60"/>
              <w:jc w:val="center"/>
              <w:rPr>
                <w:rFonts w:ascii="Arial" w:hAnsi="Arial" w:cs="Arial"/>
                <w:b/>
                <w:bCs/>
                <w:color w:val="000000"/>
                <w:sz w:val="20"/>
                <w:szCs w:val="20"/>
              </w:rPr>
            </w:pPr>
            <w:r w:rsidRPr="00896FAD">
              <w:rPr>
                <w:rFonts w:ascii="Arial" w:hAnsi="Arial" w:cs="Arial"/>
                <w:b/>
                <w:bCs/>
                <w:color w:val="000000"/>
                <w:sz w:val="20"/>
                <w:szCs w:val="20"/>
              </w:rPr>
              <w:t xml:space="preserve">Depth of Borehole </w:t>
            </w:r>
          </w:p>
        </w:tc>
      </w:tr>
      <w:tr w:rsidR="00896FAD" w:rsidRPr="00896FAD" w14:paraId="7A1DD40E" w14:textId="77777777" w:rsidTr="00D2341C">
        <w:trPr>
          <w:trHeight w:val="405"/>
        </w:trPr>
        <w:tc>
          <w:tcPr>
            <w:tcW w:w="1705" w:type="dxa"/>
            <w:vMerge w:val="restart"/>
            <w:tcBorders>
              <w:top w:val="nil"/>
              <w:left w:val="single" w:sz="4" w:space="0" w:color="auto"/>
              <w:bottom w:val="single" w:sz="4" w:space="0" w:color="auto"/>
              <w:right w:val="single" w:sz="4" w:space="0" w:color="auto"/>
            </w:tcBorders>
            <w:vAlign w:val="center"/>
            <w:hideMark/>
          </w:tcPr>
          <w:p w14:paraId="0448C357" w14:textId="3F670614" w:rsidR="00896FAD" w:rsidRPr="00896FAD" w:rsidRDefault="00896FAD" w:rsidP="00896FAD">
            <w:pPr>
              <w:spacing w:before="60" w:after="60"/>
              <w:rPr>
                <w:rFonts w:ascii="Arial" w:hAnsi="Arial" w:cs="Arial"/>
                <w:color w:val="000000"/>
                <w:sz w:val="20"/>
                <w:szCs w:val="20"/>
              </w:rPr>
            </w:pPr>
            <w:r>
              <w:rPr>
                <w:rFonts w:ascii="Arial" w:hAnsi="Arial" w:cs="Arial"/>
                <w:color w:val="000000"/>
                <w:sz w:val="20"/>
                <w:szCs w:val="20"/>
              </w:rPr>
              <w:t>GUIDE</w:t>
            </w:r>
            <w:r w:rsidRPr="00896FAD">
              <w:rPr>
                <w:rFonts w:ascii="Arial" w:hAnsi="Arial" w:cs="Arial"/>
                <w:color w:val="000000"/>
                <w:sz w:val="20"/>
                <w:szCs w:val="20"/>
              </w:rPr>
              <w:t xml:space="preserve"> BUND</w:t>
            </w:r>
          </w:p>
        </w:tc>
        <w:tc>
          <w:tcPr>
            <w:tcW w:w="1094" w:type="dxa"/>
            <w:tcBorders>
              <w:top w:val="nil"/>
              <w:left w:val="nil"/>
              <w:bottom w:val="single" w:sz="4" w:space="0" w:color="auto"/>
              <w:right w:val="single" w:sz="4" w:space="0" w:color="auto"/>
            </w:tcBorders>
            <w:shd w:val="clear" w:color="auto" w:fill="auto"/>
            <w:noWrap/>
            <w:vAlign w:val="center"/>
            <w:hideMark/>
          </w:tcPr>
          <w:p w14:paraId="767A968D" w14:textId="1B8A307A" w:rsidR="00896FAD" w:rsidRPr="00896FAD" w:rsidRDefault="00896FAD" w:rsidP="00896FAD">
            <w:pPr>
              <w:spacing w:before="60" w:after="60"/>
              <w:jc w:val="center"/>
              <w:rPr>
                <w:rFonts w:ascii="Arial" w:hAnsi="Arial" w:cs="Arial"/>
                <w:color w:val="000000"/>
                <w:sz w:val="20"/>
                <w:szCs w:val="20"/>
              </w:rPr>
            </w:pPr>
            <w:r>
              <w:rPr>
                <w:rFonts w:ascii="Arial" w:hAnsi="Arial" w:cs="Arial"/>
                <w:color w:val="000000"/>
                <w:sz w:val="20"/>
                <w:szCs w:val="20"/>
              </w:rPr>
              <w:t>C</w:t>
            </w:r>
            <w:r w:rsidRPr="00896FAD">
              <w:rPr>
                <w:rFonts w:ascii="Arial" w:hAnsi="Arial" w:cs="Arial"/>
                <w:color w:val="000000"/>
                <w:sz w:val="20"/>
                <w:szCs w:val="20"/>
              </w:rPr>
              <w:t>BH0</w:t>
            </w:r>
            <w:r>
              <w:rPr>
                <w:rFonts w:ascii="Arial" w:hAnsi="Arial" w:cs="Arial"/>
                <w:color w:val="000000"/>
                <w:sz w:val="20"/>
                <w:szCs w:val="20"/>
              </w:rPr>
              <w:t>1</w:t>
            </w:r>
            <w:r w:rsidRPr="00896FAD">
              <w:rPr>
                <w:rFonts w:ascii="Arial" w:hAnsi="Arial" w:cs="Arial"/>
                <w:color w:val="000000"/>
                <w:sz w:val="20"/>
                <w:szCs w:val="20"/>
              </w:rPr>
              <w:t xml:space="preserve"> </w:t>
            </w:r>
          </w:p>
        </w:tc>
        <w:tc>
          <w:tcPr>
            <w:tcW w:w="2006" w:type="dxa"/>
            <w:tcBorders>
              <w:top w:val="nil"/>
              <w:left w:val="nil"/>
              <w:bottom w:val="single" w:sz="4" w:space="0" w:color="auto"/>
              <w:right w:val="single" w:sz="4" w:space="0" w:color="auto"/>
            </w:tcBorders>
            <w:shd w:val="clear" w:color="auto" w:fill="auto"/>
            <w:noWrap/>
            <w:vAlign w:val="center"/>
            <w:hideMark/>
          </w:tcPr>
          <w:p w14:paraId="57EE9708" w14:textId="51C4006F" w:rsidR="00896FAD" w:rsidRPr="00896FAD" w:rsidRDefault="00896FAD" w:rsidP="00896FAD">
            <w:pPr>
              <w:spacing w:before="60" w:after="60"/>
              <w:jc w:val="center"/>
              <w:rPr>
                <w:rFonts w:ascii="Arial" w:hAnsi="Arial" w:cs="Arial"/>
                <w:color w:val="000000"/>
                <w:sz w:val="20"/>
                <w:szCs w:val="20"/>
              </w:rPr>
            </w:pPr>
            <w:r w:rsidRPr="00896FAD">
              <w:rPr>
                <w:rFonts w:ascii="Arial" w:hAnsi="Arial" w:cs="Arial"/>
                <w:color w:val="000000"/>
                <w:sz w:val="20"/>
                <w:szCs w:val="20"/>
              </w:rPr>
              <w:t>761817.22</w:t>
            </w:r>
            <w:r>
              <w:rPr>
                <w:rFonts w:ascii="Arial" w:hAnsi="Arial" w:cs="Arial"/>
                <w:color w:val="000000"/>
                <w:sz w:val="20"/>
                <w:szCs w:val="20"/>
              </w:rPr>
              <w:t>5</w:t>
            </w:r>
          </w:p>
        </w:tc>
        <w:tc>
          <w:tcPr>
            <w:tcW w:w="2195" w:type="dxa"/>
            <w:tcBorders>
              <w:top w:val="nil"/>
              <w:left w:val="nil"/>
              <w:bottom w:val="single" w:sz="4" w:space="0" w:color="auto"/>
              <w:right w:val="single" w:sz="4" w:space="0" w:color="auto"/>
            </w:tcBorders>
            <w:shd w:val="clear" w:color="auto" w:fill="auto"/>
            <w:noWrap/>
            <w:vAlign w:val="center"/>
            <w:hideMark/>
          </w:tcPr>
          <w:p w14:paraId="7724F8D3" w14:textId="5FD03667" w:rsidR="00896FAD" w:rsidRPr="00896FAD" w:rsidRDefault="00896FAD" w:rsidP="00896FAD">
            <w:pPr>
              <w:spacing w:before="60" w:after="60"/>
              <w:jc w:val="center"/>
              <w:rPr>
                <w:rFonts w:ascii="Arial" w:hAnsi="Arial" w:cs="Arial"/>
                <w:color w:val="000000"/>
                <w:sz w:val="20"/>
                <w:szCs w:val="20"/>
              </w:rPr>
            </w:pPr>
            <w:r w:rsidRPr="00896FAD">
              <w:rPr>
                <w:rFonts w:ascii="Arial" w:hAnsi="Arial" w:cs="Arial"/>
                <w:color w:val="000000"/>
                <w:sz w:val="20"/>
                <w:szCs w:val="20"/>
              </w:rPr>
              <w:t>2315917.4</w:t>
            </w:r>
            <w:r>
              <w:rPr>
                <w:rFonts w:ascii="Arial" w:hAnsi="Arial" w:cs="Arial"/>
                <w:color w:val="000000"/>
                <w:sz w:val="20"/>
                <w:szCs w:val="20"/>
              </w:rPr>
              <w:t>37</w:t>
            </w:r>
          </w:p>
        </w:tc>
        <w:tc>
          <w:tcPr>
            <w:tcW w:w="2085" w:type="dxa"/>
            <w:vMerge w:val="restart"/>
            <w:tcBorders>
              <w:top w:val="nil"/>
              <w:left w:val="single" w:sz="4" w:space="0" w:color="auto"/>
              <w:bottom w:val="single" w:sz="4" w:space="0" w:color="000000"/>
              <w:right w:val="single" w:sz="4" w:space="0" w:color="auto"/>
            </w:tcBorders>
            <w:vAlign w:val="center"/>
            <w:hideMark/>
          </w:tcPr>
          <w:p w14:paraId="606ABE92" w14:textId="6E19AA60" w:rsidR="00896FAD" w:rsidRPr="00896FAD" w:rsidRDefault="00896FAD" w:rsidP="00896FAD">
            <w:pPr>
              <w:spacing w:before="60" w:after="60"/>
              <w:rPr>
                <w:rFonts w:ascii="Arial" w:hAnsi="Arial" w:cs="Arial"/>
                <w:color w:val="000000"/>
                <w:sz w:val="20"/>
                <w:szCs w:val="20"/>
              </w:rPr>
            </w:pPr>
            <w:r>
              <w:rPr>
                <w:rFonts w:ascii="Arial" w:hAnsi="Arial" w:cs="Arial"/>
                <w:color w:val="000000"/>
                <w:sz w:val="20"/>
                <w:szCs w:val="20"/>
              </w:rPr>
              <w:t>25M BELOW BED LEVEL</w:t>
            </w:r>
          </w:p>
        </w:tc>
      </w:tr>
      <w:tr w:rsidR="00896FAD" w:rsidRPr="00896FAD" w14:paraId="6858847F" w14:textId="77777777" w:rsidTr="00D2341C">
        <w:trPr>
          <w:trHeight w:val="405"/>
        </w:trPr>
        <w:tc>
          <w:tcPr>
            <w:tcW w:w="1705" w:type="dxa"/>
            <w:vMerge/>
            <w:tcBorders>
              <w:top w:val="nil"/>
              <w:left w:val="single" w:sz="4" w:space="0" w:color="auto"/>
              <w:bottom w:val="single" w:sz="4" w:space="0" w:color="auto"/>
              <w:right w:val="single" w:sz="4" w:space="0" w:color="auto"/>
            </w:tcBorders>
            <w:vAlign w:val="center"/>
            <w:hideMark/>
          </w:tcPr>
          <w:p w14:paraId="655D284D" w14:textId="77777777" w:rsidR="00896FAD" w:rsidRPr="00896FAD" w:rsidRDefault="00896FAD" w:rsidP="00896FAD">
            <w:pPr>
              <w:spacing w:before="60" w:after="60"/>
              <w:rPr>
                <w:rFonts w:ascii="Arial" w:hAnsi="Arial" w:cs="Arial"/>
                <w:color w:val="000000"/>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1DFFEB2" w14:textId="07FF5059" w:rsidR="00896FAD" w:rsidRPr="00896FAD" w:rsidRDefault="00896FAD" w:rsidP="00896FAD">
            <w:pPr>
              <w:spacing w:before="60" w:after="60"/>
              <w:jc w:val="center"/>
              <w:rPr>
                <w:rFonts w:ascii="Arial" w:hAnsi="Arial" w:cs="Arial"/>
                <w:color w:val="000000"/>
                <w:sz w:val="20"/>
                <w:szCs w:val="20"/>
              </w:rPr>
            </w:pPr>
            <w:r>
              <w:rPr>
                <w:rFonts w:ascii="Arial" w:hAnsi="Arial" w:cs="Arial"/>
                <w:color w:val="000000"/>
                <w:sz w:val="20"/>
                <w:szCs w:val="20"/>
              </w:rPr>
              <w:t>C</w:t>
            </w:r>
            <w:r w:rsidRPr="00896FAD">
              <w:rPr>
                <w:rFonts w:ascii="Arial" w:hAnsi="Arial" w:cs="Arial"/>
                <w:color w:val="000000"/>
                <w:sz w:val="20"/>
                <w:szCs w:val="20"/>
              </w:rPr>
              <w:t>BH0</w:t>
            </w:r>
            <w:r>
              <w:rPr>
                <w:rFonts w:ascii="Arial" w:hAnsi="Arial" w:cs="Arial"/>
                <w:color w:val="000000"/>
                <w:sz w:val="20"/>
                <w:szCs w:val="20"/>
              </w:rPr>
              <w:t>2</w:t>
            </w:r>
            <w:r w:rsidRPr="00896FAD">
              <w:rPr>
                <w:rFonts w:ascii="Arial" w:hAnsi="Arial" w:cs="Arial"/>
                <w:color w:val="000000"/>
                <w:sz w:val="20"/>
                <w:szCs w:val="20"/>
              </w:rPr>
              <w:t xml:space="preserve"> </w:t>
            </w:r>
          </w:p>
        </w:tc>
        <w:tc>
          <w:tcPr>
            <w:tcW w:w="2006" w:type="dxa"/>
            <w:tcBorders>
              <w:top w:val="nil"/>
              <w:left w:val="nil"/>
              <w:bottom w:val="single" w:sz="4" w:space="0" w:color="auto"/>
              <w:right w:val="single" w:sz="4" w:space="0" w:color="auto"/>
            </w:tcBorders>
            <w:shd w:val="clear" w:color="auto" w:fill="auto"/>
            <w:noWrap/>
            <w:vAlign w:val="center"/>
            <w:hideMark/>
          </w:tcPr>
          <w:p w14:paraId="493ABBA5" w14:textId="5B33EBC1" w:rsidR="00896FAD" w:rsidRPr="00896FAD" w:rsidRDefault="00896FAD" w:rsidP="00896FAD">
            <w:pPr>
              <w:spacing w:before="60" w:after="60"/>
              <w:jc w:val="center"/>
              <w:rPr>
                <w:rFonts w:ascii="Arial" w:hAnsi="Arial" w:cs="Arial"/>
                <w:color w:val="000000"/>
                <w:sz w:val="20"/>
                <w:szCs w:val="20"/>
              </w:rPr>
            </w:pPr>
            <w:r w:rsidRPr="00896FAD">
              <w:rPr>
                <w:rFonts w:ascii="Arial" w:hAnsi="Arial" w:cs="Arial"/>
                <w:color w:val="000000"/>
                <w:sz w:val="20"/>
                <w:szCs w:val="20"/>
              </w:rPr>
              <w:t>761847.67</w:t>
            </w:r>
            <w:r>
              <w:rPr>
                <w:rFonts w:ascii="Arial" w:hAnsi="Arial" w:cs="Arial"/>
                <w:color w:val="000000"/>
                <w:sz w:val="20"/>
                <w:szCs w:val="20"/>
              </w:rPr>
              <w:t>6</w:t>
            </w:r>
          </w:p>
        </w:tc>
        <w:tc>
          <w:tcPr>
            <w:tcW w:w="2195" w:type="dxa"/>
            <w:tcBorders>
              <w:top w:val="nil"/>
              <w:left w:val="nil"/>
              <w:bottom w:val="single" w:sz="4" w:space="0" w:color="auto"/>
              <w:right w:val="single" w:sz="4" w:space="0" w:color="auto"/>
            </w:tcBorders>
            <w:shd w:val="clear" w:color="auto" w:fill="auto"/>
            <w:noWrap/>
            <w:vAlign w:val="center"/>
            <w:hideMark/>
          </w:tcPr>
          <w:p w14:paraId="6D3D7FA2" w14:textId="0F4A2770" w:rsidR="00896FAD" w:rsidRPr="00896FAD" w:rsidRDefault="00896FAD" w:rsidP="00896FAD">
            <w:pPr>
              <w:spacing w:before="60" w:after="60"/>
              <w:jc w:val="center"/>
              <w:rPr>
                <w:rFonts w:ascii="Arial" w:hAnsi="Arial" w:cs="Arial"/>
                <w:color w:val="000000"/>
                <w:sz w:val="20"/>
                <w:szCs w:val="20"/>
              </w:rPr>
            </w:pPr>
            <w:r w:rsidRPr="00896FAD">
              <w:rPr>
                <w:rFonts w:ascii="Arial" w:hAnsi="Arial" w:cs="Arial"/>
                <w:color w:val="000000"/>
                <w:sz w:val="20"/>
                <w:szCs w:val="20"/>
              </w:rPr>
              <w:t>2316033.55</w:t>
            </w:r>
            <w:r>
              <w:rPr>
                <w:rFonts w:ascii="Arial" w:hAnsi="Arial" w:cs="Arial"/>
                <w:color w:val="000000"/>
                <w:sz w:val="20"/>
                <w:szCs w:val="20"/>
              </w:rPr>
              <w:t>0</w:t>
            </w:r>
          </w:p>
        </w:tc>
        <w:tc>
          <w:tcPr>
            <w:tcW w:w="2085" w:type="dxa"/>
            <w:vMerge/>
            <w:tcBorders>
              <w:top w:val="nil"/>
              <w:left w:val="single" w:sz="4" w:space="0" w:color="auto"/>
              <w:bottom w:val="single" w:sz="4" w:space="0" w:color="000000"/>
              <w:right w:val="single" w:sz="4" w:space="0" w:color="auto"/>
            </w:tcBorders>
            <w:vAlign w:val="center"/>
            <w:hideMark/>
          </w:tcPr>
          <w:p w14:paraId="6B5649C2" w14:textId="77777777" w:rsidR="00896FAD" w:rsidRPr="00896FAD" w:rsidRDefault="00896FAD" w:rsidP="00896FAD">
            <w:pPr>
              <w:spacing w:before="60" w:after="60"/>
              <w:rPr>
                <w:rFonts w:ascii="Arial" w:hAnsi="Arial" w:cs="Arial"/>
                <w:color w:val="000000"/>
                <w:sz w:val="20"/>
                <w:szCs w:val="20"/>
              </w:rPr>
            </w:pPr>
          </w:p>
        </w:tc>
      </w:tr>
      <w:tr w:rsidR="00896FAD" w:rsidRPr="00896FAD" w14:paraId="6F09BD7E" w14:textId="77777777" w:rsidTr="00D2341C">
        <w:trPr>
          <w:trHeight w:val="405"/>
        </w:trPr>
        <w:tc>
          <w:tcPr>
            <w:tcW w:w="1705" w:type="dxa"/>
            <w:vMerge/>
            <w:tcBorders>
              <w:top w:val="nil"/>
              <w:left w:val="single" w:sz="4" w:space="0" w:color="auto"/>
              <w:bottom w:val="single" w:sz="4" w:space="0" w:color="auto"/>
              <w:right w:val="single" w:sz="4" w:space="0" w:color="auto"/>
            </w:tcBorders>
            <w:vAlign w:val="center"/>
            <w:hideMark/>
          </w:tcPr>
          <w:p w14:paraId="26DFE111" w14:textId="77777777" w:rsidR="00896FAD" w:rsidRPr="00896FAD" w:rsidRDefault="00896FAD" w:rsidP="00896FAD">
            <w:pPr>
              <w:spacing w:before="60" w:after="60"/>
              <w:rPr>
                <w:rFonts w:ascii="Arial" w:hAnsi="Arial" w:cs="Arial"/>
                <w:color w:val="000000"/>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5CA1659" w14:textId="4706E5AA" w:rsidR="00896FAD" w:rsidRPr="00896FAD" w:rsidRDefault="00896FAD" w:rsidP="00896FAD">
            <w:pPr>
              <w:spacing w:before="60" w:after="60"/>
              <w:jc w:val="center"/>
              <w:rPr>
                <w:rFonts w:ascii="Arial" w:hAnsi="Arial" w:cs="Arial"/>
                <w:color w:val="000000"/>
                <w:sz w:val="20"/>
                <w:szCs w:val="20"/>
              </w:rPr>
            </w:pPr>
            <w:r>
              <w:rPr>
                <w:rFonts w:ascii="Arial" w:hAnsi="Arial" w:cs="Arial"/>
                <w:color w:val="000000"/>
                <w:sz w:val="20"/>
                <w:szCs w:val="20"/>
              </w:rPr>
              <w:t>C</w:t>
            </w:r>
            <w:r w:rsidRPr="00896FAD">
              <w:rPr>
                <w:rFonts w:ascii="Arial" w:hAnsi="Arial" w:cs="Arial"/>
                <w:color w:val="000000"/>
                <w:sz w:val="20"/>
                <w:szCs w:val="20"/>
              </w:rPr>
              <w:t>BH0</w:t>
            </w:r>
            <w:r>
              <w:rPr>
                <w:rFonts w:ascii="Arial" w:hAnsi="Arial" w:cs="Arial"/>
                <w:color w:val="000000"/>
                <w:sz w:val="20"/>
                <w:szCs w:val="20"/>
              </w:rPr>
              <w:t>3</w:t>
            </w:r>
            <w:r w:rsidRPr="00896FAD">
              <w:rPr>
                <w:rFonts w:ascii="Arial" w:hAnsi="Arial" w:cs="Arial"/>
                <w:color w:val="000000"/>
                <w:sz w:val="20"/>
                <w:szCs w:val="20"/>
              </w:rPr>
              <w:t xml:space="preserve"> </w:t>
            </w:r>
          </w:p>
        </w:tc>
        <w:tc>
          <w:tcPr>
            <w:tcW w:w="2006" w:type="dxa"/>
            <w:tcBorders>
              <w:top w:val="nil"/>
              <w:left w:val="nil"/>
              <w:bottom w:val="single" w:sz="4" w:space="0" w:color="auto"/>
              <w:right w:val="single" w:sz="4" w:space="0" w:color="auto"/>
            </w:tcBorders>
            <w:shd w:val="clear" w:color="auto" w:fill="auto"/>
            <w:noWrap/>
            <w:vAlign w:val="center"/>
            <w:hideMark/>
          </w:tcPr>
          <w:p w14:paraId="64C857FB" w14:textId="74203C51" w:rsidR="00896FAD" w:rsidRPr="00896FAD" w:rsidRDefault="00896FAD" w:rsidP="00896FAD">
            <w:pPr>
              <w:spacing w:before="60" w:after="60"/>
              <w:jc w:val="center"/>
              <w:rPr>
                <w:rFonts w:ascii="Arial" w:hAnsi="Arial" w:cs="Arial"/>
                <w:color w:val="000000"/>
                <w:sz w:val="20"/>
                <w:szCs w:val="20"/>
              </w:rPr>
            </w:pPr>
            <w:r w:rsidRPr="00896FAD">
              <w:rPr>
                <w:rFonts w:ascii="Arial" w:hAnsi="Arial" w:cs="Arial"/>
                <w:color w:val="000000"/>
                <w:sz w:val="20"/>
                <w:szCs w:val="20"/>
              </w:rPr>
              <w:t xml:space="preserve"> 761876.6</w:t>
            </w:r>
            <w:r>
              <w:rPr>
                <w:rFonts w:ascii="Arial" w:hAnsi="Arial" w:cs="Arial"/>
                <w:color w:val="000000"/>
                <w:sz w:val="20"/>
                <w:szCs w:val="20"/>
              </w:rPr>
              <w:t>31</w:t>
            </w:r>
          </w:p>
        </w:tc>
        <w:tc>
          <w:tcPr>
            <w:tcW w:w="2195" w:type="dxa"/>
            <w:tcBorders>
              <w:top w:val="nil"/>
              <w:left w:val="nil"/>
              <w:bottom w:val="single" w:sz="4" w:space="0" w:color="auto"/>
              <w:right w:val="single" w:sz="4" w:space="0" w:color="auto"/>
            </w:tcBorders>
            <w:shd w:val="clear" w:color="auto" w:fill="auto"/>
            <w:noWrap/>
            <w:vAlign w:val="center"/>
            <w:hideMark/>
          </w:tcPr>
          <w:p w14:paraId="74E41790" w14:textId="30626ED7" w:rsidR="00896FAD" w:rsidRPr="00896FAD" w:rsidRDefault="00896FAD" w:rsidP="00896FAD">
            <w:pPr>
              <w:spacing w:before="60" w:after="60"/>
              <w:jc w:val="center"/>
              <w:rPr>
                <w:rFonts w:ascii="Arial" w:hAnsi="Arial" w:cs="Arial"/>
                <w:color w:val="000000"/>
                <w:sz w:val="20"/>
                <w:szCs w:val="20"/>
              </w:rPr>
            </w:pPr>
            <w:r w:rsidRPr="00896FAD">
              <w:rPr>
                <w:rFonts w:ascii="Arial" w:hAnsi="Arial" w:cs="Arial"/>
                <w:color w:val="000000"/>
                <w:sz w:val="20"/>
                <w:szCs w:val="20"/>
              </w:rPr>
              <w:t>2316143.8</w:t>
            </w:r>
            <w:r>
              <w:rPr>
                <w:rFonts w:ascii="Arial" w:hAnsi="Arial" w:cs="Arial"/>
                <w:color w:val="000000"/>
                <w:sz w:val="20"/>
                <w:szCs w:val="20"/>
              </w:rPr>
              <w:t>86</w:t>
            </w:r>
          </w:p>
        </w:tc>
        <w:tc>
          <w:tcPr>
            <w:tcW w:w="2085" w:type="dxa"/>
            <w:vMerge/>
            <w:tcBorders>
              <w:top w:val="nil"/>
              <w:left w:val="single" w:sz="4" w:space="0" w:color="auto"/>
              <w:bottom w:val="single" w:sz="4" w:space="0" w:color="000000"/>
              <w:right w:val="single" w:sz="4" w:space="0" w:color="auto"/>
            </w:tcBorders>
            <w:vAlign w:val="center"/>
            <w:hideMark/>
          </w:tcPr>
          <w:p w14:paraId="6D68F847" w14:textId="77777777" w:rsidR="00896FAD" w:rsidRPr="00896FAD" w:rsidRDefault="00896FAD" w:rsidP="00896FAD">
            <w:pPr>
              <w:spacing w:before="60" w:after="60"/>
              <w:rPr>
                <w:rFonts w:ascii="Arial" w:hAnsi="Arial" w:cs="Arial"/>
                <w:color w:val="000000"/>
                <w:sz w:val="20"/>
                <w:szCs w:val="20"/>
              </w:rPr>
            </w:pPr>
          </w:p>
        </w:tc>
      </w:tr>
      <w:tr w:rsidR="00896FAD" w:rsidRPr="00896FAD" w14:paraId="38A6B183" w14:textId="77777777" w:rsidTr="00D2341C">
        <w:trPr>
          <w:trHeight w:val="405"/>
        </w:trPr>
        <w:tc>
          <w:tcPr>
            <w:tcW w:w="1705" w:type="dxa"/>
            <w:vMerge/>
            <w:tcBorders>
              <w:top w:val="nil"/>
              <w:left w:val="single" w:sz="4" w:space="0" w:color="auto"/>
              <w:bottom w:val="single" w:sz="4" w:space="0" w:color="auto"/>
              <w:right w:val="single" w:sz="4" w:space="0" w:color="auto"/>
            </w:tcBorders>
            <w:vAlign w:val="center"/>
            <w:hideMark/>
          </w:tcPr>
          <w:p w14:paraId="63B774CC" w14:textId="77777777" w:rsidR="00896FAD" w:rsidRPr="00896FAD" w:rsidRDefault="00896FAD" w:rsidP="00896FAD">
            <w:pPr>
              <w:spacing w:before="60" w:after="60"/>
              <w:rPr>
                <w:rFonts w:ascii="Arial" w:hAnsi="Arial" w:cs="Arial"/>
                <w:color w:val="000000"/>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00890DA" w14:textId="5DE57E60" w:rsidR="00896FAD" w:rsidRPr="00896FAD" w:rsidRDefault="00896FAD" w:rsidP="00896FAD">
            <w:pPr>
              <w:spacing w:before="60" w:after="60"/>
              <w:jc w:val="center"/>
              <w:rPr>
                <w:rFonts w:ascii="Arial" w:hAnsi="Arial" w:cs="Arial"/>
                <w:color w:val="000000"/>
                <w:sz w:val="20"/>
                <w:szCs w:val="20"/>
              </w:rPr>
            </w:pPr>
            <w:r>
              <w:rPr>
                <w:rFonts w:ascii="Arial" w:hAnsi="Arial" w:cs="Arial"/>
                <w:color w:val="000000"/>
                <w:sz w:val="20"/>
                <w:szCs w:val="20"/>
              </w:rPr>
              <w:t>C</w:t>
            </w:r>
            <w:r w:rsidRPr="00896FAD">
              <w:rPr>
                <w:rFonts w:ascii="Arial" w:hAnsi="Arial" w:cs="Arial"/>
                <w:color w:val="000000"/>
                <w:sz w:val="20"/>
                <w:szCs w:val="20"/>
              </w:rPr>
              <w:t>BH0</w:t>
            </w:r>
            <w:r>
              <w:rPr>
                <w:rFonts w:ascii="Arial" w:hAnsi="Arial" w:cs="Arial"/>
                <w:color w:val="000000"/>
                <w:sz w:val="20"/>
                <w:szCs w:val="20"/>
              </w:rPr>
              <w:t>4</w:t>
            </w:r>
            <w:r w:rsidRPr="00896FAD">
              <w:rPr>
                <w:rFonts w:ascii="Arial" w:hAnsi="Arial" w:cs="Arial"/>
                <w:color w:val="000000"/>
                <w:sz w:val="20"/>
                <w:szCs w:val="20"/>
              </w:rPr>
              <w:t xml:space="preserve"> </w:t>
            </w:r>
          </w:p>
        </w:tc>
        <w:tc>
          <w:tcPr>
            <w:tcW w:w="2006" w:type="dxa"/>
            <w:tcBorders>
              <w:top w:val="nil"/>
              <w:left w:val="nil"/>
              <w:bottom w:val="single" w:sz="4" w:space="0" w:color="auto"/>
              <w:right w:val="single" w:sz="4" w:space="0" w:color="auto"/>
            </w:tcBorders>
            <w:shd w:val="clear" w:color="auto" w:fill="auto"/>
            <w:noWrap/>
            <w:vAlign w:val="center"/>
            <w:hideMark/>
          </w:tcPr>
          <w:p w14:paraId="33A9AD66" w14:textId="13B6D88E" w:rsidR="00896FAD" w:rsidRPr="00896FAD" w:rsidRDefault="00896FAD" w:rsidP="00896FAD">
            <w:pPr>
              <w:spacing w:before="60" w:after="60"/>
              <w:jc w:val="center"/>
              <w:rPr>
                <w:rFonts w:ascii="Arial" w:hAnsi="Arial" w:cs="Arial"/>
                <w:color w:val="000000"/>
                <w:sz w:val="20"/>
                <w:szCs w:val="20"/>
              </w:rPr>
            </w:pPr>
            <w:r w:rsidRPr="00896FAD">
              <w:rPr>
                <w:rFonts w:ascii="Arial" w:hAnsi="Arial" w:cs="Arial"/>
                <w:color w:val="000000"/>
                <w:sz w:val="20"/>
                <w:szCs w:val="20"/>
              </w:rPr>
              <w:t>761902.16</w:t>
            </w:r>
            <w:r>
              <w:rPr>
                <w:rFonts w:ascii="Arial" w:hAnsi="Arial" w:cs="Arial"/>
                <w:color w:val="000000"/>
                <w:sz w:val="20"/>
                <w:szCs w:val="20"/>
              </w:rPr>
              <w:t>3</w:t>
            </w:r>
          </w:p>
        </w:tc>
        <w:tc>
          <w:tcPr>
            <w:tcW w:w="2195" w:type="dxa"/>
            <w:tcBorders>
              <w:top w:val="nil"/>
              <w:left w:val="nil"/>
              <w:bottom w:val="single" w:sz="4" w:space="0" w:color="auto"/>
              <w:right w:val="single" w:sz="4" w:space="0" w:color="auto"/>
            </w:tcBorders>
            <w:shd w:val="clear" w:color="auto" w:fill="auto"/>
            <w:noWrap/>
            <w:vAlign w:val="center"/>
            <w:hideMark/>
          </w:tcPr>
          <w:p w14:paraId="0F6DF05C" w14:textId="666F16C1" w:rsidR="00896FAD" w:rsidRPr="00896FAD" w:rsidRDefault="00896FAD" w:rsidP="00896FAD">
            <w:pPr>
              <w:spacing w:before="60" w:after="60"/>
              <w:jc w:val="center"/>
              <w:rPr>
                <w:rFonts w:ascii="Arial" w:hAnsi="Arial" w:cs="Arial"/>
                <w:color w:val="000000"/>
                <w:sz w:val="20"/>
                <w:szCs w:val="20"/>
              </w:rPr>
            </w:pPr>
            <w:r w:rsidRPr="00896FAD">
              <w:rPr>
                <w:rFonts w:ascii="Arial" w:hAnsi="Arial" w:cs="Arial"/>
                <w:color w:val="000000"/>
                <w:sz w:val="20"/>
                <w:szCs w:val="20"/>
              </w:rPr>
              <w:t>2316241.1</w:t>
            </w:r>
            <w:r>
              <w:rPr>
                <w:rFonts w:ascii="Arial" w:hAnsi="Arial" w:cs="Arial"/>
                <w:color w:val="000000"/>
                <w:sz w:val="20"/>
                <w:szCs w:val="20"/>
              </w:rPr>
              <w:t>79</w:t>
            </w:r>
          </w:p>
        </w:tc>
        <w:tc>
          <w:tcPr>
            <w:tcW w:w="2085" w:type="dxa"/>
            <w:vMerge/>
            <w:tcBorders>
              <w:top w:val="nil"/>
              <w:left w:val="single" w:sz="4" w:space="0" w:color="auto"/>
              <w:bottom w:val="single" w:sz="4" w:space="0" w:color="000000"/>
              <w:right w:val="single" w:sz="4" w:space="0" w:color="auto"/>
            </w:tcBorders>
            <w:vAlign w:val="center"/>
            <w:hideMark/>
          </w:tcPr>
          <w:p w14:paraId="07AAA5C8" w14:textId="77777777" w:rsidR="00896FAD" w:rsidRPr="00896FAD" w:rsidRDefault="00896FAD" w:rsidP="00896FAD">
            <w:pPr>
              <w:spacing w:before="60" w:after="60"/>
              <w:rPr>
                <w:rFonts w:ascii="Arial" w:hAnsi="Arial" w:cs="Arial"/>
                <w:color w:val="000000"/>
                <w:sz w:val="20"/>
                <w:szCs w:val="20"/>
              </w:rPr>
            </w:pPr>
          </w:p>
        </w:tc>
      </w:tr>
    </w:tbl>
    <w:p w14:paraId="67858A1B" w14:textId="2E5938F9" w:rsidR="00896FAD" w:rsidRPr="001875DC" w:rsidRDefault="00896FAD" w:rsidP="00896FAD">
      <w:pPr>
        <w:pStyle w:val="bodytext4"/>
      </w:pPr>
      <w:r w:rsidRPr="001875DC">
        <w:t xml:space="preserve">The exact limits and coordinates of the area / locations to be investigated and additional specific requirements, if any, shall be finalized before commencement of surveys in consultation with </w:t>
      </w:r>
      <w:r>
        <w:t>GPPL</w:t>
      </w:r>
      <w:r w:rsidRPr="001875DC">
        <w:t>.</w:t>
      </w:r>
    </w:p>
    <w:p w14:paraId="4B2C9187" w14:textId="77777777" w:rsidR="00896FAD" w:rsidRPr="005C1C42" w:rsidRDefault="00896FAD" w:rsidP="00896FAD">
      <w:pPr>
        <w:pStyle w:val="bodytext4"/>
      </w:pPr>
      <w:r w:rsidRPr="001875DC">
        <w:lastRenderedPageBreak/>
        <w:t xml:space="preserve">Any information regarding site conditions etc. provided in this document is provided in good intent and the bidder shall be responsible for verifying it before making the proposal. </w:t>
      </w:r>
      <w:r w:rsidRPr="005C1C42">
        <w:t>The bidder may visit the site prior to submitting his quotations, to acquaint himself fully with the nature, type and scope of work and involvement therein. No claims shall be entertained at a later date on the grounds of any discrepancies etc. in the information provided.</w:t>
      </w:r>
    </w:p>
    <w:p w14:paraId="7B07AE75" w14:textId="10A0324B" w:rsidR="007732B4" w:rsidRDefault="007732B4" w:rsidP="007732B4">
      <w:pPr>
        <w:pStyle w:val="Heading1"/>
        <w:rPr>
          <w:lang w:val="en-AU"/>
        </w:rPr>
      </w:pPr>
      <w:bookmarkStart w:id="36" w:name="_Toc149662796"/>
      <w:r>
        <w:rPr>
          <w:lang w:val="en-AU"/>
        </w:rPr>
        <w:t>A</w:t>
      </w:r>
      <w:r w:rsidR="00896FAD">
        <w:rPr>
          <w:lang w:val="en-AU"/>
        </w:rPr>
        <w:t>CCESS TO SITE</w:t>
      </w:r>
      <w:bookmarkEnd w:id="36"/>
      <w:r>
        <w:rPr>
          <w:lang w:val="en-AU"/>
        </w:rPr>
        <w:t xml:space="preserve"> </w:t>
      </w:r>
      <w:bookmarkEnd w:id="34"/>
    </w:p>
    <w:p w14:paraId="6D54C56E" w14:textId="6CB61F37" w:rsidR="007732B4" w:rsidRDefault="007732B4" w:rsidP="007732B4">
      <w:pPr>
        <w:pStyle w:val="bodytext4"/>
      </w:pPr>
      <w:r>
        <w:t xml:space="preserve">Contractor shall plan and provide his own access </w:t>
      </w:r>
      <w:r w:rsidRPr="001875DC">
        <w:t xml:space="preserve">to the </w:t>
      </w:r>
      <w:r>
        <w:t xml:space="preserve">survey site </w:t>
      </w:r>
      <w:r w:rsidRPr="001875DC">
        <w:t xml:space="preserve">area. Wherever necessary, the </w:t>
      </w:r>
      <w:r>
        <w:t>c</w:t>
      </w:r>
      <w:r w:rsidRPr="001875DC">
        <w:t xml:space="preserve">ontractor shall provide means to and on </w:t>
      </w:r>
      <w:r w:rsidRPr="008F4501">
        <w:t>the</w:t>
      </w:r>
      <w:r w:rsidRPr="001875DC">
        <w:t xml:space="preserve"> site for all the personnel and equipment. </w:t>
      </w:r>
      <w:r w:rsidRPr="0006690E">
        <w:t>The contractor shall not pollute or unnecessarily disturb the water areas, lands, roads and other places in and around the site.</w:t>
      </w:r>
      <w:r>
        <w:t xml:space="preserve"> The cost of providing site access for carrying out the surveys is deemed to be included in the bid. No claims with respect to providing any site access will be entertained in future. </w:t>
      </w:r>
    </w:p>
    <w:p w14:paraId="13C74285" w14:textId="3CC3A533" w:rsidR="007732B4" w:rsidRPr="00E85A2F" w:rsidRDefault="007732B4" w:rsidP="007732B4">
      <w:pPr>
        <w:pStyle w:val="Heading1"/>
      </w:pPr>
      <w:bookmarkStart w:id="37" w:name="_Toc130821029"/>
      <w:bookmarkStart w:id="38" w:name="_Toc149662797"/>
      <w:r>
        <w:t>EQUIPMENT</w:t>
      </w:r>
      <w:bookmarkEnd w:id="37"/>
      <w:bookmarkEnd w:id="38"/>
      <w:r w:rsidRPr="00E85A2F">
        <w:t xml:space="preserve"> </w:t>
      </w:r>
    </w:p>
    <w:p w14:paraId="5E4F9F2A" w14:textId="77777777" w:rsidR="007732B4" w:rsidRPr="00E85A2F" w:rsidRDefault="007732B4" w:rsidP="007732B4">
      <w:pPr>
        <w:pStyle w:val="Heading2"/>
      </w:pPr>
      <w:bookmarkStart w:id="39" w:name="_Toc130726599"/>
      <w:bookmarkStart w:id="40" w:name="_Toc130726829"/>
      <w:bookmarkStart w:id="41" w:name="_Toc130727058"/>
      <w:bookmarkStart w:id="42" w:name="_Toc130727287"/>
      <w:bookmarkStart w:id="43" w:name="_Toc130813858"/>
      <w:bookmarkStart w:id="44" w:name="_Toc130815578"/>
      <w:bookmarkStart w:id="45" w:name="_Toc130816910"/>
      <w:bookmarkStart w:id="46" w:name="_Toc130817161"/>
      <w:bookmarkStart w:id="47" w:name="_Toc130821030"/>
      <w:bookmarkStart w:id="48" w:name="_Toc149662798"/>
      <w:bookmarkEnd w:id="39"/>
      <w:bookmarkEnd w:id="40"/>
      <w:bookmarkEnd w:id="41"/>
      <w:bookmarkEnd w:id="42"/>
      <w:bookmarkEnd w:id="43"/>
      <w:bookmarkEnd w:id="44"/>
      <w:bookmarkEnd w:id="45"/>
      <w:bookmarkEnd w:id="46"/>
      <w:r w:rsidRPr="00E85A2F">
        <w:t>Marine Spread</w:t>
      </w:r>
      <w:bookmarkEnd w:id="47"/>
      <w:bookmarkEnd w:id="48"/>
      <w:r w:rsidRPr="00E85A2F">
        <w:t xml:space="preserve"> </w:t>
      </w:r>
    </w:p>
    <w:p w14:paraId="2F99E699" w14:textId="4FA798CF" w:rsidR="007732B4" w:rsidRDefault="007732B4" w:rsidP="007732B4">
      <w:pPr>
        <w:pStyle w:val="bodytext4"/>
      </w:pPr>
      <w:r>
        <w:t xml:space="preserve">For the soil investigation to be carried out in marine environment the contractor shall mobilise marine spread in the form of jack up platform to conduct soil investigations. In case of shallow water depths, where investigations by jack </w:t>
      </w:r>
      <w:r w:rsidRPr="00BF351D">
        <w:t>up</w:t>
      </w:r>
      <w:r>
        <w:t xml:space="preserve"> platform are not possible, the marine spread could be in the form staging platform or any other system to suit the site conditions. The mobilised system shall be capable of handling men, equipment and machinery of drilling requirement and it shall have sufficient space for drilling operation. The working platform shall provide a stationery workplace such that the boring operation is smooth. The contractor shall get written approval prior to mobilise the marine spread along with detailed methodology of exploration to suit the environmental conditions at the proposed site.</w:t>
      </w:r>
    </w:p>
    <w:p w14:paraId="3E305B57" w14:textId="77777777" w:rsidR="007732B4" w:rsidRDefault="007732B4" w:rsidP="007732B4">
      <w:pPr>
        <w:pStyle w:val="Heading2"/>
      </w:pPr>
      <w:bookmarkStart w:id="49" w:name="_Toc130821031"/>
      <w:bookmarkStart w:id="50" w:name="_Toc149662799"/>
      <w:r w:rsidRPr="00B96467">
        <w:t>M</w:t>
      </w:r>
      <w:r>
        <w:t>otorised Drilling Rig</w:t>
      </w:r>
      <w:bookmarkEnd w:id="49"/>
      <w:bookmarkEnd w:id="50"/>
    </w:p>
    <w:p w14:paraId="602CF7B0" w14:textId="5EE4C02D" w:rsidR="007732B4" w:rsidRDefault="007732B4" w:rsidP="007732B4">
      <w:pPr>
        <w:pStyle w:val="bodytext4"/>
        <w:rPr>
          <w:rFonts w:eastAsia="Times New Roman"/>
        </w:rPr>
      </w:pPr>
      <w:r w:rsidRPr="00846974">
        <w:rPr>
          <w:rFonts w:eastAsia="Times New Roman"/>
        </w:rPr>
        <w:t xml:space="preserve">The contractor shall mobilise suitable motorised drilling rig for carrying out the drilling operations. </w:t>
      </w:r>
    </w:p>
    <w:p w14:paraId="08AD6813" w14:textId="41645B1B" w:rsidR="002B2D24" w:rsidRDefault="002B2D24" w:rsidP="002B2D24">
      <w:pPr>
        <w:pStyle w:val="Heading1"/>
        <w:ind w:left="994" w:hanging="994"/>
        <w:rPr>
          <w:rFonts w:eastAsia="Times New Roman"/>
        </w:rPr>
      </w:pPr>
      <w:bookmarkStart w:id="51" w:name="_Toc149662800"/>
      <w:r>
        <w:rPr>
          <w:rFonts w:eastAsia="Times New Roman"/>
        </w:rPr>
        <w:t>PERSONNEL</w:t>
      </w:r>
      <w:bookmarkEnd w:id="51"/>
    </w:p>
    <w:p w14:paraId="5FB0A2C4" w14:textId="77777777" w:rsidR="002B2D24" w:rsidRPr="009E7296" w:rsidRDefault="002B2D24" w:rsidP="002B2D24">
      <w:pPr>
        <w:pStyle w:val="bodytext4"/>
        <w:rPr>
          <w:color w:val="010302"/>
        </w:rPr>
      </w:pPr>
      <w:r w:rsidRPr="002B2D24">
        <w:rPr>
          <w:rFonts w:eastAsia="Times New Roman"/>
        </w:rPr>
        <w:t>The</w:t>
      </w:r>
      <w:r>
        <w:rPr>
          <w:spacing w:val="8"/>
        </w:rPr>
        <w:t xml:space="preserve"> </w:t>
      </w:r>
      <w:r w:rsidRPr="009E7296">
        <w:t>C</w:t>
      </w:r>
      <w:r w:rsidRPr="009E7296">
        <w:rPr>
          <w:spacing w:val="-4"/>
        </w:rPr>
        <w:t>o</w:t>
      </w:r>
      <w:r w:rsidRPr="009E7296">
        <w:t>ntractor</w:t>
      </w:r>
      <w:r>
        <w:rPr>
          <w:spacing w:val="8"/>
        </w:rPr>
        <w:t xml:space="preserve"> </w:t>
      </w:r>
      <w:r w:rsidRPr="009E7296">
        <w:t>sh</w:t>
      </w:r>
      <w:r w:rsidRPr="009E7296">
        <w:rPr>
          <w:spacing w:val="-4"/>
        </w:rPr>
        <w:t>a</w:t>
      </w:r>
      <w:r w:rsidRPr="009E7296">
        <w:t>l</w:t>
      </w:r>
      <w:r w:rsidRPr="009E7296">
        <w:rPr>
          <w:spacing w:val="-4"/>
        </w:rPr>
        <w:t>l</w:t>
      </w:r>
      <w:r>
        <w:rPr>
          <w:spacing w:val="9"/>
        </w:rPr>
        <w:t xml:space="preserve"> </w:t>
      </w:r>
      <w:r w:rsidRPr="009E7296">
        <w:t>pr</w:t>
      </w:r>
      <w:r w:rsidRPr="009E7296">
        <w:rPr>
          <w:spacing w:val="-4"/>
        </w:rPr>
        <w:t>o</w:t>
      </w:r>
      <w:r w:rsidRPr="009E7296">
        <w:t>vi</w:t>
      </w:r>
      <w:r w:rsidRPr="009E7296">
        <w:rPr>
          <w:spacing w:val="-4"/>
        </w:rPr>
        <w:t>d</w:t>
      </w:r>
      <w:r w:rsidRPr="009E7296">
        <w:t>e</w:t>
      </w:r>
      <w:r>
        <w:rPr>
          <w:spacing w:val="8"/>
        </w:rPr>
        <w:t xml:space="preserve"> adequate and </w:t>
      </w:r>
      <w:r w:rsidRPr="009E7296">
        <w:t>n</w:t>
      </w:r>
      <w:r w:rsidRPr="009E7296">
        <w:rPr>
          <w:spacing w:val="-4"/>
        </w:rPr>
        <w:t>e</w:t>
      </w:r>
      <w:r w:rsidRPr="009E7296">
        <w:t>cess</w:t>
      </w:r>
      <w:r w:rsidRPr="009E7296">
        <w:rPr>
          <w:spacing w:val="-4"/>
        </w:rPr>
        <w:t>a</w:t>
      </w:r>
      <w:r w:rsidRPr="009E7296">
        <w:t>ry</w:t>
      </w:r>
      <w:r>
        <w:rPr>
          <w:spacing w:val="9"/>
        </w:rPr>
        <w:t xml:space="preserve"> </w:t>
      </w:r>
      <w:r w:rsidRPr="009E7296">
        <w:t>ex</w:t>
      </w:r>
      <w:r w:rsidRPr="009E7296">
        <w:rPr>
          <w:spacing w:val="-4"/>
        </w:rPr>
        <w:t>p</w:t>
      </w:r>
      <w:r w:rsidRPr="009E7296">
        <w:t>er</w:t>
      </w:r>
      <w:r w:rsidRPr="009E7296">
        <w:rPr>
          <w:spacing w:val="-4"/>
        </w:rPr>
        <w:t>i</w:t>
      </w:r>
      <w:r w:rsidRPr="009E7296">
        <w:t>e</w:t>
      </w:r>
      <w:r w:rsidRPr="009E7296">
        <w:rPr>
          <w:spacing w:val="-4"/>
        </w:rPr>
        <w:t>n</w:t>
      </w:r>
      <w:r w:rsidRPr="009E7296">
        <w:t>ced</w:t>
      </w:r>
      <w:r>
        <w:rPr>
          <w:spacing w:val="8"/>
        </w:rPr>
        <w:t xml:space="preserve"> </w:t>
      </w:r>
      <w:r w:rsidRPr="009E7296">
        <w:t>p</w:t>
      </w:r>
      <w:r w:rsidRPr="009E7296">
        <w:rPr>
          <w:spacing w:val="-4"/>
        </w:rPr>
        <w:t>e</w:t>
      </w:r>
      <w:r w:rsidRPr="009E7296">
        <w:t>rso</w:t>
      </w:r>
      <w:r w:rsidRPr="009E7296">
        <w:rPr>
          <w:spacing w:val="-4"/>
        </w:rPr>
        <w:t>n</w:t>
      </w:r>
      <w:r w:rsidRPr="009E7296">
        <w:t>n</w:t>
      </w:r>
      <w:r w:rsidRPr="009E7296">
        <w:rPr>
          <w:spacing w:val="-4"/>
        </w:rPr>
        <w:t>e</w:t>
      </w:r>
      <w:r w:rsidRPr="009E7296">
        <w:t>l</w:t>
      </w:r>
      <w:r>
        <w:rPr>
          <w:spacing w:val="8"/>
        </w:rPr>
        <w:t xml:space="preserve"> to carry out and complete </w:t>
      </w:r>
      <w:r>
        <w:t xml:space="preserve">the </w:t>
      </w:r>
      <w:r>
        <w:rPr>
          <w:spacing w:val="9"/>
        </w:rPr>
        <w:t>work within the stipulated timelines.</w:t>
      </w:r>
      <w:r>
        <w:t xml:space="preserve"> </w:t>
      </w:r>
    </w:p>
    <w:p w14:paraId="166134B0" w14:textId="77777777" w:rsidR="002B2D24" w:rsidRDefault="002B2D24" w:rsidP="002B2D24">
      <w:pPr>
        <w:pStyle w:val="bodytext4"/>
      </w:pPr>
      <w:r w:rsidRPr="002B2D24">
        <w:rPr>
          <w:rFonts w:eastAsia="Times New Roman"/>
        </w:rPr>
        <w:t>The</w:t>
      </w:r>
      <w:r w:rsidRPr="009E7296">
        <w:t xml:space="preserve"> C</w:t>
      </w:r>
      <w:r w:rsidRPr="009E7296">
        <w:rPr>
          <w:spacing w:val="-4"/>
        </w:rPr>
        <w:t>o</w:t>
      </w:r>
      <w:r w:rsidRPr="009E7296">
        <w:t>ntracto</w:t>
      </w:r>
      <w:r w:rsidRPr="009E7296">
        <w:rPr>
          <w:spacing w:val="-7"/>
        </w:rPr>
        <w:t>r</w:t>
      </w:r>
      <w:r w:rsidRPr="009E7296">
        <w:rPr>
          <w:spacing w:val="20"/>
        </w:rPr>
        <w:t xml:space="preserve"> </w:t>
      </w:r>
      <w:r w:rsidRPr="009E7296">
        <w:t>sh</w:t>
      </w:r>
      <w:r w:rsidRPr="009E7296">
        <w:rPr>
          <w:spacing w:val="-4"/>
        </w:rPr>
        <w:t>a</w:t>
      </w:r>
      <w:r w:rsidRPr="009E7296">
        <w:t>l</w:t>
      </w:r>
      <w:r w:rsidRPr="009E7296">
        <w:rPr>
          <w:spacing w:val="-4"/>
        </w:rPr>
        <w:t>l</w:t>
      </w:r>
      <w:r w:rsidRPr="009E7296">
        <w:rPr>
          <w:spacing w:val="20"/>
        </w:rPr>
        <w:t xml:space="preserve"> </w:t>
      </w:r>
      <w:r w:rsidRPr="009E7296">
        <w:t>pr</w:t>
      </w:r>
      <w:r w:rsidRPr="009E7296">
        <w:rPr>
          <w:spacing w:val="-4"/>
        </w:rPr>
        <w:t>o</w:t>
      </w:r>
      <w:r w:rsidRPr="009E7296">
        <w:t>vi</w:t>
      </w:r>
      <w:r w:rsidRPr="009E7296">
        <w:rPr>
          <w:spacing w:val="-4"/>
        </w:rPr>
        <w:t>d</w:t>
      </w:r>
      <w:r w:rsidRPr="009E7296">
        <w:t xml:space="preserve">e </w:t>
      </w:r>
      <w:r>
        <w:t>project manager, geotechnical engineers, Party chief and drillers during</w:t>
      </w:r>
      <w:r w:rsidRPr="009E7296">
        <w:t xml:space="preserve"> </w:t>
      </w:r>
      <w:r w:rsidRPr="009E7296">
        <w:rPr>
          <w:spacing w:val="-4"/>
        </w:rPr>
        <w:t>t</w:t>
      </w:r>
      <w:r w:rsidRPr="009E7296">
        <w:t>h</w:t>
      </w:r>
      <w:r w:rsidRPr="009E7296">
        <w:rPr>
          <w:spacing w:val="-4"/>
        </w:rPr>
        <w:t>e</w:t>
      </w:r>
      <w:r w:rsidRPr="009E7296">
        <w:rPr>
          <w:spacing w:val="20"/>
        </w:rPr>
        <w:t xml:space="preserve"> </w:t>
      </w:r>
      <w:r w:rsidRPr="009E7296">
        <w:t>e</w:t>
      </w:r>
      <w:r w:rsidRPr="009E7296">
        <w:rPr>
          <w:spacing w:val="-4"/>
        </w:rPr>
        <w:t>n</w:t>
      </w:r>
      <w:r w:rsidRPr="009E7296">
        <w:t>tire p</w:t>
      </w:r>
      <w:r w:rsidRPr="009E7296">
        <w:rPr>
          <w:spacing w:val="-4"/>
        </w:rPr>
        <w:t>e</w:t>
      </w:r>
      <w:r w:rsidRPr="009E7296">
        <w:t>ri</w:t>
      </w:r>
      <w:r w:rsidRPr="009E7296">
        <w:rPr>
          <w:spacing w:val="-4"/>
        </w:rPr>
        <w:t>o</w:t>
      </w:r>
      <w:r w:rsidRPr="009E7296">
        <w:t>d of the surv</w:t>
      </w:r>
      <w:r w:rsidRPr="009E7296">
        <w:rPr>
          <w:spacing w:val="-4"/>
        </w:rPr>
        <w:t>e</w:t>
      </w:r>
      <w:r w:rsidRPr="009E7296">
        <w:rPr>
          <w:spacing w:val="-5"/>
        </w:rPr>
        <w:t>y</w:t>
      </w:r>
      <w:r w:rsidRPr="009E7296">
        <w:t>.</w:t>
      </w:r>
    </w:p>
    <w:p w14:paraId="055BFF4B" w14:textId="77777777" w:rsidR="00990F34" w:rsidRDefault="00990F34" w:rsidP="007732B4">
      <w:pPr>
        <w:pStyle w:val="Heading1"/>
      </w:pPr>
      <w:bookmarkStart w:id="52" w:name="_Toc149662801"/>
      <w:bookmarkStart w:id="53" w:name="_Toc234333871"/>
      <w:bookmarkStart w:id="54" w:name="_Toc246952568"/>
      <w:bookmarkStart w:id="55" w:name="_Toc457828236"/>
      <w:bookmarkStart w:id="56" w:name="_Toc457828281"/>
      <w:bookmarkStart w:id="57" w:name="_Toc464137508"/>
      <w:bookmarkStart w:id="58" w:name="_Toc26802806"/>
      <w:r>
        <w:t>EMPLOYER’S REQUIREMENT</w:t>
      </w:r>
      <w:bookmarkEnd w:id="52"/>
    </w:p>
    <w:p w14:paraId="766548B0" w14:textId="5B7BE785" w:rsidR="007732B4" w:rsidRPr="00EF0E7A" w:rsidRDefault="007732B4" w:rsidP="00BE64E7">
      <w:pPr>
        <w:pStyle w:val="Heading2"/>
      </w:pPr>
      <w:bookmarkStart w:id="59" w:name="_Toc149662802"/>
      <w:r w:rsidRPr="00EF0E7A">
        <w:t>Codes of Practice</w:t>
      </w:r>
      <w:bookmarkEnd w:id="53"/>
      <w:bookmarkEnd w:id="54"/>
      <w:bookmarkEnd w:id="55"/>
      <w:bookmarkEnd w:id="56"/>
      <w:bookmarkEnd w:id="57"/>
      <w:bookmarkEnd w:id="58"/>
      <w:bookmarkEnd w:id="59"/>
    </w:p>
    <w:p w14:paraId="26A28778" w14:textId="77777777" w:rsidR="007732B4" w:rsidRPr="009E7C71" w:rsidRDefault="007732B4" w:rsidP="007732B4">
      <w:pPr>
        <w:pStyle w:val="bodytext4"/>
      </w:pPr>
      <w:r w:rsidRPr="009E7C71">
        <w:t xml:space="preserve">The work shall be carried out generally in accordance with the latest Indian Standards. Where an equivalent Indian Standard is not available, the work shall be carried out in accordance with the relevant British Standards. The codes used must be available at site </w:t>
      </w:r>
      <w:r>
        <w:t xml:space="preserve">during investigations </w:t>
      </w:r>
      <w:r w:rsidRPr="009E7C71">
        <w:t>for reference. An indicative list of IS standards is as given below.</w:t>
      </w:r>
    </w:p>
    <w:p w14:paraId="4433C010" w14:textId="77777777" w:rsidR="007732B4" w:rsidRPr="009E7C71" w:rsidRDefault="007732B4" w:rsidP="007732B4">
      <w:pPr>
        <w:pStyle w:val="bodytext4"/>
      </w:pPr>
      <w:r w:rsidRPr="009E7C71">
        <w:t>IS:1892</w:t>
      </w:r>
      <w:r>
        <w:tab/>
      </w:r>
      <w:r w:rsidRPr="009E7C71">
        <w:tab/>
        <w:t>Code of practice for Site Investigation for Foundation</w:t>
      </w:r>
    </w:p>
    <w:p w14:paraId="105C0BDE" w14:textId="67A24795" w:rsidR="007732B4" w:rsidRPr="009E7C71" w:rsidRDefault="007732B4" w:rsidP="007732B4">
      <w:pPr>
        <w:pStyle w:val="bodytext4"/>
      </w:pPr>
      <w:r w:rsidRPr="009E7C71">
        <w:t>IS:1498</w:t>
      </w:r>
      <w:r>
        <w:tab/>
      </w:r>
      <w:r w:rsidRPr="009E7C71">
        <w:tab/>
        <w:t xml:space="preserve">Classification and Identification of Soils for General Engineering </w:t>
      </w:r>
      <w:r>
        <w:t>P</w:t>
      </w:r>
      <w:r w:rsidRPr="009E7C71">
        <w:t>urpose</w:t>
      </w:r>
    </w:p>
    <w:p w14:paraId="36400643" w14:textId="57D4D8BC" w:rsidR="007732B4" w:rsidRPr="009E7C71" w:rsidRDefault="007732B4" w:rsidP="007732B4">
      <w:pPr>
        <w:pStyle w:val="bodytext4"/>
      </w:pPr>
      <w:r w:rsidRPr="009E7C71">
        <w:lastRenderedPageBreak/>
        <w:t>IS:8009,</w:t>
      </w:r>
      <w:r w:rsidRPr="009E7C71">
        <w:tab/>
        <w:t>Code of practice for calculation of settlement of Shallow Foundation</w:t>
      </w:r>
    </w:p>
    <w:p w14:paraId="513CFE2C" w14:textId="0045320C" w:rsidR="007732B4" w:rsidRPr="009E7C71" w:rsidRDefault="007732B4" w:rsidP="007732B4">
      <w:pPr>
        <w:pStyle w:val="bodytext4"/>
      </w:pPr>
      <w:r w:rsidRPr="009E7C71">
        <w:t>IS:6403</w:t>
      </w:r>
      <w:r w:rsidRPr="009E7C71">
        <w:tab/>
      </w:r>
      <w:r>
        <w:tab/>
      </w:r>
      <w:r w:rsidRPr="009E7C71">
        <w:t>Code of practice for determination of bearing capacity of shallow foundation</w:t>
      </w:r>
    </w:p>
    <w:p w14:paraId="2BEFC2EA" w14:textId="77777777" w:rsidR="007732B4" w:rsidRPr="009E7C71" w:rsidRDefault="007732B4" w:rsidP="007732B4">
      <w:pPr>
        <w:pStyle w:val="bodytext4"/>
      </w:pPr>
      <w:r w:rsidRPr="009E7C71">
        <w:t>IS:4464</w:t>
      </w:r>
      <w:r>
        <w:tab/>
      </w:r>
      <w:r w:rsidRPr="009E7C71">
        <w:tab/>
        <w:t>Presentation of Drilling Information</w:t>
      </w:r>
    </w:p>
    <w:p w14:paraId="28155830" w14:textId="77777777" w:rsidR="007732B4" w:rsidRPr="009E7C71" w:rsidRDefault="007732B4" w:rsidP="007732B4">
      <w:pPr>
        <w:pStyle w:val="bodytext4"/>
      </w:pPr>
      <w:r w:rsidRPr="009E7C71">
        <w:t>IS:1888</w:t>
      </w:r>
      <w:r>
        <w:tab/>
      </w:r>
      <w:r w:rsidRPr="009E7C71">
        <w:tab/>
        <w:t>Method of load test on soils</w:t>
      </w:r>
    </w:p>
    <w:p w14:paraId="55E4E05C" w14:textId="77777777" w:rsidR="007732B4" w:rsidRPr="009E7C71" w:rsidRDefault="007732B4" w:rsidP="007732B4">
      <w:pPr>
        <w:pStyle w:val="bodytext4"/>
      </w:pPr>
      <w:r w:rsidRPr="009E7C71">
        <w:t>IS:2131</w:t>
      </w:r>
      <w:r>
        <w:tab/>
      </w:r>
      <w:r w:rsidRPr="009E7C71">
        <w:tab/>
        <w:t>Method of Standard Penetration Test for soils</w:t>
      </w:r>
    </w:p>
    <w:p w14:paraId="488008BB" w14:textId="77777777" w:rsidR="007732B4" w:rsidRPr="009E7C71" w:rsidRDefault="007732B4" w:rsidP="007732B4">
      <w:pPr>
        <w:pStyle w:val="bodytext4"/>
      </w:pPr>
      <w:r w:rsidRPr="009E7C71">
        <w:t>IS:2132</w:t>
      </w:r>
      <w:r w:rsidRPr="009E7C71">
        <w:tab/>
      </w:r>
      <w:r>
        <w:tab/>
      </w:r>
      <w:r w:rsidRPr="009E7C71">
        <w:t>Code of practice for thin walled tube sampling of soils</w:t>
      </w:r>
    </w:p>
    <w:p w14:paraId="72DBC991" w14:textId="4685D1B6" w:rsidR="007732B4" w:rsidRPr="009E7C71" w:rsidRDefault="007732B4" w:rsidP="007732B4">
      <w:pPr>
        <w:pStyle w:val="bodytext4"/>
        <w:ind w:left="1440" w:hanging="1440"/>
      </w:pPr>
      <w:r w:rsidRPr="009E7C71">
        <w:t>IS:2720</w:t>
      </w:r>
      <w:r>
        <w:tab/>
      </w:r>
      <w:r w:rsidRPr="009E7C71">
        <w:t xml:space="preserve">Methods of test for soils, Part 28: Determination of dry density of </w:t>
      </w:r>
      <w:r>
        <w:tab/>
        <w:t>s</w:t>
      </w:r>
      <w:r w:rsidRPr="009E7C71">
        <w:t>oils, by the sand replacement method</w:t>
      </w:r>
    </w:p>
    <w:p w14:paraId="74D0C57F" w14:textId="019754B2" w:rsidR="007732B4" w:rsidRPr="009E7C71" w:rsidRDefault="007732B4" w:rsidP="007732B4">
      <w:pPr>
        <w:pStyle w:val="bodytext4"/>
        <w:ind w:left="1440" w:hanging="1440"/>
      </w:pPr>
      <w:r w:rsidRPr="009E7C71">
        <w:t>IS:2720</w:t>
      </w:r>
      <w:r>
        <w:tab/>
      </w:r>
      <w:r w:rsidRPr="009E7C71">
        <w:t xml:space="preserve">Methods of test for soils, Part 29: Determination of dry density of </w:t>
      </w:r>
      <w:r>
        <w:tab/>
      </w:r>
      <w:r w:rsidRPr="009E7C71">
        <w:t>soils, by the core</w:t>
      </w:r>
      <w:r>
        <w:t xml:space="preserve"> </w:t>
      </w:r>
      <w:r w:rsidRPr="009E7C71">
        <w:t>cutter method</w:t>
      </w:r>
    </w:p>
    <w:p w14:paraId="083582DD" w14:textId="43B794AD" w:rsidR="007732B4" w:rsidRPr="009E7C71" w:rsidRDefault="007732B4" w:rsidP="007732B4">
      <w:pPr>
        <w:pStyle w:val="bodytext4"/>
      </w:pPr>
      <w:r w:rsidRPr="009E7C71">
        <w:t>IS:2720</w:t>
      </w:r>
      <w:r w:rsidRPr="009E7C71">
        <w:tab/>
      </w:r>
      <w:r>
        <w:tab/>
      </w:r>
      <w:r w:rsidRPr="009E7C71">
        <w:t>Methods of test for soils, Part 31: Field determination of California</w:t>
      </w:r>
      <w:r>
        <w:t xml:space="preserve"> </w:t>
      </w:r>
      <w:r w:rsidRPr="009E7C71">
        <w:t>Bearing Ratio</w:t>
      </w:r>
    </w:p>
    <w:p w14:paraId="07EA1727" w14:textId="219A4659" w:rsidR="007732B4" w:rsidRPr="009E7C71" w:rsidRDefault="007732B4" w:rsidP="007732B4">
      <w:pPr>
        <w:pStyle w:val="bodytext4"/>
        <w:ind w:left="1440" w:hanging="1440"/>
      </w:pPr>
      <w:r w:rsidRPr="009E7C71">
        <w:t>IS:2720</w:t>
      </w:r>
      <w:r w:rsidRPr="009E7C71">
        <w:tab/>
        <w:t>Methods of test for soils, Part 33: Determination of the density in-</w:t>
      </w:r>
      <w:r>
        <w:tab/>
      </w:r>
      <w:r w:rsidRPr="009E7C71">
        <w:t>place by the ring and water replacement method</w:t>
      </w:r>
    </w:p>
    <w:p w14:paraId="3A86F5DB" w14:textId="6223A3D2" w:rsidR="007732B4" w:rsidRPr="009E7C71" w:rsidRDefault="007732B4" w:rsidP="007732B4">
      <w:pPr>
        <w:pStyle w:val="bodytext4"/>
        <w:ind w:left="1440" w:hanging="1440"/>
      </w:pPr>
      <w:r w:rsidRPr="009E7C71">
        <w:t>IS:2720</w:t>
      </w:r>
      <w:r>
        <w:tab/>
      </w:r>
      <w:r w:rsidRPr="009E7C71">
        <w:t>Methods of test for soils, Part 34: Determination of the density in-</w:t>
      </w:r>
      <w:r>
        <w:tab/>
      </w:r>
      <w:r w:rsidRPr="009E7C71">
        <w:t>place by the rubber-balloon method</w:t>
      </w:r>
    </w:p>
    <w:p w14:paraId="66929F5C" w14:textId="06AABAA3" w:rsidR="007732B4" w:rsidRPr="009E7C71" w:rsidRDefault="007732B4" w:rsidP="007732B4">
      <w:pPr>
        <w:pStyle w:val="bodytext4"/>
        <w:ind w:left="1440" w:hanging="1440"/>
      </w:pPr>
      <w:r w:rsidRPr="009E7C71">
        <w:t>IS:2720</w:t>
      </w:r>
      <w:r>
        <w:tab/>
      </w:r>
      <w:r w:rsidRPr="009E7C71">
        <w:t>Methods of test for soils, Part 39: Direct shear test for soils</w:t>
      </w:r>
      <w:r>
        <w:t xml:space="preserve"> </w:t>
      </w:r>
      <w:r w:rsidRPr="009E7C71">
        <w:t>containing gravel, Section 2 In-situ shear test</w:t>
      </w:r>
    </w:p>
    <w:p w14:paraId="21F86D3B" w14:textId="77777777" w:rsidR="007732B4" w:rsidRPr="009E7C71" w:rsidRDefault="007732B4" w:rsidP="007732B4">
      <w:pPr>
        <w:pStyle w:val="bodytext4"/>
      </w:pPr>
      <w:r w:rsidRPr="009E7C71">
        <w:t>IS:4434</w:t>
      </w:r>
      <w:r w:rsidRPr="009E7C71">
        <w:tab/>
      </w:r>
      <w:r>
        <w:tab/>
      </w:r>
      <w:r w:rsidRPr="009E7C71">
        <w:t xml:space="preserve">Code of practice for </w:t>
      </w:r>
      <w:r w:rsidRPr="009E7C71">
        <w:rPr>
          <w:i/>
        </w:rPr>
        <w:t>in-situ</w:t>
      </w:r>
      <w:r w:rsidRPr="009E7C71">
        <w:t xml:space="preserve"> vane shear test for soils</w:t>
      </w:r>
    </w:p>
    <w:p w14:paraId="52833DFC" w14:textId="32705C94" w:rsidR="007732B4" w:rsidRPr="009E7C71" w:rsidRDefault="007732B4" w:rsidP="007732B4">
      <w:pPr>
        <w:pStyle w:val="bodytext4"/>
      </w:pPr>
      <w:r w:rsidRPr="009E7C71">
        <w:t>IS:4968</w:t>
      </w:r>
      <w:r w:rsidRPr="009E7C71">
        <w:tab/>
      </w:r>
      <w:r>
        <w:tab/>
      </w:r>
      <w:r w:rsidRPr="009E7C71">
        <w:t>Method for subsurface sounding for soils Part 3 Static cone penetration test</w:t>
      </w:r>
    </w:p>
    <w:p w14:paraId="0FEDC650" w14:textId="77777777" w:rsidR="007732B4" w:rsidRPr="009E7C71" w:rsidRDefault="007732B4" w:rsidP="007732B4">
      <w:pPr>
        <w:pStyle w:val="bodytext4"/>
      </w:pPr>
      <w:r w:rsidRPr="009E7C71">
        <w:t>IS:8763</w:t>
      </w:r>
      <w:r>
        <w:tab/>
      </w:r>
      <w:r w:rsidRPr="009E7C71">
        <w:tab/>
        <w:t>Guide for undisturbed sampling of sands</w:t>
      </w:r>
    </w:p>
    <w:p w14:paraId="2FDDB5C4" w14:textId="77777777" w:rsidR="007732B4" w:rsidRPr="009E7C71" w:rsidRDefault="007732B4" w:rsidP="007732B4">
      <w:pPr>
        <w:pStyle w:val="bodytext4"/>
      </w:pPr>
      <w:r w:rsidRPr="009E7C71">
        <w:t>IS:9640</w:t>
      </w:r>
      <w:r w:rsidRPr="009E7C71">
        <w:tab/>
      </w:r>
      <w:r>
        <w:tab/>
      </w:r>
      <w:r w:rsidRPr="009E7C71">
        <w:t>Specification for split spoon sampler</w:t>
      </w:r>
    </w:p>
    <w:p w14:paraId="6792FDB6" w14:textId="21A8D42A" w:rsidR="007732B4" w:rsidRPr="009E7C71" w:rsidRDefault="007732B4" w:rsidP="007732B4">
      <w:pPr>
        <w:pStyle w:val="bodytext4"/>
      </w:pPr>
      <w:r w:rsidRPr="009E7C71">
        <w:t>IS:10108</w:t>
      </w:r>
      <w:r w:rsidRPr="009E7C71">
        <w:tab/>
        <w:t>Code of practice for sampling of soils by thin wall sampler with stationary piston</w:t>
      </w:r>
    </w:p>
    <w:p w14:paraId="0D1C2356" w14:textId="64E00115" w:rsidR="007732B4" w:rsidRPr="009E7C71" w:rsidRDefault="007732B4" w:rsidP="007732B4">
      <w:pPr>
        <w:pStyle w:val="bodytext4"/>
      </w:pPr>
      <w:r w:rsidRPr="009E7C71">
        <w:t>IS:10589</w:t>
      </w:r>
      <w:r w:rsidRPr="009E7C71">
        <w:tab/>
        <w:t>Specification for equipment for subsurface sounding of soils</w:t>
      </w:r>
    </w:p>
    <w:p w14:paraId="0B844328" w14:textId="5FFDB790" w:rsidR="007732B4" w:rsidRPr="009E7C71" w:rsidRDefault="007732B4" w:rsidP="007732B4">
      <w:pPr>
        <w:pStyle w:val="bodytext4"/>
      </w:pPr>
      <w:r w:rsidRPr="009E7C71">
        <w:t>IS:11594</w:t>
      </w:r>
      <w:r w:rsidRPr="009E7C71">
        <w:tab/>
        <w:t>Specification for mild steel thin-walled sampling tubes and sampler heads</w:t>
      </w:r>
    </w:p>
    <w:p w14:paraId="74219067" w14:textId="77777777" w:rsidR="00BE64E7" w:rsidRPr="00E85A2F" w:rsidRDefault="00BE64E7" w:rsidP="00BE64E7">
      <w:pPr>
        <w:pStyle w:val="Heading2"/>
      </w:pPr>
      <w:bookmarkStart w:id="60" w:name="_Toc130821045"/>
      <w:bookmarkStart w:id="61" w:name="_Toc149662803"/>
      <w:bookmarkStart w:id="62" w:name="_Toc457828238"/>
      <w:bookmarkStart w:id="63" w:name="_Toc457828283"/>
      <w:bookmarkStart w:id="64" w:name="_Toc2875785"/>
      <w:bookmarkStart w:id="65" w:name="_Toc127887259"/>
      <w:r w:rsidRPr="00E85A2F">
        <w:t>Positioning of Marine Spread</w:t>
      </w:r>
      <w:bookmarkEnd w:id="60"/>
      <w:bookmarkEnd w:id="61"/>
      <w:r w:rsidRPr="00E85A2F">
        <w:t xml:space="preserve"> </w:t>
      </w:r>
    </w:p>
    <w:p w14:paraId="46ADBBCD" w14:textId="77777777" w:rsidR="00BE64E7" w:rsidRDefault="00BE64E7" w:rsidP="00BE64E7">
      <w:pPr>
        <w:pStyle w:val="bodytext4"/>
      </w:pPr>
      <w:bookmarkStart w:id="66" w:name="_Toc127887261"/>
      <w:bookmarkEnd w:id="62"/>
      <w:bookmarkEnd w:id="63"/>
      <w:bookmarkEnd w:id="64"/>
      <w:bookmarkEnd w:id="65"/>
      <w:r>
        <w:t>The marine spread shall be positioned accurately as per the co-ordinates provided for the borehole location by using precise Global Positioning System (GPS). The marine spread shall be aligned in such a way that there should not be any impact on the platform due to waves or currents. The position of the marine spread at the selected borehole location shall be checked and approved by client.</w:t>
      </w:r>
    </w:p>
    <w:p w14:paraId="120A6F08" w14:textId="77777777" w:rsidR="00BE64E7" w:rsidRDefault="00BE64E7" w:rsidP="00BE64E7">
      <w:pPr>
        <w:pStyle w:val="bodytext4"/>
      </w:pPr>
      <w:r>
        <w:t>The contractor shall make necessary arrangements to transport Client’s personnel, and officials visiting the site by means of suitable seaworthy boats from land to offshore investigation location and back whenever required during investigations. Suitable care shall be taken during investigation in the offshore by providing life jackets, lifeboats and any other safety devices/ emergency devices to prevent any accident.</w:t>
      </w:r>
    </w:p>
    <w:p w14:paraId="35524B4A" w14:textId="77777777" w:rsidR="00BE64E7" w:rsidRPr="00E85A2F" w:rsidRDefault="00BE64E7" w:rsidP="00BE64E7">
      <w:pPr>
        <w:pStyle w:val="Heading2"/>
      </w:pPr>
      <w:bookmarkStart w:id="67" w:name="_Toc130821046"/>
      <w:bookmarkStart w:id="68" w:name="_Toc149662804"/>
      <w:r w:rsidRPr="00E85A2F">
        <w:lastRenderedPageBreak/>
        <w:t>Setting Out of Works</w:t>
      </w:r>
      <w:bookmarkEnd w:id="66"/>
      <w:bookmarkEnd w:id="67"/>
      <w:bookmarkEnd w:id="68"/>
      <w:r w:rsidRPr="00E85A2F">
        <w:t xml:space="preserve"> </w:t>
      </w:r>
    </w:p>
    <w:p w14:paraId="159BD0B1" w14:textId="373D1C58" w:rsidR="00BE64E7" w:rsidRDefault="00BE64E7" w:rsidP="00BE64E7">
      <w:pPr>
        <w:pStyle w:val="bodytext4"/>
        <w:rPr>
          <w:rFonts w:ascii="Times New Roman" w:hAnsi="Times New Roman" w:cs="Times New Roman"/>
        </w:rPr>
      </w:pPr>
      <w:r>
        <w:t>The</w:t>
      </w:r>
      <w:r>
        <w:rPr>
          <w:spacing w:val="-10"/>
        </w:rPr>
        <w:t xml:space="preserve"> </w:t>
      </w:r>
      <w:r>
        <w:t>C</w:t>
      </w:r>
      <w:r>
        <w:rPr>
          <w:spacing w:val="-4"/>
        </w:rPr>
        <w:t>o</w:t>
      </w:r>
      <w:r>
        <w:t>ntra</w:t>
      </w:r>
      <w:r>
        <w:rPr>
          <w:spacing w:val="-7"/>
        </w:rPr>
        <w:t>c</w:t>
      </w:r>
      <w:r>
        <w:t>to</w:t>
      </w:r>
      <w:r>
        <w:rPr>
          <w:spacing w:val="-5"/>
        </w:rPr>
        <w:t>r</w:t>
      </w:r>
      <w:r>
        <w:rPr>
          <w:spacing w:val="-9"/>
        </w:rPr>
        <w:t xml:space="preserve"> </w:t>
      </w:r>
      <w:r>
        <w:t>is</w:t>
      </w:r>
      <w:r>
        <w:rPr>
          <w:spacing w:val="-10"/>
        </w:rPr>
        <w:t xml:space="preserve"> </w:t>
      </w:r>
      <w:r>
        <w:t>a</w:t>
      </w:r>
      <w:r>
        <w:rPr>
          <w:spacing w:val="-4"/>
        </w:rPr>
        <w:t>d</w:t>
      </w:r>
      <w:r>
        <w:t>vis</w:t>
      </w:r>
      <w:r>
        <w:rPr>
          <w:spacing w:val="-4"/>
        </w:rPr>
        <w:t>e</w:t>
      </w:r>
      <w:r>
        <w:rPr>
          <w:spacing w:val="-7"/>
        </w:rPr>
        <w:t>d</w:t>
      </w:r>
      <w:r>
        <w:rPr>
          <w:spacing w:val="-9"/>
        </w:rPr>
        <w:t xml:space="preserve"> </w:t>
      </w:r>
      <w:r>
        <w:t>t</w:t>
      </w:r>
      <w:r>
        <w:rPr>
          <w:spacing w:val="-6"/>
        </w:rPr>
        <w:t>o</w:t>
      </w:r>
      <w:r>
        <w:rPr>
          <w:spacing w:val="-9"/>
        </w:rPr>
        <w:t xml:space="preserve"> </w:t>
      </w:r>
      <w:r>
        <w:t>us</w:t>
      </w:r>
      <w:r>
        <w:rPr>
          <w:spacing w:val="-9"/>
        </w:rPr>
        <w:t xml:space="preserve">e </w:t>
      </w:r>
      <w:r>
        <w:t>DGP</w:t>
      </w:r>
      <w:r>
        <w:rPr>
          <w:spacing w:val="-6"/>
        </w:rPr>
        <w:t>S</w:t>
      </w:r>
      <w:r>
        <w:rPr>
          <w:spacing w:val="-13"/>
        </w:rPr>
        <w:t xml:space="preserve"> </w:t>
      </w:r>
      <w:r>
        <w:t>fo</w:t>
      </w:r>
      <w:r>
        <w:rPr>
          <w:spacing w:val="-6"/>
        </w:rPr>
        <w:t>r</w:t>
      </w:r>
      <w:r>
        <w:rPr>
          <w:spacing w:val="-8"/>
        </w:rPr>
        <w:t xml:space="preserve"> </w:t>
      </w:r>
      <w:r>
        <w:t>l</w:t>
      </w:r>
      <w:r>
        <w:rPr>
          <w:spacing w:val="-4"/>
        </w:rPr>
        <w:t>o</w:t>
      </w:r>
      <w:r>
        <w:t>cati</w:t>
      </w:r>
      <w:r>
        <w:rPr>
          <w:spacing w:val="-4"/>
        </w:rPr>
        <w:t>n</w:t>
      </w:r>
      <w:r>
        <w:t>g</w:t>
      </w:r>
      <w:r>
        <w:rPr>
          <w:spacing w:val="-10"/>
        </w:rPr>
        <w:t xml:space="preserve"> </w:t>
      </w:r>
      <w:r>
        <w:t>mar</w:t>
      </w:r>
      <w:r>
        <w:rPr>
          <w:spacing w:val="-8"/>
        </w:rPr>
        <w:t>i</w:t>
      </w:r>
      <w:r>
        <w:t>n</w:t>
      </w:r>
      <w:r>
        <w:rPr>
          <w:spacing w:val="-4"/>
        </w:rPr>
        <w:t>e</w:t>
      </w:r>
      <w:r>
        <w:rPr>
          <w:spacing w:val="-8"/>
        </w:rPr>
        <w:t xml:space="preserve"> </w:t>
      </w:r>
      <w:r>
        <w:t>b</w:t>
      </w:r>
      <w:r>
        <w:rPr>
          <w:spacing w:val="-4"/>
        </w:rPr>
        <w:t>o</w:t>
      </w:r>
      <w:r>
        <w:t>re</w:t>
      </w:r>
      <w:r>
        <w:rPr>
          <w:spacing w:val="-4"/>
        </w:rPr>
        <w:t>h</w:t>
      </w:r>
      <w:r>
        <w:t>o</w:t>
      </w:r>
      <w:r>
        <w:rPr>
          <w:spacing w:val="-4"/>
        </w:rPr>
        <w:t>l</w:t>
      </w:r>
      <w:r>
        <w:t>e</w:t>
      </w:r>
      <w:r>
        <w:rPr>
          <w:spacing w:val="-10"/>
        </w:rPr>
        <w:t xml:space="preserve"> </w:t>
      </w:r>
      <w:r>
        <w:t>a</w:t>
      </w:r>
      <w:r>
        <w:rPr>
          <w:spacing w:val="-4"/>
        </w:rPr>
        <w:t>n</w:t>
      </w:r>
      <w:r>
        <w:t>d</w:t>
      </w:r>
      <w:r>
        <w:rPr>
          <w:spacing w:val="-10"/>
        </w:rPr>
        <w:t xml:space="preserve"> </w:t>
      </w:r>
      <w:r>
        <w:t>T</w:t>
      </w:r>
      <w:r>
        <w:rPr>
          <w:spacing w:val="-5"/>
        </w:rPr>
        <w:t>o</w:t>
      </w:r>
      <w:r>
        <w:t>tal</w:t>
      </w:r>
      <w:r>
        <w:rPr>
          <w:spacing w:val="-10"/>
        </w:rPr>
        <w:t xml:space="preserve"> </w:t>
      </w:r>
      <w:r>
        <w:rPr>
          <w:spacing w:val="-5"/>
        </w:rPr>
        <w:t>S</w:t>
      </w:r>
      <w:r>
        <w:t>tatio</w:t>
      </w:r>
      <w:r>
        <w:rPr>
          <w:spacing w:val="-4"/>
        </w:rPr>
        <w:t>n</w:t>
      </w:r>
      <w:r>
        <w:rPr>
          <w:spacing w:val="-13"/>
        </w:rPr>
        <w:t xml:space="preserve"> </w:t>
      </w:r>
      <w:r>
        <w:t>for</w:t>
      </w:r>
      <w:r>
        <w:rPr>
          <w:spacing w:val="-9"/>
        </w:rPr>
        <w:t xml:space="preserve"> </w:t>
      </w:r>
      <w:r>
        <w:t>l</w:t>
      </w:r>
      <w:r>
        <w:rPr>
          <w:spacing w:val="-4"/>
        </w:rPr>
        <w:t>o</w:t>
      </w:r>
      <w:r>
        <w:t>cati</w:t>
      </w:r>
      <w:r>
        <w:rPr>
          <w:spacing w:val="-4"/>
        </w:rPr>
        <w:t>n</w:t>
      </w:r>
      <w:r>
        <w:rPr>
          <w:spacing w:val="-20"/>
        </w:rPr>
        <w:t>g</w:t>
      </w:r>
      <w:r>
        <w:rPr>
          <w:rFonts w:ascii="Times New Roman" w:hAnsi="Times New Roman" w:cs="Times New Roman"/>
        </w:rPr>
        <w:t xml:space="preserve"> </w:t>
      </w:r>
      <w:r>
        <w:t>l</w:t>
      </w:r>
      <w:r>
        <w:rPr>
          <w:spacing w:val="-4"/>
        </w:rPr>
        <w:t>a</w:t>
      </w:r>
      <w:r>
        <w:t>n</w:t>
      </w:r>
      <w:r>
        <w:rPr>
          <w:spacing w:val="-4"/>
        </w:rPr>
        <w:t>d</w:t>
      </w:r>
      <w:r>
        <w:t xml:space="preserve"> bor</w:t>
      </w:r>
      <w:r>
        <w:rPr>
          <w:spacing w:val="-4"/>
        </w:rPr>
        <w:t>e</w:t>
      </w:r>
      <w:r>
        <w:t>h</w:t>
      </w:r>
      <w:r>
        <w:rPr>
          <w:spacing w:val="-4"/>
        </w:rPr>
        <w:t>o</w:t>
      </w:r>
      <w:r>
        <w:t>l</w:t>
      </w:r>
      <w:r>
        <w:rPr>
          <w:spacing w:val="-4"/>
        </w:rPr>
        <w:t>e</w:t>
      </w:r>
      <w:r>
        <w:t>s po</w:t>
      </w:r>
      <w:r>
        <w:rPr>
          <w:spacing w:val="-4"/>
        </w:rPr>
        <w:t>i</w:t>
      </w:r>
      <w:r>
        <w:t>nts accur</w:t>
      </w:r>
      <w:r>
        <w:rPr>
          <w:spacing w:val="-4"/>
        </w:rPr>
        <w:t>a</w:t>
      </w:r>
      <w:r>
        <w:t>tely</w:t>
      </w:r>
      <w:r>
        <w:rPr>
          <w:spacing w:val="-5"/>
        </w:rPr>
        <w:t>.</w:t>
      </w:r>
      <w:r>
        <w:t xml:space="preserve"> Th</w:t>
      </w:r>
      <w:r>
        <w:rPr>
          <w:spacing w:val="-9"/>
        </w:rPr>
        <w:t>e</w:t>
      </w:r>
      <w:r>
        <w:t xml:space="preserve"> req</w:t>
      </w:r>
      <w:r>
        <w:rPr>
          <w:spacing w:val="-4"/>
        </w:rPr>
        <w:t>u</w:t>
      </w:r>
      <w:r>
        <w:t>ir</w:t>
      </w:r>
      <w:r>
        <w:rPr>
          <w:spacing w:val="-4"/>
        </w:rPr>
        <w:t>e</w:t>
      </w:r>
      <w:r>
        <w:t>d acc</w:t>
      </w:r>
      <w:r>
        <w:rPr>
          <w:spacing w:val="-4"/>
        </w:rPr>
        <w:t>u</w:t>
      </w:r>
      <w:r>
        <w:t>ra</w:t>
      </w:r>
      <w:r>
        <w:rPr>
          <w:spacing w:val="-7"/>
        </w:rPr>
        <w:t>c</w:t>
      </w:r>
      <w:r>
        <w:t>y fo</w:t>
      </w:r>
      <w:r>
        <w:rPr>
          <w:spacing w:val="-7"/>
        </w:rPr>
        <w:t>r</w:t>
      </w:r>
      <w:r>
        <w:t xml:space="preserve"> hor</w:t>
      </w:r>
      <w:r>
        <w:rPr>
          <w:spacing w:val="-4"/>
        </w:rPr>
        <w:t>i</w:t>
      </w:r>
      <w:r>
        <w:t>zo</w:t>
      </w:r>
      <w:r>
        <w:rPr>
          <w:spacing w:val="-4"/>
        </w:rPr>
        <w:t>n</w:t>
      </w:r>
      <w:r>
        <w:t>tal co</w:t>
      </w:r>
      <w:r>
        <w:rPr>
          <w:spacing w:val="-9"/>
        </w:rPr>
        <w:t>n</w:t>
      </w:r>
      <w:r>
        <w:t>trol sh</w:t>
      </w:r>
      <w:r>
        <w:rPr>
          <w:spacing w:val="-4"/>
        </w:rPr>
        <w:t>a</w:t>
      </w:r>
      <w:r>
        <w:t>l</w:t>
      </w:r>
      <w:r>
        <w:rPr>
          <w:spacing w:val="-4"/>
        </w:rPr>
        <w:t>l</w:t>
      </w:r>
      <w:r>
        <w:t xml:space="preserve"> b</w:t>
      </w:r>
      <w:r>
        <w:rPr>
          <w:spacing w:val="-7"/>
        </w:rPr>
        <w:t>e</w:t>
      </w:r>
      <w:r>
        <w:t xml:space="preserve"> with</w:t>
      </w:r>
      <w:r>
        <w:rPr>
          <w:spacing w:val="-4"/>
        </w:rPr>
        <w:t>in 0.5</w:t>
      </w:r>
      <w:r>
        <w:rPr>
          <w:rFonts w:ascii="Times New Roman" w:hAnsi="Times New Roman" w:cs="Times New Roman"/>
        </w:rPr>
        <w:t xml:space="preserve"> </w:t>
      </w:r>
      <w:r>
        <w:t>m</w:t>
      </w:r>
      <w:r>
        <w:rPr>
          <w:spacing w:val="-4"/>
        </w:rPr>
        <w:t xml:space="preserve"> </w:t>
      </w:r>
      <w:r>
        <w:t>of</w:t>
      </w:r>
      <w:r>
        <w:rPr>
          <w:spacing w:val="-4"/>
        </w:rPr>
        <w:t xml:space="preserve"> </w:t>
      </w:r>
      <w:r>
        <w:t>true</w:t>
      </w:r>
      <w:r>
        <w:rPr>
          <w:spacing w:val="-6"/>
        </w:rPr>
        <w:t xml:space="preserve"> </w:t>
      </w:r>
      <w:r>
        <w:t>p</w:t>
      </w:r>
      <w:r>
        <w:rPr>
          <w:spacing w:val="-4"/>
        </w:rPr>
        <w:t>o</w:t>
      </w:r>
      <w:r>
        <w:t>siti</w:t>
      </w:r>
      <w:r>
        <w:rPr>
          <w:spacing w:val="-4"/>
        </w:rPr>
        <w:t>o</w:t>
      </w:r>
      <w:r>
        <w:t>n</w:t>
      </w:r>
      <w:r>
        <w:rPr>
          <w:spacing w:val="-5"/>
        </w:rPr>
        <w:t xml:space="preserve"> </w:t>
      </w:r>
      <w:r>
        <w:t>a</w:t>
      </w:r>
      <w:r>
        <w:rPr>
          <w:spacing w:val="-4"/>
        </w:rPr>
        <w:t>n</w:t>
      </w:r>
      <w:r>
        <w:t>d</w:t>
      </w:r>
      <w:r>
        <w:rPr>
          <w:spacing w:val="-5"/>
        </w:rPr>
        <w:t xml:space="preserve"> </w:t>
      </w:r>
      <w:r>
        <w:t>for</w:t>
      </w:r>
      <w:r>
        <w:rPr>
          <w:spacing w:val="-4"/>
        </w:rPr>
        <w:t xml:space="preserve"> </w:t>
      </w:r>
      <w:r>
        <w:t>ve</w:t>
      </w:r>
      <w:r>
        <w:rPr>
          <w:spacing w:val="-7"/>
        </w:rPr>
        <w:t>r</w:t>
      </w:r>
      <w:r>
        <w:t>tica</w:t>
      </w:r>
      <w:r>
        <w:rPr>
          <w:spacing w:val="-4"/>
        </w:rPr>
        <w:t xml:space="preserve">l </w:t>
      </w:r>
      <w:r>
        <w:t>co</w:t>
      </w:r>
      <w:r>
        <w:rPr>
          <w:spacing w:val="-4"/>
        </w:rPr>
        <w:t>n</w:t>
      </w:r>
      <w:r>
        <w:t>trol</w:t>
      </w:r>
      <w:r>
        <w:rPr>
          <w:spacing w:val="-5"/>
        </w:rPr>
        <w:t xml:space="preserve"> </w:t>
      </w:r>
      <w:r>
        <w:t>w</w:t>
      </w:r>
      <w:r>
        <w:rPr>
          <w:spacing w:val="-4"/>
        </w:rPr>
        <w:t>i</w:t>
      </w:r>
      <w:r>
        <w:t>thi</w:t>
      </w:r>
      <w:r>
        <w:rPr>
          <w:spacing w:val="-4"/>
        </w:rPr>
        <w:t xml:space="preserve">n </w:t>
      </w:r>
      <w:r>
        <w:t>0.1</w:t>
      </w:r>
      <w:r>
        <w:rPr>
          <w:spacing w:val="-6"/>
        </w:rPr>
        <w:t xml:space="preserve"> </w:t>
      </w:r>
      <w:r>
        <w:t>m</w:t>
      </w:r>
      <w:r>
        <w:rPr>
          <w:spacing w:val="-4"/>
        </w:rPr>
        <w:t xml:space="preserve"> </w:t>
      </w:r>
      <w:r>
        <w:t>o</w:t>
      </w:r>
      <w:r>
        <w:rPr>
          <w:spacing w:val="-5"/>
        </w:rPr>
        <w:t>f</w:t>
      </w:r>
      <w:r>
        <w:rPr>
          <w:spacing w:val="-9"/>
        </w:rPr>
        <w:t xml:space="preserve"> </w:t>
      </w:r>
      <w:r>
        <w:t>the</w:t>
      </w:r>
      <w:r>
        <w:rPr>
          <w:spacing w:val="-6"/>
        </w:rPr>
        <w:t xml:space="preserve"> </w:t>
      </w:r>
      <w:r>
        <w:t>true</w:t>
      </w:r>
      <w:r>
        <w:rPr>
          <w:spacing w:val="-6"/>
        </w:rPr>
        <w:t xml:space="preserve"> </w:t>
      </w:r>
      <w:r>
        <w:t>d</w:t>
      </w:r>
      <w:r>
        <w:rPr>
          <w:spacing w:val="-4"/>
        </w:rPr>
        <w:t>e</w:t>
      </w:r>
      <w:r>
        <w:t>pth.</w:t>
      </w:r>
      <w:r>
        <w:rPr>
          <w:spacing w:val="-4"/>
        </w:rPr>
        <w:t xml:space="preserve"> </w:t>
      </w:r>
      <w:r>
        <w:t>Al</w:t>
      </w:r>
      <w:r>
        <w:rPr>
          <w:spacing w:val="-4"/>
        </w:rPr>
        <w:t xml:space="preserve">l </w:t>
      </w:r>
      <w:r>
        <w:t>h</w:t>
      </w:r>
      <w:r>
        <w:rPr>
          <w:spacing w:val="-4"/>
        </w:rPr>
        <w:t>o</w:t>
      </w:r>
      <w:r>
        <w:t>riz</w:t>
      </w:r>
      <w:r>
        <w:rPr>
          <w:spacing w:val="-4"/>
        </w:rPr>
        <w:t>o</w:t>
      </w:r>
      <w:r>
        <w:t>nta</w:t>
      </w:r>
      <w:r>
        <w:rPr>
          <w:spacing w:val="-4"/>
        </w:rPr>
        <w:t xml:space="preserve">l </w:t>
      </w:r>
      <w:r>
        <w:t>a</w:t>
      </w:r>
      <w:r>
        <w:rPr>
          <w:spacing w:val="-4"/>
        </w:rPr>
        <w:t>n</w:t>
      </w:r>
      <w:r>
        <w:t>d</w:t>
      </w:r>
      <w:r>
        <w:rPr>
          <w:spacing w:val="-6"/>
        </w:rPr>
        <w:t xml:space="preserve"> </w:t>
      </w:r>
      <w:r>
        <w:t>vertic</w:t>
      </w:r>
      <w:r>
        <w:rPr>
          <w:spacing w:val="-4"/>
        </w:rPr>
        <w:t>a</w:t>
      </w:r>
      <w:r>
        <w:rPr>
          <w:spacing w:val="-16"/>
        </w:rPr>
        <w:t>l</w:t>
      </w:r>
      <w:r>
        <w:rPr>
          <w:rFonts w:ascii="Times New Roman" w:hAnsi="Times New Roman" w:cs="Times New Roman"/>
        </w:rPr>
        <w:t xml:space="preserve"> </w:t>
      </w:r>
      <w:r>
        <w:t>co</w:t>
      </w:r>
      <w:r>
        <w:rPr>
          <w:spacing w:val="-4"/>
        </w:rPr>
        <w:t>n</w:t>
      </w:r>
      <w:r>
        <w:t>trol e</w:t>
      </w:r>
      <w:r>
        <w:rPr>
          <w:spacing w:val="-4"/>
        </w:rPr>
        <w:t>q</w:t>
      </w:r>
      <w:r>
        <w:t>u</w:t>
      </w:r>
      <w:r>
        <w:rPr>
          <w:spacing w:val="-4"/>
        </w:rPr>
        <w:t>i</w:t>
      </w:r>
      <w:r>
        <w:t>pm</w:t>
      </w:r>
      <w:r>
        <w:rPr>
          <w:spacing w:val="-4"/>
        </w:rPr>
        <w:t>e</w:t>
      </w:r>
      <w:r>
        <w:t>nt sh</w:t>
      </w:r>
      <w:r>
        <w:rPr>
          <w:spacing w:val="-4"/>
        </w:rPr>
        <w:t>o</w:t>
      </w:r>
      <w:r>
        <w:t>u</w:t>
      </w:r>
      <w:r>
        <w:rPr>
          <w:spacing w:val="-4"/>
        </w:rPr>
        <w:t>l</w:t>
      </w:r>
      <w:r>
        <w:t>d b</w:t>
      </w:r>
      <w:r>
        <w:rPr>
          <w:spacing w:val="-4"/>
        </w:rPr>
        <w:t>e</w:t>
      </w:r>
      <w:r>
        <w:t xml:space="preserve"> ca</w:t>
      </w:r>
      <w:r>
        <w:rPr>
          <w:spacing w:val="-4"/>
        </w:rPr>
        <w:t>l</w:t>
      </w:r>
      <w:r>
        <w:t>ibr</w:t>
      </w:r>
      <w:r>
        <w:rPr>
          <w:spacing w:val="-4"/>
        </w:rPr>
        <w:t>a</w:t>
      </w:r>
      <w:r>
        <w:t>ted, a</w:t>
      </w:r>
      <w:r>
        <w:rPr>
          <w:spacing w:val="-4"/>
        </w:rPr>
        <w:t>n</w:t>
      </w:r>
      <w:r>
        <w:t>d certific</w:t>
      </w:r>
      <w:r>
        <w:rPr>
          <w:spacing w:val="-4"/>
        </w:rPr>
        <w:t>a</w:t>
      </w:r>
      <w:r>
        <w:t>tes sh</w:t>
      </w:r>
      <w:r>
        <w:rPr>
          <w:spacing w:val="-4"/>
        </w:rPr>
        <w:t>a</w:t>
      </w:r>
      <w:r>
        <w:t>l</w:t>
      </w:r>
      <w:r>
        <w:rPr>
          <w:spacing w:val="-4"/>
        </w:rPr>
        <w:t>l</w:t>
      </w:r>
      <w:r>
        <w:t xml:space="preserve"> b</w:t>
      </w:r>
      <w:r>
        <w:rPr>
          <w:spacing w:val="-4"/>
        </w:rPr>
        <w:t>e</w:t>
      </w:r>
      <w:r>
        <w:t xml:space="preserve"> su</w:t>
      </w:r>
      <w:r>
        <w:rPr>
          <w:spacing w:val="-4"/>
        </w:rPr>
        <w:t>b</w:t>
      </w:r>
      <w:r>
        <w:t>mitted. Al</w:t>
      </w:r>
      <w:r>
        <w:rPr>
          <w:spacing w:val="-4"/>
        </w:rPr>
        <w:t>l</w:t>
      </w:r>
      <w:r>
        <w:t xml:space="preserve"> l</w:t>
      </w:r>
      <w:r>
        <w:rPr>
          <w:spacing w:val="-4"/>
        </w:rPr>
        <w:t>e</w:t>
      </w:r>
      <w:r>
        <w:t>ve</w:t>
      </w:r>
      <w:r>
        <w:rPr>
          <w:spacing w:val="-4"/>
        </w:rPr>
        <w:t>l</w:t>
      </w:r>
      <w:r>
        <w:t>s sha</w:t>
      </w:r>
      <w:r>
        <w:rPr>
          <w:spacing w:val="-4"/>
        </w:rPr>
        <w:t>l</w:t>
      </w:r>
      <w:r>
        <w:t>l be in</w:t>
      </w:r>
      <w:r>
        <w:rPr>
          <w:rFonts w:ascii="Times New Roman" w:hAnsi="Times New Roman" w:cs="Times New Roman"/>
        </w:rPr>
        <w:t xml:space="preserve"> </w:t>
      </w:r>
      <w:r>
        <w:t>meter a</w:t>
      </w:r>
      <w:r>
        <w:rPr>
          <w:spacing w:val="-4"/>
        </w:rPr>
        <w:t>n</w:t>
      </w:r>
      <w:r>
        <w:t>d w</w:t>
      </w:r>
      <w:r>
        <w:rPr>
          <w:spacing w:val="-4"/>
        </w:rPr>
        <w:t>i</w:t>
      </w:r>
      <w:r>
        <w:t>th resp</w:t>
      </w:r>
      <w:r>
        <w:rPr>
          <w:spacing w:val="-4"/>
        </w:rPr>
        <w:t>e</w:t>
      </w:r>
      <w:r>
        <w:rPr>
          <w:spacing w:val="-5"/>
        </w:rPr>
        <w:t>c</w:t>
      </w:r>
      <w:r>
        <w:t>t t</w:t>
      </w:r>
      <w:r>
        <w:rPr>
          <w:spacing w:val="-6"/>
        </w:rPr>
        <w:t>o</w:t>
      </w:r>
      <w:r>
        <w:t xml:space="preserve"> chart d</w:t>
      </w:r>
      <w:r>
        <w:rPr>
          <w:spacing w:val="-7"/>
        </w:rPr>
        <w:t>a</w:t>
      </w:r>
      <w:r>
        <w:t>tum.</w:t>
      </w:r>
      <w:r>
        <w:rPr>
          <w:rFonts w:ascii="Times New Roman" w:hAnsi="Times New Roman" w:cs="Times New Roman"/>
        </w:rPr>
        <w:t xml:space="preserve"> </w:t>
      </w:r>
    </w:p>
    <w:p w14:paraId="15A1CAFA" w14:textId="77777777" w:rsidR="00BE64E7" w:rsidRPr="00E85A2F" w:rsidRDefault="00BE64E7" w:rsidP="00BE64E7">
      <w:pPr>
        <w:pStyle w:val="Heading2"/>
      </w:pPr>
      <w:bookmarkStart w:id="69" w:name="_Toc130821047"/>
      <w:bookmarkStart w:id="70" w:name="_Toc149662805"/>
      <w:bookmarkStart w:id="71" w:name="_Toc127887262"/>
      <w:r w:rsidRPr="00E85A2F">
        <w:t>Boring and Rock Coring</w:t>
      </w:r>
      <w:bookmarkEnd w:id="69"/>
      <w:bookmarkEnd w:id="70"/>
      <w:r w:rsidRPr="00E85A2F">
        <w:t xml:space="preserve"> </w:t>
      </w:r>
    </w:p>
    <w:p w14:paraId="7AF4A6E4" w14:textId="77777777" w:rsidR="00BE64E7" w:rsidRPr="00E85A2F" w:rsidRDefault="00BE64E7" w:rsidP="00BE64E7">
      <w:pPr>
        <w:pStyle w:val="Heading3"/>
      </w:pPr>
      <w:bookmarkStart w:id="72" w:name="_Toc130821048"/>
      <w:bookmarkStart w:id="73" w:name="_Toc149662806"/>
      <w:r w:rsidRPr="00E85A2F">
        <w:t>Boring in Soil</w:t>
      </w:r>
      <w:bookmarkEnd w:id="71"/>
      <w:bookmarkEnd w:id="72"/>
      <w:bookmarkEnd w:id="73"/>
      <w:r w:rsidRPr="00E85A2F">
        <w:t xml:space="preserve"> </w:t>
      </w:r>
    </w:p>
    <w:p w14:paraId="16B38360" w14:textId="77777777" w:rsidR="00BE64E7" w:rsidRDefault="00BE64E7" w:rsidP="0061050F">
      <w:pPr>
        <w:pStyle w:val="bodytext4"/>
      </w:pPr>
      <w:r w:rsidRPr="002C0563">
        <w:t xml:space="preserve">Boring shall be carried out in accordance with the provisions of IS:1892. Minimum diameter of boring shall be 150 mm. While boring above water table, no water shall be introduced in the boreholes. Casing shall be used to support the sides of boreholes in soft to loose soils. Water table in the borehole shall be carefully recorded and reported. </w:t>
      </w:r>
    </w:p>
    <w:p w14:paraId="7FC3A7CD" w14:textId="77777777" w:rsidR="00BE64E7" w:rsidRDefault="00BE64E7" w:rsidP="0061050F">
      <w:pPr>
        <w:pStyle w:val="bodytext4"/>
      </w:pPr>
      <w:r>
        <w:t xml:space="preserve">The hard stratum is confirmed by either the refusal from SPT N value greater than 100, or due to resistance during the drilling operation. Once the hard stratum is met with, where core recovery exceeds 10%, further drilling is carried out by Tungsten Carbide/Diamond bits of suitable diameter as per specification. The drilling will be advanced with Nx size double/triple tube core barrel. The work is done generally as per IS 6926-1973. </w:t>
      </w:r>
    </w:p>
    <w:p w14:paraId="100970F1" w14:textId="77777777" w:rsidR="00BE64E7" w:rsidRPr="002C0563" w:rsidRDefault="00BE64E7" w:rsidP="0061050F">
      <w:pPr>
        <w:pStyle w:val="bodytext4"/>
      </w:pPr>
      <w:r w:rsidRPr="002C0563">
        <w:t>The contractor shall take care in the use of shell and auger casing and attachments to avoid fracturing or otherwise disturbing rock at the interface between soil and rock/ weathered rock, such that the true level of the surface of rock / weathered rock and its true in-situ quality will be</w:t>
      </w:r>
      <w:r>
        <w:t xml:space="preserve"> </w:t>
      </w:r>
      <w:r w:rsidRPr="002C0563">
        <w:t xml:space="preserve">identified. </w:t>
      </w:r>
    </w:p>
    <w:p w14:paraId="553E7EA1" w14:textId="77777777" w:rsidR="00BE64E7" w:rsidRPr="00E85A2F" w:rsidRDefault="00BE64E7" w:rsidP="00BE64E7">
      <w:pPr>
        <w:pStyle w:val="Heading3"/>
      </w:pPr>
      <w:bookmarkStart w:id="74" w:name="_Toc127887263"/>
      <w:bookmarkStart w:id="75" w:name="_Toc130821049"/>
      <w:bookmarkStart w:id="76" w:name="_Toc149662807"/>
      <w:r w:rsidRPr="00E85A2F">
        <w:t>Boring in Rock</w:t>
      </w:r>
      <w:bookmarkEnd w:id="74"/>
      <w:bookmarkEnd w:id="75"/>
      <w:bookmarkEnd w:id="76"/>
      <w:r w:rsidRPr="00E85A2F">
        <w:t xml:space="preserve"> </w:t>
      </w:r>
    </w:p>
    <w:p w14:paraId="598CBF5A" w14:textId="77777777" w:rsidR="00BE64E7" w:rsidRPr="002C0563" w:rsidRDefault="00BE64E7" w:rsidP="0061050F">
      <w:pPr>
        <w:pStyle w:val="bodytext4"/>
      </w:pPr>
      <w:r>
        <w:t>T</w:t>
      </w:r>
      <w:r w:rsidRPr="002C0563">
        <w:t xml:space="preserve">he contractor </w:t>
      </w:r>
      <w:r>
        <w:t xml:space="preserve">shall </w:t>
      </w:r>
      <w:r w:rsidRPr="002C0563">
        <w:t>adopt core drilling with Nx size Tungsten Carbide (TC)</w:t>
      </w:r>
      <w:r>
        <w:t>/diamond</w:t>
      </w:r>
      <w:r w:rsidRPr="002C0563">
        <w:t xml:space="preserve"> bit</w:t>
      </w:r>
      <w:r>
        <w:t xml:space="preserve"> for boring in rock</w:t>
      </w:r>
      <w:r w:rsidRPr="002C0563">
        <w:t xml:space="preserve">. </w:t>
      </w:r>
    </w:p>
    <w:p w14:paraId="0795C9DF" w14:textId="77777777" w:rsidR="00BE64E7" w:rsidRPr="002C0563" w:rsidRDefault="00BE64E7" w:rsidP="0061050F">
      <w:pPr>
        <w:pStyle w:val="bodytext4"/>
      </w:pPr>
      <w:r w:rsidRPr="002C0563">
        <w:t xml:space="preserve">When Core Recovery (CR) &lt; 10% the material will be treated as soil and this core drilling operation shall be at no extra cost to the owner. </w:t>
      </w:r>
    </w:p>
    <w:p w14:paraId="186E3240" w14:textId="77777777" w:rsidR="00BE64E7" w:rsidRPr="002C0563" w:rsidRDefault="00BE64E7" w:rsidP="0061050F">
      <w:pPr>
        <w:pStyle w:val="bodytext4"/>
      </w:pPr>
      <w:r w:rsidRPr="002C0563">
        <w:t xml:space="preserve">Where core recovery exceeds 10%, TC bits shall be used for coring in soft / weathered rock and diamond bits for hard rock (Rock Quality Designation (RQD) &gt; 50% or core recovery percentage &gt; 75%). Maximum length of coring in rock shall be 1.5 m. In hard rock maximum length of coring shall be restricted to 1.0 m. Double/ Triple tube core barrel shall be used for coring. </w:t>
      </w:r>
    </w:p>
    <w:p w14:paraId="568A8A9B" w14:textId="77777777" w:rsidR="00BE64E7" w:rsidRPr="002C0563" w:rsidRDefault="00BE64E7" w:rsidP="0061050F">
      <w:pPr>
        <w:pStyle w:val="bodytext4"/>
      </w:pPr>
      <w:r w:rsidRPr="002C0563">
        <w:t xml:space="preserve">The contractor shall ensure that the equipment used for drilling, sampling etc. shall have an adequate capacity to drill bore holes up to specified depth. The contractor shall make his own arrangements to deploy all the necessary equipment to the borehole location. The rates quoted shall be inclusive of this and any extra claims on this account shall not be acceptable. </w:t>
      </w:r>
    </w:p>
    <w:p w14:paraId="1BF42F7B" w14:textId="77777777" w:rsidR="00BE64E7" w:rsidRPr="002C0563" w:rsidRDefault="00BE64E7" w:rsidP="0061050F">
      <w:pPr>
        <w:pStyle w:val="bodytext4"/>
      </w:pPr>
      <w:r w:rsidRPr="002C0563">
        <w:t>RQD and CR for each sampler are to be immediately recorded after retrieval of the cores. After recording the details of cores, the drill and cutting shall be marked and preserved carefully in core boxes as per the latest IS:4078 and the selected core samples shall be transported to the</w:t>
      </w:r>
      <w:r>
        <w:t xml:space="preserve"> </w:t>
      </w:r>
      <w:r w:rsidRPr="002C0563">
        <w:t>laboratory for testing at no additional cost. The cost of core boxes shall be deemed to have been</w:t>
      </w:r>
      <w:r>
        <w:t xml:space="preserve"> </w:t>
      </w:r>
      <w:r w:rsidRPr="002C0563">
        <w:t xml:space="preserve">included in the quoted rates. The contractor shall at his own cost transport the core boxes to the place of storage as directed by Client. </w:t>
      </w:r>
    </w:p>
    <w:p w14:paraId="01CE4CFE" w14:textId="77777777" w:rsidR="00BE64E7" w:rsidRPr="002C0563" w:rsidRDefault="00BE64E7" w:rsidP="00BE64E7">
      <w:pPr>
        <w:pStyle w:val="Heading3"/>
      </w:pPr>
      <w:bookmarkStart w:id="77" w:name="_Toc127887264"/>
      <w:bookmarkStart w:id="78" w:name="_Toc130821050"/>
      <w:bookmarkStart w:id="79" w:name="_Toc149662808"/>
      <w:r w:rsidRPr="002C0563">
        <w:lastRenderedPageBreak/>
        <w:t>T</w:t>
      </w:r>
      <w:r>
        <w:t>ermination of Boreholes</w:t>
      </w:r>
      <w:bookmarkEnd w:id="77"/>
      <w:bookmarkEnd w:id="78"/>
      <w:bookmarkEnd w:id="79"/>
      <w:r w:rsidRPr="002C0563">
        <w:t xml:space="preserve"> </w:t>
      </w:r>
    </w:p>
    <w:p w14:paraId="626C4E70" w14:textId="77777777" w:rsidR="00BE64E7" w:rsidRDefault="00BE64E7" w:rsidP="0061050F">
      <w:pPr>
        <w:pStyle w:val="bodytext4"/>
        <w:rPr>
          <w:rFonts w:ascii="Times New Roman" w:hAnsi="Times New Roman" w:cs="Times New Roman"/>
          <w:color w:val="010302"/>
        </w:rPr>
      </w:pPr>
      <w:r w:rsidRPr="00520413">
        <w:t>The b</w:t>
      </w:r>
      <w:r w:rsidRPr="00520413">
        <w:rPr>
          <w:spacing w:val="-4"/>
        </w:rPr>
        <w:t>o</w:t>
      </w:r>
      <w:r w:rsidRPr="00520413">
        <w:t>re h</w:t>
      </w:r>
      <w:r w:rsidRPr="00520413">
        <w:rPr>
          <w:spacing w:val="-4"/>
        </w:rPr>
        <w:t>o</w:t>
      </w:r>
      <w:r w:rsidRPr="00520413">
        <w:t>l</w:t>
      </w:r>
      <w:r w:rsidRPr="00520413">
        <w:rPr>
          <w:spacing w:val="-4"/>
        </w:rPr>
        <w:t>e</w:t>
      </w:r>
      <w:r w:rsidRPr="00520413">
        <w:t>s sha</w:t>
      </w:r>
      <w:r w:rsidRPr="00520413">
        <w:rPr>
          <w:spacing w:val="-4"/>
        </w:rPr>
        <w:t>l</w:t>
      </w:r>
      <w:r w:rsidRPr="00520413">
        <w:t>l b</w:t>
      </w:r>
      <w:r w:rsidRPr="00520413">
        <w:rPr>
          <w:spacing w:val="-4"/>
        </w:rPr>
        <w:t>e</w:t>
      </w:r>
      <w:r w:rsidRPr="00520413">
        <w:t xml:space="preserve"> term</w:t>
      </w:r>
      <w:r w:rsidRPr="00520413">
        <w:rPr>
          <w:spacing w:val="-4"/>
        </w:rPr>
        <w:t>i</w:t>
      </w:r>
      <w:r w:rsidRPr="00520413">
        <w:t>n</w:t>
      </w:r>
      <w:r w:rsidRPr="00520413">
        <w:rPr>
          <w:spacing w:val="-4"/>
        </w:rPr>
        <w:t>a</w:t>
      </w:r>
      <w:r w:rsidRPr="00520413">
        <w:t>ted a</w:t>
      </w:r>
      <w:r>
        <w:t>t</w:t>
      </w:r>
      <w:r w:rsidRPr="00520413">
        <w:t xml:space="preserve"> specified</w:t>
      </w:r>
      <w:r>
        <w:t xml:space="preserve"> depths or u</w:t>
      </w:r>
      <w:r>
        <w:rPr>
          <w:spacing w:val="-5"/>
        </w:rPr>
        <w:t>p</w:t>
      </w:r>
      <w:r>
        <w:t xml:space="preserve"> to refus</w:t>
      </w:r>
      <w:r>
        <w:rPr>
          <w:spacing w:val="-4"/>
        </w:rPr>
        <w:t>a</w:t>
      </w:r>
      <w:r>
        <w:t>l l</w:t>
      </w:r>
      <w:r>
        <w:rPr>
          <w:spacing w:val="-4"/>
        </w:rPr>
        <w:t>e</w:t>
      </w:r>
      <w:r>
        <w:t>ve</w:t>
      </w:r>
      <w:r>
        <w:rPr>
          <w:spacing w:val="-4"/>
        </w:rPr>
        <w:t>l</w:t>
      </w:r>
      <w:r>
        <w:t xml:space="preserve"> unl</w:t>
      </w:r>
      <w:r>
        <w:rPr>
          <w:spacing w:val="-4"/>
        </w:rPr>
        <w:t>e</w:t>
      </w:r>
      <w:r>
        <w:t>ss spec</w:t>
      </w:r>
      <w:r>
        <w:rPr>
          <w:spacing w:val="-4"/>
        </w:rPr>
        <w:t>ified</w:t>
      </w:r>
      <w:r>
        <w:rPr>
          <w:rFonts w:ascii="Times New Roman" w:hAnsi="Times New Roman" w:cs="Times New Roman"/>
        </w:rPr>
        <w:t xml:space="preserve"> </w:t>
      </w:r>
      <w:r>
        <w:t>oth</w:t>
      </w:r>
      <w:r>
        <w:rPr>
          <w:spacing w:val="-4"/>
        </w:rPr>
        <w:t>e</w:t>
      </w:r>
      <w:r>
        <w:t>rw</w:t>
      </w:r>
      <w:r>
        <w:rPr>
          <w:spacing w:val="-4"/>
        </w:rPr>
        <w:t>i</w:t>
      </w:r>
      <w:r>
        <w:t>se</w:t>
      </w:r>
      <w:r>
        <w:rPr>
          <w:spacing w:val="-5"/>
        </w:rPr>
        <w:t xml:space="preserve"> </w:t>
      </w:r>
      <w:r>
        <w:t>by</w:t>
      </w:r>
      <w:r>
        <w:rPr>
          <w:spacing w:val="-6"/>
        </w:rPr>
        <w:t xml:space="preserve"> </w:t>
      </w:r>
      <w:r>
        <w:t>C</w:t>
      </w:r>
      <w:r>
        <w:rPr>
          <w:spacing w:val="-4"/>
        </w:rPr>
        <w:t>l</w:t>
      </w:r>
      <w:r>
        <w:t>i</w:t>
      </w:r>
      <w:r>
        <w:rPr>
          <w:spacing w:val="-4"/>
        </w:rPr>
        <w:t>e</w:t>
      </w:r>
      <w:r>
        <w:t>nt. I</w:t>
      </w:r>
      <w:r>
        <w:rPr>
          <w:spacing w:val="-7"/>
        </w:rPr>
        <w:t>n</w:t>
      </w:r>
      <w:r>
        <w:rPr>
          <w:spacing w:val="-4"/>
        </w:rPr>
        <w:t xml:space="preserve"> </w:t>
      </w:r>
      <w:r>
        <w:t>cas</w:t>
      </w:r>
      <w:r>
        <w:rPr>
          <w:spacing w:val="-4"/>
        </w:rPr>
        <w:t>e</w:t>
      </w:r>
      <w:r>
        <w:t xml:space="preserve">, </w:t>
      </w:r>
      <w:r>
        <w:rPr>
          <w:spacing w:val="-4"/>
        </w:rPr>
        <w:t>h</w:t>
      </w:r>
      <w:r>
        <w:t>ar</w:t>
      </w:r>
      <w:r>
        <w:rPr>
          <w:spacing w:val="-9"/>
        </w:rPr>
        <w:t>d</w:t>
      </w:r>
      <w:r>
        <w:rPr>
          <w:spacing w:val="-4"/>
        </w:rPr>
        <w:t xml:space="preserve"> </w:t>
      </w:r>
      <w:r>
        <w:t>str</w:t>
      </w:r>
      <w:r>
        <w:rPr>
          <w:spacing w:val="-5"/>
        </w:rPr>
        <w:t>a</w:t>
      </w:r>
      <w:r>
        <w:t>ta</w:t>
      </w:r>
      <w:r>
        <w:rPr>
          <w:spacing w:val="-4"/>
        </w:rPr>
        <w:t xml:space="preserve"> </w:t>
      </w:r>
      <w:r>
        <w:t>or</w:t>
      </w:r>
      <w:r>
        <w:rPr>
          <w:spacing w:val="-5"/>
        </w:rPr>
        <w:t xml:space="preserve"> </w:t>
      </w:r>
      <w:r>
        <w:t>R</w:t>
      </w:r>
      <w:r>
        <w:rPr>
          <w:spacing w:val="-4"/>
        </w:rPr>
        <w:t>o</w:t>
      </w:r>
      <w:r>
        <w:t>c</w:t>
      </w:r>
      <w:r>
        <w:rPr>
          <w:spacing w:val="-5"/>
        </w:rPr>
        <w:t>k</w:t>
      </w:r>
      <w:r>
        <w:rPr>
          <w:spacing w:val="-4"/>
        </w:rPr>
        <w:t xml:space="preserve"> </w:t>
      </w:r>
      <w:r>
        <w:t>is</w:t>
      </w:r>
      <w:r>
        <w:rPr>
          <w:spacing w:val="-5"/>
        </w:rPr>
        <w:t xml:space="preserve"> </w:t>
      </w:r>
      <w:r>
        <w:t>e</w:t>
      </w:r>
      <w:r>
        <w:rPr>
          <w:spacing w:val="-4"/>
        </w:rPr>
        <w:t>n</w:t>
      </w:r>
      <w:r>
        <w:t>c</w:t>
      </w:r>
      <w:r>
        <w:rPr>
          <w:spacing w:val="-7"/>
        </w:rPr>
        <w:t>o</w:t>
      </w:r>
      <w:r>
        <w:t>u</w:t>
      </w:r>
      <w:r>
        <w:rPr>
          <w:spacing w:val="-4"/>
        </w:rPr>
        <w:t>n</w:t>
      </w:r>
      <w:r>
        <w:t>tere</w:t>
      </w:r>
      <w:r>
        <w:rPr>
          <w:spacing w:val="-4"/>
        </w:rPr>
        <w:t xml:space="preserve">d </w:t>
      </w:r>
      <w:r>
        <w:t>at</w:t>
      </w:r>
      <w:r>
        <w:rPr>
          <w:spacing w:val="-4"/>
        </w:rPr>
        <w:t xml:space="preserve"> </w:t>
      </w:r>
      <w:r>
        <w:t>surfac</w:t>
      </w:r>
      <w:r>
        <w:rPr>
          <w:spacing w:val="-9"/>
        </w:rPr>
        <w:t>e</w:t>
      </w:r>
      <w:r>
        <w:rPr>
          <w:spacing w:val="-4"/>
        </w:rPr>
        <w:t xml:space="preserve"> </w:t>
      </w:r>
      <w:r>
        <w:t>or</w:t>
      </w:r>
      <w:r>
        <w:rPr>
          <w:spacing w:val="-6"/>
        </w:rPr>
        <w:t xml:space="preserve"> </w:t>
      </w:r>
      <w:r>
        <w:t>w</w:t>
      </w:r>
      <w:r>
        <w:rPr>
          <w:spacing w:val="-4"/>
        </w:rPr>
        <w:t>i</w:t>
      </w:r>
      <w:r>
        <w:t>thi</w:t>
      </w:r>
      <w:r>
        <w:rPr>
          <w:spacing w:val="-4"/>
        </w:rPr>
        <w:t xml:space="preserve">n </w:t>
      </w:r>
      <w:r>
        <w:t>the</w:t>
      </w:r>
      <w:r>
        <w:rPr>
          <w:spacing w:val="-10"/>
        </w:rPr>
        <w:t xml:space="preserve"> </w:t>
      </w:r>
      <w:r>
        <w:t>sp</w:t>
      </w:r>
      <w:r>
        <w:rPr>
          <w:spacing w:val="-4"/>
        </w:rPr>
        <w:t>e</w:t>
      </w:r>
      <w:r>
        <w:t>cifi</w:t>
      </w:r>
      <w:r>
        <w:rPr>
          <w:spacing w:val="-4"/>
        </w:rPr>
        <w:t>e</w:t>
      </w:r>
      <w:r>
        <w:rPr>
          <w:spacing w:val="-19"/>
        </w:rPr>
        <w:t>d</w:t>
      </w:r>
      <w:r>
        <w:rPr>
          <w:rFonts w:ascii="Times New Roman" w:hAnsi="Times New Roman" w:cs="Times New Roman"/>
        </w:rPr>
        <w:t xml:space="preserve"> </w:t>
      </w:r>
      <w:r>
        <w:t>b</w:t>
      </w:r>
      <w:r>
        <w:rPr>
          <w:spacing w:val="-4"/>
        </w:rPr>
        <w:t>o</w:t>
      </w:r>
      <w:r>
        <w:t>ri</w:t>
      </w:r>
      <w:r>
        <w:rPr>
          <w:spacing w:val="-4"/>
        </w:rPr>
        <w:t>n</w:t>
      </w:r>
      <w:r>
        <w:t>g</w:t>
      </w:r>
      <w:r>
        <w:rPr>
          <w:spacing w:val="-5"/>
        </w:rPr>
        <w:t xml:space="preserve"> </w:t>
      </w:r>
      <w:r>
        <w:t>d</w:t>
      </w:r>
      <w:r>
        <w:rPr>
          <w:spacing w:val="-4"/>
        </w:rPr>
        <w:t>e</w:t>
      </w:r>
      <w:r>
        <w:t>pth,</w:t>
      </w:r>
      <w:r>
        <w:rPr>
          <w:spacing w:val="-4"/>
        </w:rPr>
        <w:t xml:space="preserve"> </w:t>
      </w:r>
      <w:r>
        <w:t>so</w:t>
      </w:r>
      <w:r>
        <w:rPr>
          <w:spacing w:val="-4"/>
        </w:rPr>
        <w:t>i</w:t>
      </w:r>
      <w:r>
        <w:t>l</w:t>
      </w:r>
      <w:r>
        <w:rPr>
          <w:spacing w:val="-5"/>
        </w:rPr>
        <w:t xml:space="preserve"> </w:t>
      </w:r>
      <w:r>
        <w:t>b</w:t>
      </w:r>
      <w:r>
        <w:rPr>
          <w:spacing w:val="-4"/>
        </w:rPr>
        <w:t>o</w:t>
      </w:r>
      <w:r>
        <w:t>ri</w:t>
      </w:r>
      <w:r>
        <w:rPr>
          <w:spacing w:val="-4"/>
        </w:rPr>
        <w:t>n</w:t>
      </w:r>
      <w:r>
        <w:t>g</w:t>
      </w:r>
      <w:r>
        <w:rPr>
          <w:spacing w:val="-6"/>
        </w:rPr>
        <w:t xml:space="preserve"> </w:t>
      </w:r>
      <w:r>
        <w:t>o</w:t>
      </w:r>
      <w:r>
        <w:rPr>
          <w:spacing w:val="-4"/>
        </w:rPr>
        <w:t>p</w:t>
      </w:r>
      <w:r>
        <w:t>er</w:t>
      </w:r>
      <w:r>
        <w:rPr>
          <w:spacing w:val="-4"/>
        </w:rPr>
        <w:t>a</w:t>
      </w:r>
      <w:r>
        <w:t>tio</w:t>
      </w:r>
      <w:r>
        <w:rPr>
          <w:spacing w:val="-4"/>
        </w:rPr>
        <w:t>n</w:t>
      </w:r>
      <w:r>
        <w:t>s</w:t>
      </w:r>
      <w:r>
        <w:rPr>
          <w:spacing w:val="-4"/>
        </w:rPr>
        <w:t xml:space="preserve"> </w:t>
      </w:r>
      <w:r>
        <w:t>sh</w:t>
      </w:r>
      <w:r>
        <w:rPr>
          <w:spacing w:val="-4"/>
        </w:rPr>
        <w:t>o</w:t>
      </w:r>
      <w:r>
        <w:t>u</w:t>
      </w:r>
      <w:r>
        <w:rPr>
          <w:spacing w:val="-4"/>
        </w:rPr>
        <w:t>l</w:t>
      </w:r>
      <w:r>
        <w:t>d</w:t>
      </w:r>
      <w:r>
        <w:rPr>
          <w:spacing w:val="-6"/>
        </w:rPr>
        <w:t xml:space="preserve"> </w:t>
      </w:r>
      <w:r>
        <w:t>b</w:t>
      </w:r>
      <w:r>
        <w:rPr>
          <w:spacing w:val="-4"/>
        </w:rPr>
        <w:t xml:space="preserve">e </w:t>
      </w:r>
      <w:r>
        <w:t>d</w:t>
      </w:r>
      <w:r>
        <w:rPr>
          <w:spacing w:val="-4"/>
        </w:rPr>
        <w:t>i</w:t>
      </w:r>
      <w:r>
        <w:t>sco</w:t>
      </w:r>
      <w:r>
        <w:rPr>
          <w:spacing w:val="-4"/>
        </w:rPr>
        <w:t>n</w:t>
      </w:r>
      <w:r>
        <w:t>tin</w:t>
      </w:r>
      <w:r>
        <w:rPr>
          <w:spacing w:val="-4"/>
        </w:rPr>
        <w:t>u</w:t>
      </w:r>
      <w:r>
        <w:t>e</w:t>
      </w:r>
      <w:r>
        <w:rPr>
          <w:spacing w:val="-4"/>
        </w:rPr>
        <w:t xml:space="preserve">d </w:t>
      </w:r>
      <w:r>
        <w:t>a</w:t>
      </w:r>
      <w:r>
        <w:rPr>
          <w:spacing w:val="-4"/>
        </w:rPr>
        <w:t>n</w:t>
      </w:r>
      <w:r>
        <w:t>d</w:t>
      </w:r>
      <w:r>
        <w:rPr>
          <w:spacing w:val="-6"/>
        </w:rPr>
        <w:t xml:space="preserve"> </w:t>
      </w:r>
      <w:r>
        <w:t>dr</w:t>
      </w:r>
      <w:r>
        <w:rPr>
          <w:spacing w:val="-4"/>
        </w:rPr>
        <w:t>i</w:t>
      </w:r>
      <w:r>
        <w:t>l</w:t>
      </w:r>
      <w:r>
        <w:rPr>
          <w:spacing w:val="-4"/>
        </w:rPr>
        <w:t>l</w:t>
      </w:r>
      <w:r>
        <w:t>i</w:t>
      </w:r>
      <w:r>
        <w:rPr>
          <w:spacing w:val="-4"/>
        </w:rPr>
        <w:t>n</w:t>
      </w:r>
      <w:r>
        <w:t>g</w:t>
      </w:r>
      <w:r>
        <w:rPr>
          <w:spacing w:val="-5"/>
        </w:rPr>
        <w:t xml:space="preserve"> </w:t>
      </w:r>
      <w:r>
        <w:t>o</w:t>
      </w:r>
      <w:r>
        <w:rPr>
          <w:spacing w:val="-4"/>
        </w:rPr>
        <w:t>p</w:t>
      </w:r>
      <w:r>
        <w:t>er</w:t>
      </w:r>
      <w:r>
        <w:rPr>
          <w:spacing w:val="-4"/>
        </w:rPr>
        <w:t>a</w:t>
      </w:r>
      <w:r>
        <w:t>tions</w:t>
      </w:r>
      <w:r>
        <w:rPr>
          <w:spacing w:val="-6"/>
        </w:rPr>
        <w:t xml:space="preserve"> </w:t>
      </w:r>
      <w:r>
        <w:t>i</w:t>
      </w:r>
      <w:r>
        <w:rPr>
          <w:spacing w:val="-4"/>
        </w:rPr>
        <w:t xml:space="preserve">n </w:t>
      </w:r>
      <w:r>
        <w:t>rock</w:t>
      </w:r>
      <w:r>
        <w:rPr>
          <w:spacing w:val="-5"/>
        </w:rPr>
        <w:t xml:space="preserve"> </w:t>
      </w:r>
      <w:r>
        <w:t>sh</w:t>
      </w:r>
      <w:r>
        <w:rPr>
          <w:spacing w:val="-4"/>
        </w:rPr>
        <w:t>o</w:t>
      </w:r>
      <w:r>
        <w:t>u</w:t>
      </w:r>
      <w:r>
        <w:rPr>
          <w:spacing w:val="-4"/>
        </w:rPr>
        <w:t>l</w:t>
      </w:r>
      <w:r>
        <w:rPr>
          <w:spacing w:val="-19"/>
        </w:rPr>
        <w:t>d</w:t>
      </w:r>
      <w:r>
        <w:rPr>
          <w:rFonts w:ascii="Times New Roman" w:hAnsi="Times New Roman" w:cs="Times New Roman"/>
        </w:rPr>
        <w:t xml:space="preserve"> </w:t>
      </w:r>
      <w:r>
        <w:t>b</w:t>
      </w:r>
      <w:r>
        <w:rPr>
          <w:spacing w:val="-4"/>
        </w:rPr>
        <w:t>e</w:t>
      </w:r>
      <w:r>
        <w:rPr>
          <w:spacing w:val="20"/>
        </w:rPr>
        <w:t xml:space="preserve"> </w:t>
      </w:r>
      <w:r>
        <w:t>carr</w:t>
      </w:r>
      <w:r>
        <w:rPr>
          <w:spacing w:val="-4"/>
        </w:rPr>
        <w:t>i</w:t>
      </w:r>
      <w:r>
        <w:t>e</w:t>
      </w:r>
      <w:r>
        <w:rPr>
          <w:spacing w:val="-4"/>
        </w:rPr>
        <w:t>d</w:t>
      </w:r>
      <w:r>
        <w:rPr>
          <w:spacing w:val="20"/>
        </w:rPr>
        <w:t xml:space="preserve"> </w:t>
      </w:r>
      <w:r>
        <w:t>o</w:t>
      </w:r>
      <w:r>
        <w:rPr>
          <w:spacing w:val="-4"/>
        </w:rPr>
        <w:t>u</w:t>
      </w:r>
      <w:r>
        <w:t>t.</w:t>
      </w:r>
      <w:r>
        <w:rPr>
          <w:spacing w:val="20"/>
        </w:rPr>
        <w:t xml:space="preserve"> </w:t>
      </w:r>
      <w:r>
        <w:t>This dr</w:t>
      </w:r>
      <w:r>
        <w:rPr>
          <w:spacing w:val="-4"/>
        </w:rPr>
        <w:t>i</w:t>
      </w:r>
      <w:r>
        <w:t>l</w:t>
      </w:r>
      <w:r>
        <w:rPr>
          <w:spacing w:val="-4"/>
        </w:rPr>
        <w:t>l</w:t>
      </w:r>
      <w:r>
        <w:t>i</w:t>
      </w:r>
      <w:r>
        <w:rPr>
          <w:spacing w:val="-4"/>
        </w:rPr>
        <w:t>n</w:t>
      </w:r>
      <w:r>
        <w:t>g o</w:t>
      </w:r>
      <w:r>
        <w:rPr>
          <w:spacing w:val="-4"/>
        </w:rPr>
        <w:t>p</w:t>
      </w:r>
      <w:r>
        <w:t>er</w:t>
      </w:r>
      <w:r>
        <w:rPr>
          <w:spacing w:val="-4"/>
        </w:rPr>
        <w:t>a</w:t>
      </w:r>
      <w:r>
        <w:t>tio</w:t>
      </w:r>
      <w:r>
        <w:rPr>
          <w:spacing w:val="-4"/>
        </w:rPr>
        <w:t>n</w:t>
      </w:r>
      <w:r>
        <w:rPr>
          <w:spacing w:val="20"/>
        </w:rPr>
        <w:t xml:space="preserve"> </w:t>
      </w:r>
      <w:r>
        <w:t>shoul</w:t>
      </w:r>
      <w:r>
        <w:rPr>
          <w:spacing w:val="-4"/>
        </w:rPr>
        <w:t>d</w:t>
      </w:r>
      <w:r>
        <w:rPr>
          <w:spacing w:val="20"/>
        </w:rPr>
        <w:t xml:space="preserve"> </w:t>
      </w:r>
      <w:r>
        <w:t>h</w:t>
      </w:r>
      <w:r>
        <w:rPr>
          <w:spacing w:val="-4"/>
        </w:rPr>
        <w:t>o</w:t>
      </w:r>
      <w:r>
        <w:t>w</w:t>
      </w:r>
      <w:r>
        <w:rPr>
          <w:spacing w:val="-4"/>
        </w:rPr>
        <w:t>e</w:t>
      </w:r>
      <w:r>
        <w:t>ver</w:t>
      </w:r>
      <w:r>
        <w:rPr>
          <w:spacing w:val="23"/>
        </w:rPr>
        <w:t xml:space="preserve"> </w:t>
      </w:r>
      <w:r>
        <w:t>b</w:t>
      </w:r>
      <w:r>
        <w:rPr>
          <w:spacing w:val="-4"/>
        </w:rPr>
        <w:t>e</w:t>
      </w:r>
      <w:r>
        <w:rPr>
          <w:spacing w:val="20"/>
        </w:rPr>
        <w:t xml:space="preserve"> </w:t>
      </w:r>
      <w:r>
        <w:t>l</w:t>
      </w:r>
      <w:r>
        <w:rPr>
          <w:spacing w:val="-4"/>
        </w:rPr>
        <w:t>i</w:t>
      </w:r>
      <w:r>
        <w:t>mite</w:t>
      </w:r>
      <w:r>
        <w:rPr>
          <w:spacing w:val="-4"/>
        </w:rPr>
        <w:t>d</w:t>
      </w:r>
      <w:r>
        <w:rPr>
          <w:spacing w:val="20"/>
        </w:rPr>
        <w:t xml:space="preserve"> </w:t>
      </w:r>
      <w:r>
        <w:t>w</w:t>
      </w:r>
      <w:r>
        <w:rPr>
          <w:spacing w:val="-4"/>
        </w:rPr>
        <w:t>i</w:t>
      </w:r>
      <w:r>
        <w:t>thi</w:t>
      </w:r>
      <w:r>
        <w:rPr>
          <w:spacing w:val="-4"/>
        </w:rPr>
        <w:t>n</w:t>
      </w:r>
      <w:r>
        <w:rPr>
          <w:spacing w:val="20"/>
        </w:rPr>
        <w:t xml:space="preserve"> </w:t>
      </w:r>
      <w:r>
        <w:t>the sp</w:t>
      </w:r>
      <w:r>
        <w:rPr>
          <w:spacing w:val="-4"/>
        </w:rPr>
        <w:t>e</w:t>
      </w:r>
      <w:r>
        <w:t>cifi</w:t>
      </w:r>
      <w:r>
        <w:rPr>
          <w:spacing w:val="-4"/>
        </w:rPr>
        <w:t>e</w:t>
      </w:r>
      <w:r>
        <w:t>d d</w:t>
      </w:r>
      <w:r>
        <w:rPr>
          <w:spacing w:val="-4"/>
        </w:rPr>
        <w:t>e</w:t>
      </w:r>
      <w:r>
        <w:t>pth as</w:t>
      </w:r>
      <w:r>
        <w:rPr>
          <w:rFonts w:ascii="Times New Roman" w:hAnsi="Times New Roman" w:cs="Times New Roman"/>
        </w:rPr>
        <w:t xml:space="preserve"> </w:t>
      </w:r>
      <w:r>
        <w:t>b</w:t>
      </w:r>
      <w:r>
        <w:rPr>
          <w:spacing w:val="-4"/>
        </w:rPr>
        <w:t>e</w:t>
      </w:r>
      <w:r>
        <w:t>l</w:t>
      </w:r>
      <w:r>
        <w:rPr>
          <w:spacing w:val="-4"/>
        </w:rPr>
        <w:t>o</w:t>
      </w:r>
      <w:r>
        <w:t>w:</w:t>
      </w:r>
      <w:r>
        <w:rPr>
          <w:rFonts w:ascii="Times New Roman" w:hAnsi="Times New Roman" w:cs="Times New Roman"/>
        </w:rPr>
        <w:t xml:space="preserve"> </w:t>
      </w:r>
    </w:p>
    <w:p w14:paraId="700A184C" w14:textId="77777777" w:rsidR="00BE64E7" w:rsidRPr="002C0563" w:rsidRDefault="00BE64E7">
      <w:pPr>
        <w:pStyle w:val="bodytext4"/>
        <w:numPr>
          <w:ilvl w:val="0"/>
          <w:numId w:val="45"/>
        </w:numPr>
      </w:pPr>
      <w:r w:rsidRPr="002C0563">
        <w:t xml:space="preserve">No refusal (SPT N&lt;100) or no rocky strata or strata with core recovery &lt;10% is encountered the bore hole shall be terminated at the specified depth. </w:t>
      </w:r>
    </w:p>
    <w:p w14:paraId="4E5304E2" w14:textId="77777777" w:rsidR="00BE64E7" w:rsidRPr="002C0563" w:rsidRDefault="00BE64E7">
      <w:pPr>
        <w:pStyle w:val="bodytext4"/>
        <w:numPr>
          <w:ilvl w:val="0"/>
          <w:numId w:val="45"/>
        </w:numPr>
      </w:pPr>
      <w:r w:rsidRPr="002C0563">
        <w:t>In case refusal strata with N&gt;100 and no core recovery or conglomerate/boulderly strata is there the bore hole shall be terminated after drilling 1</w:t>
      </w:r>
      <w:r>
        <w:t>5</w:t>
      </w:r>
      <w:r w:rsidRPr="002C0563">
        <w:t xml:space="preserve">m into refusal strata or specified depth whichever is earlier. </w:t>
      </w:r>
    </w:p>
    <w:p w14:paraId="61EF33E2" w14:textId="239595A7" w:rsidR="00BE64E7" w:rsidRPr="002C0563" w:rsidRDefault="00BE64E7">
      <w:pPr>
        <w:pStyle w:val="bodytext4"/>
        <w:numPr>
          <w:ilvl w:val="0"/>
          <w:numId w:val="45"/>
        </w:numPr>
      </w:pPr>
      <w:r w:rsidRPr="002C0563">
        <w:t xml:space="preserve">In case rocky strata is encountered in between with RQD&gt;20% &amp; &lt; 40% (Weathered Rock) then bore hole should be terminated by drilling up to </w:t>
      </w:r>
      <w:r w:rsidR="0061050F">
        <w:t>5</w:t>
      </w:r>
      <w:r>
        <w:t>.0</w:t>
      </w:r>
      <w:r w:rsidRPr="002C0563">
        <w:t xml:space="preserve">m in such strata. </w:t>
      </w:r>
    </w:p>
    <w:p w14:paraId="30A64084" w14:textId="214DCD22" w:rsidR="00BE64E7" w:rsidRPr="002C0563" w:rsidRDefault="00BE64E7">
      <w:pPr>
        <w:pStyle w:val="bodytext4"/>
        <w:numPr>
          <w:ilvl w:val="0"/>
          <w:numId w:val="45"/>
        </w:numPr>
      </w:pPr>
      <w:r w:rsidRPr="002C0563">
        <w:t xml:space="preserve">In case rocky strata is encountered with RQD &gt; 40% (Hard Rock) for continuous length of 3.0m the bore hole shall be terminated after drilling </w:t>
      </w:r>
      <w:r w:rsidR="0061050F">
        <w:t>3</w:t>
      </w:r>
      <w:r w:rsidRPr="002C0563">
        <w:t xml:space="preserve">.0m into such strata. </w:t>
      </w:r>
    </w:p>
    <w:p w14:paraId="7505D281" w14:textId="77777777" w:rsidR="00BE64E7" w:rsidRPr="002C0563" w:rsidRDefault="00BE64E7">
      <w:pPr>
        <w:pStyle w:val="bodytext4"/>
        <w:numPr>
          <w:ilvl w:val="0"/>
          <w:numId w:val="45"/>
        </w:numPr>
      </w:pPr>
      <w:r w:rsidRPr="002C0563">
        <w:t xml:space="preserve">As per IS4464-1985: code of practice for presentation of drilling information and core description. </w:t>
      </w:r>
    </w:p>
    <w:p w14:paraId="7B6994CC" w14:textId="3137C151" w:rsidR="00BE64E7" w:rsidRDefault="00BE64E7" w:rsidP="0061050F">
      <w:pPr>
        <w:pStyle w:val="bodytext4"/>
        <w:rPr>
          <w:rFonts w:ascii="Times New Roman" w:hAnsi="Times New Roman" w:cs="Times New Roman"/>
          <w:color w:val="010302"/>
        </w:rPr>
      </w:pPr>
      <w:r>
        <w:t>The co</w:t>
      </w:r>
      <w:r>
        <w:rPr>
          <w:spacing w:val="-4"/>
        </w:rPr>
        <w:t>n</w:t>
      </w:r>
      <w:r>
        <w:t>tractor ha</w:t>
      </w:r>
      <w:r>
        <w:rPr>
          <w:spacing w:val="-7"/>
        </w:rPr>
        <w:t>s</w:t>
      </w:r>
      <w:r>
        <w:t xml:space="preserve"> to o</w:t>
      </w:r>
      <w:r>
        <w:rPr>
          <w:spacing w:val="-4"/>
        </w:rPr>
        <w:t>b</w:t>
      </w:r>
      <w:r>
        <w:t>tai</w:t>
      </w:r>
      <w:r>
        <w:rPr>
          <w:spacing w:val="-4"/>
        </w:rPr>
        <w:t>n</w:t>
      </w:r>
      <w:r>
        <w:t xml:space="preserve"> th</w:t>
      </w:r>
      <w:r>
        <w:rPr>
          <w:spacing w:val="-4"/>
        </w:rPr>
        <w:t>e</w:t>
      </w:r>
      <w:r>
        <w:t xml:space="preserve"> wri</w:t>
      </w:r>
      <w:r>
        <w:rPr>
          <w:spacing w:val="-5"/>
        </w:rPr>
        <w:t>t</w:t>
      </w:r>
      <w:r>
        <w:t>ten p</w:t>
      </w:r>
      <w:r>
        <w:rPr>
          <w:spacing w:val="-4"/>
        </w:rPr>
        <w:t>e</w:t>
      </w:r>
      <w:r>
        <w:t>rmiss</w:t>
      </w:r>
      <w:r>
        <w:rPr>
          <w:spacing w:val="-4"/>
        </w:rPr>
        <w:t>i</w:t>
      </w:r>
      <w:r>
        <w:t>o</w:t>
      </w:r>
      <w:r>
        <w:rPr>
          <w:spacing w:val="-4"/>
        </w:rPr>
        <w:t>n</w:t>
      </w:r>
      <w:r>
        <w:t xml:space="preserve"> fr</w:t>
      </w:r>
      <w:r>
        <w:rPr>
          <w:spacing w:val="-7"/>
        </w:rPr>
        <w:t>o</w:t>
      </w:r>
      <w:r>
        <w:t xml:space="preserve">m </w:t>
      </w:r>
      <w:r w:rsidR="00196325">
        <w:t>GPPL</w:t>
      </w:r>
      <w:r>
        <w:t xml:space="preserve"> w</w:t>
      </w:r>
      <w:r>
        <w:rPr>
          <w:spacing w:val="-4"/>
        </w:rPr>
        <w:t>h</w:t>
      </w:r>
      <w:r>
        <w:t>i</w:t>
      </w:r>
      <w:r>
        <w:rPr>
          <w:spacing w:val="-4"/>
        </w:rPr>
        <w:t>l</w:t>
      </w:r>
      <w:r>
        <w:t>e termi</w:t>
      </w:r>
      <w:r>
        <w:rPr>
          <w:spacing w:val="-4"/>
        </w:rPr>
        <w:t>n</w:t>
      </w:r>
      <w:r>
        <w:t>ati</w:t>
      </w:r>
      <w:r>
        <w:rPr>
          <w:spacing w:val="-4"/>
        </w:rPr>
        <w:t>n</w:t>
      </w:r>
      <w:r>
        <w:t>g e</w:t>
      </w:r>
      <w:r>
        <w:rPr>
          <w:spacing w:val="-4"/>
        </w:rPr>
        <w:t>a</w:t>
      </w:r>
      <w:r>
        <w:t>ch b</w:t>
      </w:r>
      <w:r>
        <w:rPr>
          <w:spacing w:val="-4"/>
        </w:rPr>
        <w:t>o</w:t>
      </w:r>
      <w:r>
        <w:t>re</w:t>
      </w:r>
      <w:r>
        <w:rPr>
          <w:spacing w:val="-4"/>
        </w:rPr>
        <w:t>h</w:t>
      </w:r>
      <w:r>
        <w:t>o</w:t>
      </w:r>
      <w:r>
        <w:rPr>
          <w:spacing w:val="-4"/>
        </w:rPr>
        <w:t>le.</w:t>
      </w:r>
      <w:r>
        <w:rPr>
          <w:rFonts w:ascii="Times New Roman" w:hAnsi="Times New Roman" w:cs="Times New Roman"/>
        </w:rPr>
        <w:t xml:space="preserve"> </w:t>
      </w:r>
      <w:r>
        <w:t>Immed</w:t>
      </w:r>
      <w:r>
        <w:rPr>
          <w:spacing w:val="-4"/>
        </w:rPr>
        <w:t>i</w:t>
      </w:r>
      <w:r>
        <w:t>ate</w:t>
      </w:r>
      <w:r>
        <w:rPr>
          <w:spacing w:val="-4"/>
        </w:rPr>
        <w:t>l</w:t>
      </w:r>
      <w:r>
        <w:t>y o</w:t>
      </w:r>
      <w:r>
        <w:rPr>
          <w:spacing w:val="-4"/>
        </w:rPr>
        <w:t>n</w:t>
      </w:r>
      <w:r>
        <w:t xml:space="preserve"> com</w:t>
      </w:r>
      <w:r>
        <w:rPr>
          <w:spacing w:val="-4"/>
        </w:rPr>
        <w:t>p</w:t>
      </w:r>
      <w:r>
        <w:t>l</w:t>
      </w:r>
      <w:r>
        <w:rPr>
          <w:spacing w:val="-4"/>
        </w:rPr>
        <w:t>e</w:t>
      </w:r>
      <w:r>
        <w:t>tio</w:t>
      </w:r>
      <w:r>
        <w:rPr>
          <w:spacing w:val="-4"/>
        </w:rPr>
        <w:t>n</w:t>
      </w:r>
      <w:r>
        <w:t xml:space="preserve"> o</w:t>
      </w:r>
      <w:r>
        <w:rPr>
          <w:spacing w:val="-5"/>
        </w:rPr>
        <w:t>f</w:t>
      </w:r>
      <w:r>
        <w:t xml:space="preserve"> a b</w:t>
      </w:r>
      <w:r>
        <w:rPr>
          <w:spacing w:val="-4"/>
        </w:rPr>
        <w:t>o</w:t>
      </w:r>
      <w:r>
        <w:t>re</w:t>
      </w:r>
      <w:r>
        <w:rPr>
          <w:spacing w:val="-4"/>
        </w:rPr>
        <w:t>h</w:t>
      </w:r>
      <w:r>
        <w:t>o</w:t>
      </w:r>
      <w:r>
        <w:rPr>
          <w:spacing w:val="-4"/>
        </w:rPr>
        <w:t>l</w:t>
      </w:r>
      <w:r>
        <w:t>e, b</w:t>
      </w:r>
      <w:r>
        <w:rPr>
          <w:spacing w:val="-4"/>
        </w:rPr>
        <w:t>o</w:t>
      </w:r>
      <w:r>
        <w:t>re</w:t>
      </w:r>
      <w:r>
        <w:rPr>
          <w:spacing w:val="-4"/>
        </w:rPr>
        <w:t>l</w:t>
      </w:r>
      <w:r>
        <w:t>o</w:t>
      </w:r>
      <w:r>
        <w:rPr>
          <w:spacing w:val="-4"/>
        </w:rPr>
        <w:t>g</w:t>
      </w:r>
      <w:r>
        <w:t xml:space="preserve"> sh</w:t>
      </w:r>
      <w:r>
        <w:rPr>
          <w:spacing w:val="-4"/>
        </w:rPr>
        <w:t>a</w:t>
      </w:r>
      <w:r>
        <w:t>ll b</w:t>
      </w:r>
      <w:r>
        <w:rPr>
          <w:spacing w:val="-4"/>
        </w:rPr>
        <w:t>e</w:t>
      </w:r>
      <w:r>
        <w:t xml:space="preserve"> pr</w:t>
      </w:r>
      <w:r>
        <w:rPr>
          <w:spacing w:val="-4"/>
        </w:rPr>
        <w:t>e</w:t>
      </w:r>
      <w:r>
        <w:t>p</w:t>
      </w:r>
      <w:r>
        <w:rPr>
          <w:spacing w:val="-4"/>
        </w:rPr>
        <w:t>a</w:t>
      </w:r>
      <w:r>
        <w:t>re</w:t>
      </w:r>
      <w:r>
        <w:rPr>
          <w:spacing w:val="-4"/>
        </w:rPr>
        <w:t>d</w:t>
      </w:r>
      <w:r>
        <w:t xml:space="preserve"> i</w:t>
      </w:r>
      <w:r>
        <w:rPr>
          <w:spacing w:val="-4"/>
        </w:rPr>
        <w:t>n</w:t>
      </w:r>
      <w:r>
        <w:t xml:space="preserve"> the a</w:t>
      </w:r>
      <w:r>
        <w:rPr>
          <w:spacing w:val="-4"/>
        </w:rPr>
        <w:t>p</w:t>
      </w:r>
      <w:r>
        <w:t>pr</w:t>
      </w:r>
      <w:r>
        <w:rPr>
          <w:spacing w:val="-4"/>
        </w:rPr>
        <w:t>o</w:t>
      </w:r>
      <w:r>
        <w:t>ve</w:t>
      </w:r>
      <w:r>
        <w:rPr>
          <w:spacing w:val="-4"/>
        </w:rPr>
        <w:t>d</w:t>
      </w:r>
      <w:r>
        <w:t xml:space="preserve"> pr</w:t>
      </w:r>
      <w:r>
        <w:rPr>
          <w:spacing w:val="-4"/>
        </w:rPr>
        <w:t>oforma</w:t>
      </w:r>
      <w:r>
        <w:rPr>
          <w:rFonts w:ascii="Times New Roman" w:hAnsi="Times New Roman" w:cs="Times New Roman"/>
        </w:rPr>
        <w:t xml:space="preserve"> </w:t>
      </w:r>
      <w:r>
        <w:t>a</w:t>
      </w:r>
      <w:r>
        <w:rPr>
          <w:spacing w:val="-4"/>
        </w:rPr>
        <w:t>n</w:t>
      </w:r>
      <w:r>
        <w:t>d w</w:t>
      </w:r>
      <w:r>
        <w:rPr>
          <w:spacing w:val="-4"/>
        </w:rPr>
        <w:t>i</w:t>
      </w:r>
      <w:r>
        <w:t>l</w:t>
      </w:r>
      <w:r>
        <w:rPr>
          <w:spacing w:val="-4"/>
        </w:rPr>
        <w:t>l</w:t>
      </w:r>
      <w:r>
        <w:t xml:space="preserve"> th</w:t>
      </w:r>
      <w:r>
        <w:rPr>
          <w:spacing w:val="-4"/>
        </w:rPr>
        <w:t>e</w:t>
      </w:r>
      <w:r>
        <w:t>n b</w:t>
      </w:r>
      <w:r>
        <w:rPr>
          <w:spacing w:val="-4"/>
        </w:rPr>
        <w:t>e</w:t>
      </w:r>
      <w:r>
        <w:t xml:space="preserve"> subm</w:t>
      </w:r>
      <w:r>
        <w:rPr>
          <w:spacing w:val="-4"/>
        </w:rPr>
        <w:t>i</w:t>
      </w:r>
      <w:r>
        <w:t>tte</w:t>
      </w:r>
      <w:r>
        <w:rPr>
          <w:spacing w:val="-4"/>
        </w:rPr>
        <w:t>d</w:t>
      </w:r>
      <w:r>
        <w:t xml:space="preserve"> to</w:t>
      </w:r>
      <w:r>
        <w:rPr>
          <w:spacing w:val="-5"/>
        </w:rPr>
        <w:t xml:space="preserve"> </w:t>
      </w:r>
      <w:r w:rsidR="00196325">
        <w:rPr>
          <w:spacing w:val="-5"/>
        </w:rPr>
        <w:t>GPPL</w:t>
      </w:r>
      <w:r>
        <w:t xml:space="preserve"> fo</w:t>
      </w:r>
      <w:r>
        <w:rPr>
          <w:spacing w:val="-7"/>
        </w:rPr>
        <w:t>r</w:t>
      </w:r>
      <w:r>
        <w:t xml:space="preserve"> fu</w:t>
      </w:r>
      <w:r>
        <w:rPr>
          <w:spacing w:val="-7"/>
        </w:rPr>
        <w:t>r</w:t>
      </w:r>
      <w:r>
        <w:t>ther us</w:t>
      </w:r>
      <w:r>
        <w:rPr>
          <w:spacing w:val="-4"/>
        </w:rPr>
        <w:t>e</w:t>
      </w:r>
      <w:r>
        <w:t>.</w:t>
      </w:r>
      <w:r>
        <w:rPr>
          <w:rFonts w:ascii="Times New Roman" w:hAnsi="Times New Roman" w:cs="Times New Roman"/>
        </w:rPr>
        <w:t xml:space="preserve"> </w:t>
      </w:r>
    </w:p>
    <w:p w14:paraId="1C7E52B8" w14:textId="77777777" w:rsidR="00BE64E7" w:rsidRPr="00B754B8" w:rsidRDefault="00BE64E7" w:rsidP="00BE64E7">
      <w:pPr>
        <w:pStyle w:val="Heading2"/>
      </w:pPr>
      <w:bookmarkStart w:id="80" w:name="_Toc127887265"/>
      <w:bookmarkStart w:id="81" w:name="_Toc130821051"/>
      <w:bookmarkStart w:id="82" w:name="_Toc149662809"/>
      <w:r w:rsidRPr="00B754B8">
        <w:t>In-Situ Tests</w:t>
      </w:r>
      <w:bookmarkEnd w:id="80"/>
      <w:bookmarkEnd w:id="81"/>
      <w:bookmarkEnd w:id="82"/>
      <w:r w:rsidRPr="00B754B8">
        <w:t xml:space="preserve"> </w:t>
      </w:r>
    </w:p>
    <w:p w14:paraId="35381305" w14:textId="77777777" w:rsidR="00BE64E7" w:rsidRPr="00E85A2F" w:rsidRDefault="00BE64E7" w:rsidP="00BE64E7">
      <w:pPr>
        <w:pStyle w:val="Heading3"/>
      </w:pPr>
      <w:bookmarkStart w:id="83" w:name="_Toc127887266"/>
      <w:bookmarkStart w:id="84" w:name="_Toc130821052"/>
      <w:bookmarkStart w:id="85" w:name="_Toc149662810"/>
      <w:r w:rsidRPr="00E85A2F">
        <w:t>Standard Penetration Tests (SPT)</w:t>
      </w:r>
      <w:bookmarkEnd w:id="83"/>
      <w:bookmarkEnd w:id="84"/>
      <w:bookmarkEnd w:id="85"/>
      <w:r w:rsidRPr="00E85A2F">
        <w:t xml:space="preserve"> </w:t>
      </w:r>
    </w:p>
    <w:p w14:paraId="433E66CE" w14:textId="77777777" w:rsidR="00BE64E7" w:rsidRPr="00B05E13" w:rsidRDefault="00BE64E7" w:rsidP="000050AA">
      <w:pPr>
        <w:pStyle w:val="bodytext4"/>
      </w:pPr>
      <w:r w:rsidRPr="00B05E13">
        <w:t xml:space="preserve">The SPT shall be conducted in 150 mm in diameter boreholes using a Split spoon sampler. The sampler should conform to IS:9640. The weight of the drop hammer shall be 63.5 Kg and the height of the fall of this hammer should be 75 cm. The sampler should be driven through a length of 450 mm and the number of blows for every 150 mm penetration should be recorded. The first 150 mm of drive may be considered as seating drive. The total blows required for the second and third 150 mm penetration shall be termed as the penetration resistance N. </w:t>
      </w:r>
    </w:p>
    <w:p w14:paraId="4BFACB52" w14:textId="77777777" w:rsidR="00BE64E7" w:rsidRDefault="00BE64E7" w:rsidP="000050AA">
      <w:pPr>
        <w:pStyle w:val="bodytext4"/>
        <w:rPr>
          <w:rFonts w:eastAsiaTheme="majorEastAsia"/>
        </w:rPr>
      </w:pPr>
      <w:r w:rsidRPr="00B05E13">
        <w:t xml:space="preserve">These shall be conducted in boreholes at interval of 1.5 m </w:t>
      </w:r>
      <w:r>
        <w:t xml:space="preserve">upto 15m depth </w:t>
      </w:r>
      <w:r w:rsidRPr="00B05E13">
        <w:t xml:space="preserve">and at intervals of 2.0 m beyond 15 m depth and at every change of </w:t>
      </w:r>
      <w:r w:rsidRPr="001B5669">
        <w:t>strata</w:t>
      </w:r>
      <w:r w:rsidRPr="00B05E13">
        <w:t xml:space="preserve"> from borehole. The first penetration test in each borehole shall be conducted either at 1.5 m depth or less from existing ground level and last SPT shall be conducted at the termination depth of borehole. </w:t>
      </w:r>
    </w:p>
    <w:p w14:paraId="6F56E480" w14:textId="09D1AC41" w:rsidR="00BE64E7" w:rsidRPr="00E85A2F" w:rsidRDefault="00A647B5" w:rsidP="00BE64E7">
      <w:pPr>
        <w:pStyle w:val="Heading3"/>
      </w:pPr>
      <w:bookmarkStart w:id="86" w:name="_Toc130821053"/>
      <w:bookmarkStart w:id="87" w:name="_Toc149662811"/>
      <w:r>
        <w:t>Pressure meter Test</w:t>
      </w:r>
      <w:bookmarkEnd w:id="86"/>
      <w:bookmarkEnd w:id="87"/>
      <w:r w:rsidR="00BE64E7" w:rsidRPr="00E85A2F">
        <w:t xml:space="preserve"> </w:t>
      </w:r>
    </w:p>
    <w:p w14:paraId="1AB16198" w14:textId="77777777" w:rsidR="00A647B5" w:rsidRDefault="00A647B5" w:rsidP="00A647B5">
      <w:pPr>
        <w:pStyle w:val="bodytext4"/>
      </w:pPr>
      <w:r w:rsidRPr="00D6282A">
        <w:t>A pressure meter applies a uniform radial stress to the bore hole at any desired depth and measures consequent deformation of soils / rocks. Testing and reporting shall be confirmed to IS: 1892 – 1979/ASTM D4719, “Subsurface investigation for foundations”/ “Standard test for prebored Pressure</w:t>
      </w:r>
      <w:r>
        <w:t xml:space="preserve"> </w:t>
      </w:r>
      <w:r w:rsidRPr="00D6282A">
        <w:t>meter Test”.</w:t>
      </w:r>
      <w:r>
        <w:t xml:space="preserve"> </w:t>
      </w:r>
      <w:r w:rsidRPr="00D6282A">
        <w:t>The test involves lowering of an inflatable cylindrical probe to the test depth in a bore hole. The probe is inflated by applying water pressure from a reservoir. Under pressure it presses against the unlined wall of the bore hole and causes volumetric deformation. The stress on the bore-hole wall is the pressure of water applied. The deformation of the bore hole is read in terms of volume corresponding to fall in water level of the reservoir. Both Cyclic and direct pressure meter test should be done.</w:t>
      </w:r>
      <w:r>
        <w:t xml:space="preserve"> </w:t>
      </w:r>
      <w:r w:rsidRPr="00D6282A">
        <w:t>The report should contain pressure meter modulus, limiting pressure and bearing capacity.</w:t>
      </w:r>
    </w:p>
    <w:p w14:paraId="2D3742D0" w14:textId="77777777" w:rsidR="00BE64E7" w:rsidRPr="00B96467" w:rsidRDefault="00BE64E7" w:rsidP="00BE64E7">
      <w:pPr>
        <w:pStyle w:val="Heading2"/>
      </w:pPr>
      <w:bookmarkStart w:id="88" w:name="_Toc130814031"/>
      <w:bookmarkStart w:id="89" w:name="_Toc130815754"/>
      <w:bookmarkStart w:id="90" w:name="_Toc130817086"/>
      <w:bookmarkStart w:id="91" w:name="_Toc130817337"/>
      <w:bookmarkStart w:id="92" w:name="_Toc127887267"/>
      <w:bookmarkStart w:id="93" w:name="_Toc130821055"/>
      <w:bookmarkStart w:id="94" w:name="_Toc149662812"/>
      <w:bookmarkEnd w:id="88"/>
      <w:bookmarkEnd w:id="89"/>
      <w:bookmarkEnd w:id="90"/>
      <w:bookmarkEnd w:id="91"/>
      <w:r w:rsidRPr="00B96467">
        <w:lastRenderedPageBreak/>
        <w:t>S</w:t>
      </w:r>
      <w:r>
        <w:t>ampling</w:t>
      </w:r>
      <w:bookmarkEnd w:id="92"/>
      <w:bookmarkEnd w:id="93"/>
      <w:bookmarkEnd w:id="94"/>
      <w:r w:rsidRPr="00B96467">
        <w:t xml:space="preserve"> </w:t>
      </w:r>
    </w:p>
    <w:p w14:paraId="3C0AE567" w14:textId="77777777" w:rsidR="00BE64E7" w:rsidRPr="00B96467" w:rsidRDefault="00BE64E7" w:rsidP="00BE64E7">
      <w:pPr>
        <w:pStyle w:val="Heading3"/>
      </w:pPr>
      <w:bookmarkStart w:id="95" w:name="_Toc127887268"/>
      <w:bookmarkStart w:id="96" w:name="_Toc130821056"/>
      <w:bookmarkStart w:id="97" w:name="_Toc149662813"/>
      <w:r w:rsidRPr="00B96467">
        <w:t>Disturbed Samples (DS)</w:t>
      </w:r>
      <w:bookmarkEnd w:id="95"/>
      <w:bookmarkEnd w:id="96"/>
      <w:bookmarkEnd w:id="97"/>
      <w:r w:rsidRPr="00B96467">
        <w:t xml:space="preserve"> </w:t>
      </w:r>
    </w:p>
    <w:p w14:paraId="090F70F8" w14:textId="77777777" w:rsidR="00BE64E7" w:rsidRPr="001B5669" w:rsidRDefault="00BE64E7" w:rsidP="00A647B5">
      <w:pPr>
        <w:pStyle w:val="bodytext4"/>
      </w:pPr>
      <w:r w:rsidRPr="001B5669">
        <w:t xml:space="preserve">Disturbed samples shall be collected at every 1.5m upto 15 m depth and at intervals of 2.0 m beyond 15 m depth and at every change of strata from borehole. They shall be fully representative of the zone from which they are taken. Weight of disturbed samples shall not be less than 1 kg and shall be taken according to the Indian Standards. They shall be placed immediately in airtight containers with a minimum of air space so as to maintain the natural moisture content for at least one week. </w:t>
      </w:r>
    </w:p>
    <w:p w14:paraId="306D97B0" w14:textId="77777777" w:rsidR="00BE64E7" w:rsidRPr="001B5669" w:rsidRDefault="00BE64E7" w:rsidP="00A647B5">
      <w:pPr>
        <w:pStyle w:val="bodytext4"/>
      </w:pPr>
      <w:r w:rsidRPr="001B5669">
        <w:t xml:space="preserve">Identification levels indicating depth, borehole number and visual soil classification shall be affixed on the containers. </w:t>
      </w:r>
    </w:p>
    <w:p w14:paraId="7760FA40" w14:textId="77777777" w:rsidR="00BE64E7" w:rsidRPr="00CD0CB2" w:rsidRDefault="00BE64E7" w:rsidP="00BE64E7">
      <w:pPr>
        <w:pStyle w:val="Heading3"/>
      </w:pPr>
      <w:bookmarkStart w:id="98" w:name="_Toc127887269"/>
      <w:bookmarkStart w:id="99" w:name="_Toc130821057"/>
      <w:bookmarkStart w:id="100" w:name="_Toc149662814"/>
      <w:r w:rsidRPr="00CD0CB2">
        <w:t>Undisturbed Soil Samples</w:t>
      </w:r>
      <w:bookmarkEnd w:id="98"/>
      <w:r w:rsidRPr="00CD0CB2">
        <w:t xml:space="preserve"> </w:t>
      </w:r>
      <w:r>
        <w:t>(UDS)</w:t>
      </w:r>
      <w:bookmarkEnd w:id="99"/>
      <w:bookmarkEnd w:id="100"/>
    </w:p>
    <w:p w14:paraId="5E6D55BF" w14:textId="2E360338" w:rsidR="00BE64E7" w:rsidRPr="001B5669" w:rsidRDefault="00BE64E7" w:rsidP="00A647B5">
      <w:pPr>
        <w:pStyle w:val="bodytext4"/>
      </w:pPr>
      <w:r w:rsidRPr="001B5669">
        <w:t>Undisturbed samples shall be taken from the boreholes from representative soils including cores while drilling through rocks, at 3m intervals or at every identifiable change of strata</w:t>
      </w:r>
      <w:r>
        <w:t xml:space="preserve"> for the boreholes</w:t>
      </w:r>
      <w:r w:rsidR="00A647B5">
        <w:t>.</w:t>
      </w:r>
      <w:r w:rsidRPr="0070500D">
        <w:t xml:space="preserve"> </w:t>
      </w:r>
    </w:p>
    <w:p w14:paraId="237F5AD4" w14:textId="77777777" w:rsidR="00BE64E7" w:rsidRPr="001B5669" w:rsidRDefault="00BE64E7" w:rsidP="00A647B5">
      <w:pPr>
        <w:pStyle w:val="bodytext4"/>
      </w:pPr>
      <w:r w:rsidRPr="001B5669">
        <w:t>For adjacent boreholes, depth of sample collections shall be staggered to cater for full layer. The area ratio of the sampling tubes shall not exceed 20%. In soft deposits, piston sampler shall be used to collect UDS.</w:t>
      </w:r>
    </w:p>
    <w:p w14:paraId="67CC33B5" w14:textId="77777777" w:rsidR="00BE64E7" w:rsidRPr="001B5669" w:rsidRDefault="00BE64E7" w:rsidP="00A647B5">
      <w:pPr>
        <w:pStyle w:val="bodytext4"/>
      </w:pPr>
      <w:r w:rsidRPr="001B5669">
        <w:t>Before taking an undisturbed sample the bottom of the boring shall be carefully cleaned of loose materials and where casing is being used the sample shall be collected from bottom of this casing.</w:t>
      </w:r>
    </w:p>
    <w:p w14:paraId="1FE8858A" w14:textId="77777777" w:rsidR="00BE64E7" w:rsidRPr="001B5669" w:rsidRDefault="00BE64E7" w:rsidP="00A647B5">
      <w:pPr>
        <w:pStyle w:val="bodytext4"/>
      </w:pPr>
      <w:r w:rsidRPr="001B5669">
        <w:t>In case of sandy silt strata, the intervals of sampling shall be suitably increased. Sampling procedures and samplers for recovering undisturbed samples shall normally conform to IS: 2720 unless otherwise specified and directed by the Employer.</w:t>
      </w:r>
    </w:p>
    <w:p w14:paraId="61E10900" w14:textId="42A1C7C6" w:rsidR="00BE64E7" w:rsidRDefault="00BE64E7" w:rsidP="00A647B5">
      <w:pPr>
        <w:pStyle w:val="bodytext4"/>
        <w:rPr>
          <w:rFonts w:eastAsia="Times New Roman" w:cs="Arial"/>
          <w:color w:val="000000"/>
        </w:rPr>
      </w:pPr>
      <w:r w:rsidRPr="001B5669">
        <w:t>Care shall be taken to minimise sample disturbance while collection of samples. Samples shall be collected preferably by pushing the sampler. Driving by hammer above ground level (like SPT) is not acceptable. However, for stiff / hard soil a sliding hammer can be used for driving the sampler at sampler head.</w:t>
      </w:r>
    </w:p>
    <w:p w14:paraId="11232BF4" w14:textId="77777777" w:rsidR="00BE64E7" w:rsidRPr="001B5669" w:rsidRDefault="00BE64E7" w:rsidP="00A647B5">
      <w:pPr>
        <w:pStyle w:val="bodytext4"/>
      </w:pPr>
      <w:r w:rsidRPr="001B5669">
        <w:t>Where an attempt is made to collect an undisturbed sample, which is aborted because of slippage, the boring shall be cleaned out for the full depth to which the sampling tube has been driven and the recovered soil saved as a disturbed sample. A fresh attempt shall then be made from the level of the base of the aborted attempt, and the contractor may use a core catcher between the cutting shoe and sampling tube; alternatively, an additional sample tube may be coupled. Where full recovery is not achieved the actual length of sample in the sampling tube shall be recorded and the reason for only partial recovery shall be noted. Samples with recovery of less than 60% shall be regarded as disturbed samples.</w:t>
      </w:r>
    </w:p>
    <w:p w14:paraId="0D59F926" w14:textId="77777777" w:rsidR="00BE64E7" w:rsidRDefault="00BE64E7" w:rsidP="00A647B5">
      <w:pPr>
        <w:pStyle w:val="bodytext4"/>
      </w:pPr>
      <w:r w:rsidRPr="001B5669">
        <w:t xml:space="preserve">The depths from which all samples are taken shall be recorded. The level at the top of the sample and the length of the sample obtained shall be given, together with the depth of casing. As soon as the sample is obtained from the borehole, the ends of the sample should be cut and removed to a depth of 2.5 m and molten wax should be applied to each end. </w:t>
      </w:r>
      <w:bookmarkStart w:id="101" w:name="_Toc127887270"/>
    </w:p>
    <w:p w14:paraId="4FB7E18C" w14:textId="77777777" w:rsidR="00BE64E7" w:rsidRPr="00CD0CB2" w:rsidRDefault="00BE64E7" w:rsidP="00BE64E7">
      <w:pPr>
        <w:pStyle w:val="Heading3"/>
      </w:pPr>
      <w:bookmarkStart w:id="102" w:name="_Toc130821058"/>
      <w:bookmarkStart w:id="103" w:name="_Toc149662815"/>
      <w:r w:rsidRPr="00CD0CB2">
        <w:t>Ground Water Samples</w:t>
      </w:r>
      <w:bookmarkEnd w:id="101"/>
      <w:bookmarkEnd w:id="102"/>
      <w:bookmarkEnd w:id="103"/>
      <w:r w:rsidRPr="00CD0CB2">
        <w:t xml:space="preserve"> </w:t>
      </w:r>
    </w:p>
    <w:p w14:paraId="5C54A148" w14:textId="4CC61680" w:rsidR="00BE64E7" w:rsidRDefault="00BE64E7" w:rsidP="00A647B5">
      <w:pPr>
        <w:pStyle w:val="bodytext4"/>
        <w:rPr>
          <w:rFonts w:ascii="Times New Roman" w:hAnsi="Times New Roman" w:cs="Times New Roman"/>
          <w:color w:val="010302"/>
        </w:rPr>
      </w:pPr>
      <w:r>
        <w:rPr>
          <w:szCs w:val="20"/>
        </w:rPr>
        <w:t>Sam</w:t>
      </w:r>
      <w:r>
        <w:rPr>
          <w:spacing w:val="-4"/>
          <w:szCs w:val="20"/>
        </w:rPr>
        <w:t>p</w:t>
      </w:r>
      <w:r>
        <w:rPr>
          <w:szCs w:val="20"/>
        </w:rPr>
        <w:t>l</w:t>
      </w:r>
      <w:r>
        <w:rPr>
          <w:spacing w:val="-4"/>
          <w:szCs w:val="20"/>
        </w:rPr>
        <w:t>e</w:t>
      </w:r>
      <w:r>
        <w:rPr>
          <w:szCs w:val="20"/>
        </w:rPr>
        <w:t>s</w:t>
      </w:r>
      <w:r>
        <w:rPr>
          <w:spacing w:val="40"/>
          <w:szCs w:val="20"/>
        </w:rPr>
        <w:t xml:space="preserve"> </w:t>
      </w:r>
      <w:r>
        <w:rPr>
          <w:szCs w:val="20"/>
        </w:rPr>
        <w:t>of</w:t>
      </w:r>
      <w:r>
        <w:rPr>
          <w:spacing w:val="39"/>
          <w:szCs w:val="20"/>
        </w:rPr>
        <w:t xml:space="preserve"> </w:t>
      </w:r>
      <w:r>
        <w:rPr>
          <w:szCs w:val="20"/>
        </w:rPr>
        <w:t>gr</w:t>
      </w:r>
      <w:r>
        <w:rPr>
          <w:spacing w:val="-4"/>
          <w:szCs w:val="20"/>
        </w:rPr>
        <w:t>o</w:t>
      </w:r>
      <w:r>
        <w:rPr>
          <w:szCs w:val="20"/>
        </w:rPr>
        <w:t>u</w:t>
      </w:r>
      <w:r>
        <w:rPr>
          <w:spacing w:val="-4"/>
          <w:szCs w:val="20"/>
        </w:rPr>
        <w:t>n</w:t>
      </w:r>
      <w:r>
        <w:rPr>
          <w:szCs w:val="20"/>
        </w:rPr>
        <w:t>d</w:t>
      </w:r>
      <w:r>
        <w:rPr>
          <w:spacing w:val="38"/>
          <w:szCs w:val="20"/>
        </w:rPr>
        <w:t xml:space="preserve"> </w:t>
      </w:r>
      <w:r>
        <w:rPr>
          <w:szCs w:val="20"/>
        </w:rPr>
        <w:t>w</w:t>
      </w:r>
      <w:r>
        <w:rPr>
          <w:spacing w:val="-4"/>
          <w:szCs w:val="20"/>
        </w:rPr>
        <w:t>a</w:t>
      </w:r>
      <w:r>
        <w:rPr>
          <w:szCs w:val="20"/>
        </w:rPr>
        <w:t>ter</w:t>
      </w:r>
      <w:r>
        <w:rPr>
          <w:spacing w:val="39"/>
          <w:szCs w:val="20"/>
        </w:rPr>
        <w:t xml:space="preserve"> </w:t>
      </w:r>
      <w:r>
        <w:rPr>
          <w:szCs w:val="20"/>
        </w:rPr>
        <w:t>sh</w:t>
      </w:r>
      <w:r>
        <w:rPr>
          <w:spacing w:val="-4"/>
          <w:szCs w:val="20"/>
        </w:rPr>
        <w:t>a</w:t>
      </w:r>
      <w:r>
        <w:rPr>
          <w:szCs w:val="20"/>
        </w:rPr>
        <w:t>l</w:t>
      </w:r>
      <w:r>
        <w:rPr>
          <w:spacing w:val="-4"/>
          <w:szCs w:val="20"/>
        </w:rPr>
        <w:t>l</w:t>
      </w:r>
      <w:r>
        <w:rPr>
          <w:spacing w:val="39"/>
          <w:szCs w:val="20"/>
        </w:rPr>
        <w:t xml:space="preserve"> </w:t>
      </w:r>
      <w:r>
        <w:rPr>
          <w:szCs w:val="20"/>
        </w:rPr>
        <w:t>b</w:t>
      </w:r>
      <w:r>
        <w:rPr>
          <w:spacing w:val="-4"/>
          <w:szCs w:val="20"/>
        </w:rPr>
        <w:t>e</w:t>
      </w:r>
      <w:r>
        <w:rPr>
          <w:spacing w:val="39"/>
          <w:szCs w:val="20"/>
        </w:rPr>
        <w:t xml:space="preserve"> </w:t>
      </w:r>
      <w:r>
        <w:rPr>
          <w:szCs w:val="20"/>
        </w:rPr>
        <w:t>take</w:t>
      </w:r>
      <w:r>
        <w:rPr>
          <w:spacing w:val="-4"/>
          <w:szCs w:val="20"/>
        </w:rPr>
        <w:t>n</w:t>
      </w:r>
      <w:r>
        <w:rPr>
          <w:spacing w:val="39"/>
          <w:szCs w:val="20"/>
        </w:rPr>
        <w:t xml:space="preserve"> </w:t>
      </w:r>
      <w:r>
        <w:rPr>
          <w:szCs w:val="20"/>
        </w:rPr>
        <w:t>from</w:t>
      </w:r>
      <w:r>
        <w:rPr>
          <w:spacing w:val="40"/>
          <w:szCs w:val="20"/>
        </w:rPr>
        <w:t xml:space="preserve"> </w:t>
      </w:r>
      <w:r>
        <w:rPr>
          <w:szCs w:val="20"/>
        </w:rPr>
        <w:t>e</w:t>
      </w:r>
      <w:r>
        <w:rPr>
          <w:spacing w:val="-4"/>
          <w:szCs w:val="20"/>
        </w:rPr>
        <w:t>a</w:t>
      </w:r>
      <w:r>
        <w:rPr>
          <w:szCs w:val="20"/>
        </w:rPr>
        <w:t>ch</w:t>
      </w:r>
      <w:r>
        <w:rPr>
          <w:spacing w:val="38"/>
          <w:szCs w:val="20"/>
        </w:rPr>
        <w:t xml:space="preserve"> </w:t>
      </w:r>
      <w:r>
        <w:rPr>
          <w:szCs w:val="20"/>
        </w:rPr>
        <w:t>b</w:t>
      </w:r>
      <w:r>
        <w:rPr>
          <w:spacing w:val="-4"/>
          <w:szCs w:val="20"/>
        </w:rPr>
        <w:t>o</w:t>
      </w:r>
      <w:r>
        <w:rPr>
          <w:szCs w:val="20"/>
        </w:rPr>
        <w:t>ri</w:t>
      </w:r>
      <w:r>
        <w:rPr>
          <w:spacing w:val="-4"/>
          <w:szCs w:val="20"/>
        </w:rPr>
        <w:t>n</w:t>
      </w:r>
      <w:r>
        <w:rPr>
          <w:szCs w:val="20"/>
        </w:rPr>
        <w:t>g</w:t>
      </w:r>
      <w:r>
        <w:rPr>
          <w:spacing w:val="38"/>
          <w:szCs w:val="20"/>
        </w:rPr>
        <w:t xml:space="preserve"> </w:t>
      </w:r>
      <w:r>
        <w:rPr>
          <w:szCs w:val="20"/>
        </w:rPr>
        <w:t>i</w:t>
      </w:r>
      <w:r>
        <w:rPr>
          <w:spacing w:val="-4"/>
          <w:szCs w:val="20"/>
        </w:rPr>
        <w:t>n</w:t>
      </w:r>
      <w:r>
        <w:rPr>
          <w:spacing w:val="39"/>
          <w:szCs w:val="20"/>
        </w:rPr>
        <w:t xml:space="preserve"> </w:t>
      </w:r>
      <w:r>
        <w:rPr>
          <w:szCs w:val="20"/>
        </w:rPr>
        <w:t>w</w:t>
      </w:r>
      <w:r>
        <w:rPr>
          <w:spacing w:val="-4"/>
          <w:szCs w:val="20"/>
        </w:rPr>
        <w:t>h</w:t>
      </w:r>
      <w:r>
        <w:rPr>
          <w:szCs w:val="20"/>
        </w:rPr>
        <w:t>ic</w:t>
      </w:r>
      <w:r>
        <w:rPr>
          <w:spacing w:val="-4"/>
          <w:szCs w:val="20"/>
        </w:rPr>
        <w:t>h</w:t>
      </w:r>
      <w:r>
        <w:rPr>
          <w:spacing w:val="40"/>
          <w:szCs w:val="20"/>
        </w:rPr>
        <w:t xml:space="preserve"> </w:t>
      </w:r>
      <w:r w:rsidRPr="00CD0CB2">
        <w:rPr>
          <w:rStyle w:val="BodytextChar0"/>
          <w:rFonts w:eastAsiaTheme="minorEastAsia"/>
        </w:rPr>
        <w:t xml:space="preserve">water is found, or otherwise as directed by the </w:t>
      </w:r>
      <w:r w:rsidR="00BA79A4">
        <w:rPr>
          <w:rStyle w:val="BodytextChar0"/>
          <w:rFonts w:eastAsiaTheme="minorEastAsia"/>
        </w:rPr>
        <w:t>GPPL</w:t>
      </w:r>
      <w:r w:rsidRPr="00CD0CB2">
        <w:rPr>
          <w:rStyle w:val="BodytextChar0"/>
          <w:rFonts w:eastAsiaTheme="minorEastAsia"/>
        </w:rPr>
        <w:t xml:space="preserve">. Where water has been previously added for boring purposes, the boring shall be bailed out before sampling until only uncontaminated groundwater is present in the boring. The samples shall be stored in watertight containers, which shall be washed out with groundwater before filling. The </w:t>
      </w:r>
      <w:r w:rsidRPr="00CD0CB2">
        <w:rPr>
          <w:rStyle w:val="BodytextChar0"/>
          <w:rFonts w:eastAsiaTheme="minorEastAsia"/>
        </w:rPr>
        <w:lastRenderedPageBreak/>
        <w:t xml:space="preserve">samples shall be not less than 0.5 litres in volume. In the event that sample contains any suspended sediment, a larger quantity of samples shall be obtained and allowed for sediment settling. The clean water shall then be decanted into the store container. The depth of borehole, depth of casing and water level at the time of sampling and the depth from which the sample is obtained shall be recorded </w:t>
      </w:r>
      <w:r>
        <w:rPr>
          <w:rStyle w:val="BodytextChar0"/>
          <w:rFonts w:eastAsiaTheme="minorEastAsia"/>
        </w:rPr>
        <w:t>and</w:t>
      </w:r>
      <w:r w:rsidRPr="00CD0CB2">
        <w:rPr>
          <w:rStyle w:val="BodytextChar0"/>
          <w:rFonts w:eastAsiaTheme="minorEastAsia"/>
        </w:rPr>
        <w:t xml:space="preserve"> two labels to be fixed</w:t>
      </w:r>
      <w:r>
        <w:rPr>
          <w:spacing w:val="20"/>
          <w:szCs w:val="20"/>
        </w:rPr>
        <w:t xml:space="preserve"> </w:t>
      </w:r>
      <w:r>
        <w:rPr>
          <w:szCs w:val="20"/>
        </w:rPr>
        <w:t>t</w:t>
      </w:r>
      <w:r>
        <w:rPr>
          <w:spacing w:val="-6"/>
          <w:szCs w:val="20"/>
        </w:rPr>
        <w:t>o</w:t>
      </w:r>
      <w:r>
        <w:rPr>
          <w:spacing w:val="20"/>
          <w:szCs w:val="20"/>
        </w:rPr>
        <w:t xml:space="preserve"> </w:t>
      </w:r>
      <w:r>
        <w:rPr>
          <w:szCs w:val="20"/>
        </w:rPr>
        <w:t>the s</w:t>
      </w:r>
      <w:r>
        <w:rPr>
          <w:spacing w:val="-7"/>
          <w:szCs w:val="20"/>
        </w:rPr>
        <w:t>a</w:t>
      </w:r>
      <w:r>
        <w:rPr>
          <w:szCs w:val="20"/>
        </w:rPr>
        <w:t>mp</w:t>
      </w:r>
      <w:r>
        <w:rPr>
          <w:spacing w:val="-4"/>
          <w:szCs w:val="20"/>
        </w:rPr>
        <w:t>l</w:t>
      </w:r>
      <w:r>
        <w:rPr>
          <w:szCs w:val="20"/>
        </w:rPr>
        <w:t>es,</w:t>
      </w:r>
      <w:r>
        <w:rPr>
          <w:spacing w:val="20"/>
          <w:szCs w:val="20"/>
        </w:rPr>
        <w:t xml:space="preserve"> </w:t>
      </w:r>
      <w:r>
        <w:rPr>
          <w:szCs w:val="20"/>
        </w:rPr>
        <w:t>us</w:t>
      </w:r>
      <w:r>
        <w:rPr>
          <w:spacing w:val="-9"/>
          <w:szCs w:val="20"/>
        </w:rPr>
        <w:t>i</w:t>
      </w:r>
      <w:r>
        <w:rPr>
          <w:szCs w:val="20"/>
        </w:rPr>
        <w:t>n</w:t>
      </w:r>
      <w:r>
        <w:rPr>
          <w:spacing w:val="-4"/>
          <w:szCs w:val="20"/>
        </w:rPr>
        <w:t>g</w:t>
      </w:r>
      <w:r>
        <w:rPr>
          <w:spacing w:val="20"/>
          <w:szCs w:val="20"/>
        </w:rPr>
        <w:t xml:space="preserve"> </w:t>
      </w:r>
      <w:r>
        <w:rPr>
          <w:szCs w:val="20"/>
        </w:rPr>
        <w:t>a</w:t>
      </w:r>
      <w:r>
        <w:rPr>
          <w:spacing w:val="-4"/>
          <w:szCs w:val="20"/>
        </w:rPr>
        <w:t>p</w:t>
      </w:r>
      <w:r>
        <w:rPr>
          <w:szCs w:val="20"/>
        </w:rPr>
        <w:t>pr</w:t>
      </w:r>
      <w:r>
        <w:rPr>
          <w:spacing w:val="-4"/>
          <w:szCs w:val="20"/>
        </w:rPr>
        <w:t>o</w:t>
      </w:r>
      <w:r>
        <w:rPr>
          <w:szCs w:val="20"/>
        </w:rPr>
        <w:t>pr</w:t>
      </w:r>
      <w:r>
        <w:rPr>
          <w:spacing w:val="-4"/>
          <w:szCs w:val="20"/>
        </w:rPr>
        <w:t>i</w:t>
      </w:r>
      <w:r>
        <w:rPr>
          <w:szCs w:val="20"/>
        </w:rPr>
        <w:t>ate n</w:t>
      </w:r>
      <w:r>
        <w:rPr>
          <w:spacing w:val="-4"/>
          <w:szCs w:val="20"/>
        </w:rPr>
        <w:t>o</w:t>
      </w:r>
      <w:r>
        <w:rPr>
          <w:szCs w:val="20"/>
        </w:rPr>
        <w:t>n-fa</w:t>
      </w:r>
      <w:r>
        <w:rPr>
          <w:spacing w:val="-4"/>
          <w:szCs w:val="20"/>
        </w:rPr>
        <w:t>d</w:t>
      </w:r>
      <w:r>
        <w:rPr>
          <w:szCs w:val="20"/>
        </w:rPr>
        <w:t>s</w:t>
      </w:r>
      <w:r>
        <w:rPr>
          <w:spacing w:val="20"/>
          <w:szCs w:val="20"/>
        </w:rPr>
        <w:t xml:space="preserve"> </w:t>
      </w:r>
      <w:r>
        <w:rPr>
          <w:szCs w:val="20"/>
        </w:rPr>
        <w:t>w</w:t>
      </w:r>
      <w:r>
        <w:rPr>
          <w:spacing w:val="-4"/>
          <w:szCs w:val="20"/>
        </w:rPr>
        <w:t>a</w:t>
      </w:r>
      <w:r>
        <w:rPr>
          <w:szCs w:val="20"/>
        </w:rPr>
        <w:t>terpr</w:t>
      </w:r>
      <w:r>
        <w:rPr>
          <w:spacing w:val="-4"/>
          <w:szCs w:val="20"/>
        </w:rPr>
        <w:t>o</w:t>
      </w:r>
      <w:r>
        <w:rPr>
          <w:spacing w:val="-9"/>
          <w:szCs w:val="20"/>
        </w:rPr>
        <w:t>of</w:t>
      </w:r>
      <w:r>
        <w:rPr>
          <w:rFonts w:ascii="Times New Roman" w:hAnsi="Times New Roman" w:cs="Times New Roman"/>
          <w:szCs w:val="20"/>
        </w:rPr>
        <w:t xml:space="preserve"> </w:t>
      </w:r>
      <w:r>
        <w:rPr>
          <w:szCs w:val="20"/>
        </w:rPr>
        <w:t>mark</w:t>
      </w:r>
      <w:r>
        <w:rPr>
          <w:spacing w:val="-4"/>
          <w:szCs w:val="20"/>
        </w:rPr>
        <w:t>e</w:t>
      </w:r>
      <w:r>
        <w:rPr>
          <w:szCs w:val="20"/>
        </w:rPr>
        <w:t>r pe</w:t>
      </w:r>
      <w:r>
        <w:rPr>
          <w:spacing w:val="-4"/>
          <w:szCs w:val="20"/>
        </w:rPr>
        <w:t>n</w:t>
      </w:r>
      <w:r>
        <w:rPr>
          <w:szCs w:val="20"/>
        </w:rPr>
        <w:t>.</w:t>
      </w:r>
      <w:r>
        <w:rPr>
          <w:rFonts w:ascii="Times New Roman" w:hAnsi="Times New Roman" w:cs="Times New Roman"/>
          <w:szCs w:val="20"/>
        </w:rPr>
        <w:t xml:space="preserve"> </w:t>
      </w:r>
    </w:p>
    <w:p w14:paraId="35BC36CD" w14:textId="77777777" w:rsidR="00BE64E7" w:rsidRPr="00CD0CB2" w:rsidRDefault="00BE64E7" w:rsidP="00BE64E7">
      <w:pPr>
        <w:pStyle w:val="Heading3"/>
      </w:pPr>
      <w:bookmarkStart w:id="104" w:name="_Toc127887271"/>
      <w:bookmarkStart w:id="105" w:name="_Toc130821059"/>
      <w:bookmarkStart w:id="106" w:name="_Toc149662816"/>
      <w:r w:rsidRPr="00CD0CB2">
        <w:t>Rock Samples</w:t>
      </w:r>
      <w:bookmarkEnd w:id="104"/>
      <w:bookmarkEnd w:id="105"/>
      <w:bookmarkEnd w:id="106"/>
    </w:p>
    <w:p w14:paraId="108F22AE" w14:textId="77777777" w:rsidR="00BE64E7" w:rsidRDefault="00BE64E7" w:rsidP="00A647B5">
      <w:pPr>
        <w:pStyle w:val="bodytext4"/>
      </w:pPr>
      <w:r w:rsidRPr="00B05E13">
        <w:t>Cores from core barrel shall be carefully removed and placed in core boxes of 1.5 m length divided longitudinally by light battens to hold 10 rows of cores. Care should be taken to see that the cores are not turned end to end,</w:t>
      </w:r>
      <w:r>
        <w:t xml:space="preserve"> </w:t>
      </w:r>
      <w:r w:rsidRPr="00B05E13">
        <w:t>but should lie in correct position. Depths below the surface of the ground should be indicated at 1.5 m intervals. Mechanical breakage of core shall be joined and numbered with paint.</w:t>
      </w:r>
    </w:p>
    <w:p w14:paraId="5E321645" w14:textId="77777777" w:rsidR="00BE64E7" w:rsidRPr="00CD0CB2" w:rsidRDefault="00BE64E7" w:rsidP="00BE64E7">
      <w:pPr>
        <w:pStyle w:val="Heading2"/>
      </w:pPr>
      <w:bookmarkStart w:id="107" w:name="_Toc127887272"/>
      <w:bookmarkStart w:id="108" w:name="_Toc130821060"/>
      <w:bookmarkStart w:id="109" w:name="_Toc149662817"/>
      <w:r w:rsidRPr="00CD0CB2">
        <w:t>L</w:t>
      </w:r>
      <w:r>
        <w:t>abelling, Packing and Transport</w:t>
      </w:r>
      <w:bookmarkEnd w:id="107"/>
      <w:bookmarkEnd w:id="108"/>
      <w:bookmarkEnd w:id="109"/>
      <w:r w:rsidRPr="00CD0CB2">
        <w:t xml:space="preserve"> </w:t>
      </w:r>
    </w:p>
    <w:p w14:paraId="428D4396" w14:textId="77777777" w:rsidR="00BE64E7" w:rsidRPr="00CD0CB2" w:rsidRDefault="00BE64E7" w:rsidP="00BE64E7">
      <w:pPr>
        <w:pStyle w:val="Heading3"/>
      </w:pPr>
      <w:bookmarkStart w:id="110" w:name="_Toc127887273"/>
      <w:bookmarkStart w:id="111" w:name="_Toc130821061"/>
      <w:bookmarkStart w:id="112" w:name="_Toc149662818"/>
      <w:r w:rsidRPr="00CD0CB2">
        <w:t>Sample Labelling</w:t>
      </w:r>
      <w:bookmarkEnd w:id="110"/>
      <w:bookmarkEnd w:id="111"/>
      <w:bookmarkEnd w:id="112"/>
      <w:r w:rsidRPr="00CD0CB2">
        <w:t xml:space="preserve"> </w:t>
      </w:r>
    </w:p>
    <w:p w14:paraId="4066A842" w14:textId="77777777" w:rsidR="00BE64E7" w:rsidRDefault="00BE64E7" w:rsidP="00A647B5">
      <w:pPr>
        <w:pStyle w:val="bodytext4"/>
        <w:rPr>
          <w:rFonts w:ascii="Times New Roman" w:hAnsi="Times New Roman" w:cs="Times New Roman"/>
          <w:color w:val="010302"/>
        </w:rPr>
      </w:pPr>
      <w:r>
        <w:t>Al</w:t>
      </w:r>
      <w:r>
        <w:rPr>
          <w:spacing w:val="-4"/>
        </w:rPr>
        <w:t>l</w:t>
      </w:r>
      <w:r>
        <w:rPr>
          <w:spacing w:val="25"/>
        </w:rPr>
        <w:t xml:space="preserve"> </w:t>
      </w:r>
      <w:r>
        <w:t>sam</w:t>
      </w:r>
      <w:r>
        <w:rPr>
          <w:spacing w:val="-4"/>
        </w:rPr>
        <w:t>p</w:t>
      </w:r>
      <w:r>
        <w:t>l</w:t>
      </w:r>
      <w:r>
        <w:rPr>
          <w:spacing w:val="-4"/>
        </w:rPr>
        <w:t>e</w:t>
      </w:r>
      <w:r>
        <w:t>s,</w:t>
      </w:r>
      <w:r>
        <w:rPr>
          <w:spacing w:val="27"/>
        </w:rPr>
        <w:t xml:space="preserve"> </w:t>
      </w:r>
      <w:r>
        <w:t>irr</w:t>
      </w:r>
      <w:r>
        <w:rPr>
          <w:spacing w:val="-4"/>
        </w:rPr>
        <w:t>e</w:t>
      </w:r>
      <w:r>
        <w:t>sp</w:t>
      </w:r>
      <w:r>
        <w:rPr>
          <w:spacing w:val="-4"/>
        </w:rPr>
        <w:t>e</w:t>
      </w:r>
      <w:r>
        <w:t>ctive</w:t>
      </w:r>
      <w:r>
        <w:rPr>
          <w:spacing w:val="23"/>
        </w:rPr>
        <w:t xml:space="preserve"> </w:t>
      </w:r>
      <w:r>
        <w:rPr>
          <w:spacing w:val="-7"/>
        </w:rPr>
        <w:t>o</w:t>
      </w:r>
      <w:r>
        <w:t>f</w:t>
      </w:r>
      <w:r>
        <w:rPr>
          <w:spacing w:val="22"/>
        </w:rPr>
        <w:t xml:space="preserve"> </w:t>
      </w:r>
      <w:r>
        <w:t>the</w:t>
      </w:r>
      <w:r>
        <w:rPr>
          <w:spacing w:val="-4"/>
        </w:rPr>
        <w:t>i</w:t>
      </w:r>
      <w:r>
        <w:t>r</w:t>
      </w:r>
      <w:r>
        <w:rPr>
          <w:spacing w:val="25"/>
        </w:rPr>
        <w:t xml:space="preserve"> </w:t>
      </w:r>
      <w:r>
        <w:t>type</w:t>
      </w:r>
      <w:r>
        <w:rPr>
          <w:spacing w:val="-6"/>
        </w:rPr>
        <w:t>,</w:t>
      </w:r>
      <w:r>
        <w:rPr>
          <w:spacing w:val="25"/>
        </w:rPr>
        <w:t xml:space="preserve"> </w:t>
      </w:r>
      <w:r>
        <w:t>sh</w:t>
      </w:r>
      <w:r>
        <w:rPr>
          <w:spacing w:val="-4"/>
        </w:rPr>
        <w:t>a</w:t>
      </w:r>
      <w:r>
        <w:t>l</w:t>
      </w:r>
      <w:r>
        <w:rPr>
          <w:spacing w:val="-4"/>
        </w:rPr>
        <w:t>l</w:t>
      </w:r>
      <w:r>
        <w:rPr>
          <w:spacing w:val="25"/>
        </w:rPr>
        <w:t xml:space="preserve"> </w:t>
      </w:r>
      <w:r>
        <w:t>b</w:t>
      </w:r>
      <w:r>
        <w:rPr>
          <w:spacing w:val="-4"/>
        </w:rPr>
        <w:t>e</w:t>
      </w:r>
      <w:r>
        <w:rPr>
          <w:spacing w:val="25"/>
        </w:rPr>
        <w:t xml:space="preserve"> </w:t>
      </w:r>
      <w:r>
        <w:t>cl</w:t>
      </w:r>
      <w:r>
        <w:rPr>
          <w:spacing w:val="-4"/>
        </w:rPr>
        <w:t>e</w:t>
      </w:r>
      <w:r>
        <w:t>ar</w:t>
      </w:r>
      <w:r>
        <w:rPr>
          <w:spacing w:val="-4"/>
        </w:rPr>
        <w:t>l</w:t>
      </w:r>
      <w:r>
        <w:t>y</w:t>
      </w:r>
      <w:r>
        <w:rPr>
          <w:spacing w:val="25"/>
        </w:rPr>
        <w:t xml:space="preserve"> </w:t>
      </w:r>
      <w:r>
        <w:t>a</w:t>
      </w:r>
      <w:r>
        <w:rPr>
          <w:spacing w:val="-4"/>
        </w:rPr>
        <w:t>n</w:t>
      </w:r>
      <w:r>
        <w:t>d</w:t>
      </w:r>
      <w:r>
        <w:rPr>
          <w:spacing w:val="23"/>
        </w:rPr>
        <w:t xml:space="preserve"> </w:t>
      </w:r>
      <w:r>
        <w:t>p</w:t>
      </w:r>
      <w:r>
        <w:rPr>
          <w:spacing w:val="-4"/>
        </w:rPr>
        <w:t>e</w:t>
      </w:r>
      <w:r>
        <w:t>rma</w:t>
      </w:r>
      <w:r>
        <w:rPr>
          <w:spacing w:val="-4"/>
        </w:rPr>
        <w:t>n</w:t>
      </w:r>
      <w:r>
        <w:t>e</w:t>
      </w:r>
      <w:r>
        <w:rPr>
          <w:spacing w:val="-4"/>
        </w:rPr>
        <w:t>n</w:t>
      </w:r>
      <w:r>
        <w:t>tly</w:t>
      </w:r>
      <w:r>
        <w:rPr>
          <w:spacing w:val="25"/>
        </w:rPr>
        <w:t xml:space="preserve"> </w:t>
      </w:r>
      <w:r>
        <w:t>l</w:t>
      </w:r>
      <w:r>
        <w:rPr>
          <w:spacing w:val="-4"/>
        </w:rPr>
        <w:t>a</w:t>
      </w:r>
      <w:r>
        <w:t>b</w:t>
      </w:r>
      <w:r>
        <w:rPr>
          <w:spacing w:val="-4"/>
        </w:rPr>
        <w:t>e</w:t>
      </w:r>
      <w:r>
        <w:t>l</w:t>
      </w:r>
      <w:r>
        <w:rPr>
          <w:spacing w:val="-4"/>
        </w:rPr>
        <w:t>l</w:t>
      </w:r>
      <w:r>
        <w:t>e</w:t>
      </w:r>
      <w:r>
        <w:rPr>
          <w:spacing w:val="-4"/>
        </w:rPr>
        <w:t>d</w:t>
      </w:r>
      <w:r>
        <w:rPr>
          <w:spacing w:val="25"/>
        </w:rPr>
        <w:t xml:space="preserve"> </w:t>
      </w:r>
      <w:r>
        <w:t>w</w:t>
      </w:r>
      <w:r>
        <w:rPr>
          <w:spacing w:val="-4"/>
        </w:rPr>
        <w:t>i</w:t>
      </w:r>
      <w:r>
        <w:t>th</w:t>
      </w:r>
      <w:r>
        <w:rPr>
          <w:spacing w:val="25"/>
        </w:rPr>
        <w:t xml:space="preserve"> </w:t>
      </w:r>
      <w:r>
        <w:rPr>
          <w:spacing w:val="-6"/>
        </w:rPr>
        <w:t>the</w:t>
      </w:r>
      <w:r>
        <w:rPr>
          <w:rFonts w:ascii="Times New Roman" w:hAnsi="Times New Roman" w:cs="Times New Roman"/>
        </w:rPr>
        <w:t xml:space="preserve"> </w:t>
      </w:r>
      <w:r>
        <w:t>fol</w:t>
      </w:r>
      <w:r>
        <w:rPr>
          <w:spacing w:val="-4"/>
        </w:rPr>
        <w:t>l</w:t>
      </w:r>
      <w:r>
        <w:t>o</w:t>
      </w:r>
      <w:r>
        <w:rPr>
          <w:spacing w:val="-4"/>
        </w:rPr>
        <w:t>w</w:t>
      </w:r>
      <w:r>
        <w:t>i</w:t>
      </w:r>
      <w:r>
        <w:rPr>
          <w:spacing w:val="-4"/>
        </w:rPr>
        <w:t>n</w:t>
      </w:r>
      <w:r>
        <w:t>g i</w:t>
      </w:r>
      <w:r>
        <w:rPr>
          <w:spacing w:val="-4"/>
        </w:rPr>
        <w:t>n</w:t>
      </w:r>
      <w:r>
        <w:t>formati</w:t>
      </w:r>
      <w:r>
        <w:rPr>
          <w:spacing w:val="-4"/>
        </w:rPr>
        <w:t>o</w:t>
      </w:r>
      <w:r>
        <w:t xml:space="preserve">n </w:t>
      </w:r>
      <w:r w:rsidRPr="00B05E13">
        <w:t>immediately</w:t>
      </w:r>
      <w:r>
        <w:t xml:space="preserve"> up</w:t>
      </w:r>
      <w:r>
        <w:rPr>
          <w:spacing w:val="-4"/>
        </w:rPr>
        <w:t>o</w:t>
      </w:r>
      <w:r>
        <w:t>n rec</w:t>
      </w:r>
      <w:r>
        <w:rPr>
          <w:spacing w:val="-4"/>
        </w:rPr>
        <w:t>o</w:t>
      </w:r>
      <w:r>
        <w:t>very:</w:t>
      </w:r>
      <w:r>
        <w:rPr>
          <w:rFonts w:ascii="Times New Roman" w:hAnsi="Times New Roman" w:cs="Times New Roman"/>
        </w:rPr>
        <w:t xml:space="preserve"> </w:t>
      </w:r>
    </w:p>
    <w:p w14:paraId="3D51D2DB" w14:textId="77777777" w:rsidR="00BE64E7" w:rsidRPr="00AE231E" w:rsidRDefault="00BE64E7">
      <w:pPr>
        <w:pStyle w:val="bodytext4"/>
        <w:numPr>
          <w:ilvl w:val="0"/>
          <w:numId w:val="46"/>
        </w:numPr>
      </w:pPr>
      <w:r w:rsidRPr="00AE231E">
        <w:t xml:space="preserve">Project name and location </w:t>
      </w:r>
    </w:p>
    <w:p w14:paraId="0712DE19" w14:textId="77777777" w:rsidR="00BE64E7" w:rsidRPr="00AE231E" w:rsidRDefault="00BE64E7">
      <w:pPr>
        <w:pStyle w:val="bodytext4"/>
        <w:numPr>
          <w:ilvl w:val="0"/>
          <w:numId w:val="46"/>
        </w:numPr>
      </w:pPr>
      <w:r w:rsidRPr="00AE231E">
        <w:t xml:space="preserve">Borehole number </w:t>
      </w:r>
    </w:p>
    <w:p w14:paraId="79DF23F2" w14:textId="77777777" w:rsidR="00BE64E7" w:rsidRPr="00AE231E" w:rsidRDefault="00BE64E7">
      <w:pPr>
        <w:pStyle w:val="bodytext4"/>
        <w:numPr>
          <w:ilvl w:val="0"/>
          <w:numId w:val="46"/>
        </w:numPr>
      </w:pPr>
      <w:r w:rsidRPr="00AE231E">
        <w:t xml:space="preserve">Depths to top and bottom of sample </w:t>
      </w:r>
    </w:p>
    <w:p w14:paraId="0072E3F8" w14:textId="77777777" w:rsidR="00BE64E7" w:rsidRPr="00AE231E" w:rsidRDefault="00BE64E7">
      <w:pPr>
        <w:pStyle w:val="bodytext4"/>
        <w:numPr>
          <w:ilvl w:val="0"/>
          <w:numId w:val="46"/>
        </w:numPr>
      </w:pPr>
      <w:r w:rsidRPr="00AE231E">
        <w:t xml:space="preserve">Date of recovery </w:t>
      </w:r>
    </w:p>
    <w:p w14:paraId="52A047AE" w14:textId="77777777" w:rsidR="00BE64E7" w:rsidRDefault="00BE64E7" w:rsidP="00A647B5">
      <w:pPr>
        <w:pStyle w:val="bodytext4"/>
        <w:rPr>
          <w:rFonts w:ascii="Times New Roman" w:hAnsi="Times New Roman" w:cs="Times New Roman"/>
          <w:color w:val="010302"/>
        </w:rPr>
      </w:pPr>
      <w:r>
        <w:t>Al</w:t>
      </w:r>
      <w:r>
        <w:rPr>
          <w:spacing w:val="-4"/>
        </w:rPr>
        <w:t>l</w:t>
      </w:r>
      <w:r>
        <w:t xml:space="preserve"> samp</w:t>
      </w:r>
      <w:r>
        <w:rPr>
          <w:spacing w:val="-4"/>
        </w:rPr>
        <w:t>l</w:t>
      </w:r>
      <w:r>
        <w:t>es</w:t>
      </w:r>
      <w:r>
        <w:rPr>
          <w:spacing w:val="-5"/>
        </w:rPr>
        <w:t xml:space="preserve"> </w:t>
      </w:r>
      <w:r>
        <w:t>sh</w:t>
      </w:r>
      <w:r>
        <w:rPr>
          <w:spacing w:val="-4"/>
        </w:rPr>
        <w:t>a</w:t>
      </w:r>
      <w:r>
        <w:t>l</w:t>
      </w:r>
      <w:r>
        <w:rPr>
          <w:spacing w:val="-4"/>
        </w:rPr>
        <w:t xml:space="preserve">l </w:t>
      </w:r>
      <w:r>
        <w:t>b</w:t>
      </w:r>
      <w:r>
        <w:rPr>
          <w:spacing w:val="-4"/>
        </w:rPr>
        <w:t xml:space="preserve">e </w:t>
      </w:r>
      <w:r>
        <w:t>fixe</w:t>
      </w:r>
      <w:r>
        <w:rPr>
          <w:spacing w:val="-4"/>
        </w:rPr>
        <w:t xml:space="preserve">d </w:t>
      </w:r>
      <w:r>
        <w:t>w</w:t>
      </w:r>
      <w:r>
        <w:rPr>
          <w:spacing w:val="-4"/>
        </w:rPr>
        <w:t>i</w:t>
      </w:r>
      <w:r>
        <w:t>th tw</w:t>
      </w:r>
      <w:r>
        <w:rPr>
          <w:spacing w:val="-4"/>
        </w:rPr>
        <w:t xml:space="preserve">o </w:t>
      </w:r>
      <w:r>
        <w:t>l</w:t>
      </w:r>
      <w:r>
        <w:rPr>
          <w:spacing w:val="-4"/>
        </w:rPr>
        <w:t>a</w:t>
      </w:r>
      <w:r>
        <w:t>b</w:t>
      </w:r>
      <w:r>
        <w:rPr>
          <w:spacing w:val="-4"/>
        </w:rPr>
        <w:t>e</w:t>
      </w:r>
      <w:r>
        <w:t>ls;</w:t>
      </w:r>
      <w:r>
        <w:rPr>
          <w:spacing w:val="-4"/>
        </w:rPr>
        <w:t xml:space="preserve"> </w:t>
      </w:r>
      <w:r>
        <w:t>o</w:t>
      </w:r>
      <w:r>
        <w:rPr>
          <w:spacing w:val="-4"/>
        </w:rPr>
        <w:t>n</w:t>
      </w:r>
      <w:r>
        <w:t>e</w:t>
      </w:r>
      <w:r>
        <w:rPr>
          <w:spacing w:val="-5"/>
        </w:rPr>
        <w:t xml:space="preserve"> </w:t>
      </w:r>
      <w:r>
        <w:t>o</w:t>
      </w:r>
      <w:r>
        <w:rPr>
          <w:spacing w:val="-4"/>
        </w:rPr>
        <w:t xml:space="preserve">n </w:t>
      </w:r>
      <w:r>
        <w:t>the l</w:t>
      </w:r>
      <w:r>
        <w:rPr>
          <w:spacing w:val="-4"/>
        </w:rPr>
        <w:t>i</w:t>
      </w:r>
      <w:r>
        <w:t>d</w:t>
      </w:r>
      <w:r>
        <w:rPr>
          <w:spacing w:val="-4"/>
        </w:rPr>
        <w:t xml:space="preserve"> </w:t>
      </w:r>
      <w:r>
        <w:t>or</w:t>
      </w:r>
      <w:r>
        <w:rPr>
          <w:spacing w:val="-5"/>
        </w:rPr>
        <w:t xml:space="preserve"> </w:t>
      </w:r>
      <w:r>
        <w:t>scre</w:t>
      </w:r>
      <w:r>
        <w:rPr>
          <w:spacing w:val="-4"/>
        </w:rPr>
        <w:t xml:space="preserve">w </w:t>
      </w:r>
      <w:r>
        <w:t>top,</w:t>
      </w:r>
      <w:r>
        <w:rPr>
          <w:spacing w:val="-4"/>
        </w:rPr>
        <w:t xml:space="preserve"> </w:t>
      </w:r>
      <w:r>
        <w:t xml:space="preserve">the </w:t>
      </w:r>
      <w:r>
        <w:rPr>
          <w:spacing w:val="-7"/>
        </w:rPr>
        <w:t>o</w:t>
      </w:r>
      <w:r>
        <w:t>ther</w:t>
      </w:r>
      <w:r>
        <w:rPr>
          <w:spacing w:val="-6"/>
        </w:rPr>
        <w:t xml:space="preserve"> </w:t>
      </w:r>
      <w:r>
        <w:t>o</w:t>
      </w:r>
      <w:r>
        <w:rPr>
          <w:spacing w:val="-4"/>
        </w:rPr>
        <w:t xml:space="preserve">n </w:t>
      </w:r>
      <w:r>
        <w:t>the</w:t>
      </w:r>
      <w:r>
        <w:rPr>
          <w:spacing w:val="-6"/>
        </w:rPr>
        <w:t xml:space="preserve"> </w:t>
      </w:r>
      <w:r>
        <w:t>jar</w:t>
      </w:r>
      <w:r>
        <w:rPr>
          <w:spacing w:val="-5"/>
        </w:rPr>
        <w:t xml:space="preserve"> </w:t>
      </w:r>
      <w:r>
        <w:rPr>
          <w:spacing w:val="-10"/>
        </w:rPr>
        <w:t>or</w:t>
      </w:r>
      <w:r>
        <w:rPr>
          <w:rFonts w:ascii="Times New Roman" w:hAnsi="Times New Roman" w:cs="Times New Roman"/>
        </w:rPr>
        <w:t xml:space="preserve"> </w:t>
      </w:r>
      <w:r>
        <w:t>stee</w:t>
      </w:r>
      <w:r>
        <w:rPr>
          <w:spacing w:val="-4"/>
        </w:rPr>
        <w:t>l</w:t>
      </w:r>
      <w:r>
        <w:t xml:space="preserve"> tu</w:t>
      </w:r>
      <w:r>
        <w:rPr>
          <w:spacing w:val="-4"/>
        </w:rPr>
        <w:t>b</w:t>
      </w:r>
      <w:r>
        <w:t>e.</w:t>
      </w:r>
      <w:r>
        <w:rPr>
          <w:rFonts w:ascii="Times New Roman" w:hAnsi="Times New Roman" w:cs="Times New Roman"/>
        </w:rPr>
        <w:t xml:space="preserve"> </w:t>
      </w:r>
    </w:p>
    <w:p w14:paraId="69EACCF4" w14:textId="77777777" w:rsidR="00BE64E7" w:rsidRPr="00AE231E" w:rsidRDefault="00BE64E7" w:rsidP="00BE64E7">
      <w:pPr>
        <w:pStyle w:val="Heading3"/>
      </w:pPr>
      <w:bookmarkStart w:id="113" w:name="_Toc127887274"/>
      <w:bookmarkStart w:id="114" w:name="_Toc130821062"/>
      <w:bookmarkStart w:id="115" w:name="_Toc149662819"/>
      <w:r w:rsidRPr="00AE231E">
        <w:t>Packing and Transporting</w:t>
      </w:r>
      <w:bookmarkEnd w:id="113"/>
      <w:bookmarkEnd w:id="114"/>
      <w:bookmarkEnd w:id="115"/>
      <w:r w:rsidRPr="00AE231E">
        <w:t xml:space="preserve"> </w:t>
      </w:r>
    </w:p>
    <w:p w14:paraId="6FC5A3C6" w14:textId="28C2F17C" w:rsidR="00BE64E7" w:rsidRDefault="00BE64E7" w:rsidP="00A647B5">
      <w:pPr>
        <w:pStyle w:val="bodytext4"/>
        <w:rPr>
          <w:rFonts w:ascii="Times New Roman" w:hAnsi="Times New Roman" w:cs="Times New Roman"/>
        </w:rPr>
      </w:pPr>
      <w:r>
        <w:t>The</w:t>
      </w:r>
      <w:r>
        <w:rPr>
          <w:spacing w:val="-10"/>
        </w:rPr>
        <w:t xml:space="preserve"> </w:t>
      </w:r>
      <w:r>
        <w:t>co</w:t>
      </w:r>
      <w:r>
        <w:rPr>
          <w:spacing w:val="-4"/>
        </w:rPr>
        <w:t>n</w:t>
      </w:r>
      <w:r>
        <w:t>tra</w:t>
      </w:r>
      <w:r>
        <w:rPr>
          <w:spacing w:val="-5"/>
        </w:rPr>
        <w:t>c</w:t>
      </w:r>
      <w:r>
        <w:t>to</w:t>
      </w:r>
      <w:r>
        <w:rPr>
          <w:spacing w:val="-5"/>
        </w:rPr>
        <w:t>r</w:t>
      </w:r>
      <w:r>
        <w:rPr>
          <w:spacing w:val="-9"/>
        </w:rPr>
        <w:t xml:space="preserve"> </w:t>
      </w:r>
      <w:r>
        <w:t>sh</w:t>
      </w:r>
      <w:r>
        <w:rPr>
          <w:spacing w:val="-4"/>
        </w:rPr>
        <w:t>a</w:t>
      </w:r>
      <w:r>
        <w:t>l</w:t>
      </w:r>
      <w:r>
        <w:rPr>
          <w:spacing w:val="-4"/>
        </w:rPr>
        <w:t>l</w:t>
      </w:r>
      <w:r>
        <w:rPr>
          <w:spacing w:val="-9"/>
        </w:rPr>
        <w:t xml:space="preserve"> </w:t>
      </w:r>
      <w:r>
        <w:t>b</w:t>
      </w:r>
      <w:r>
        <w:rPr>
          <w:spacing w:val="-4"/>
        </w:rPr>
        <w:t>e</w:t>
      </w:r>
      <w:r>
        <w:rPr>
          <w:spacing w:val="-9"/>
        </w:rPr>
        <w:t xml:space="preserve"> </w:t>
      </w:r>
      <w:r>
        <w:t>res</w:t>
      </w:r>
      <w:r>
        <w:rPr>
          <w:spacing w:val="-4"/>
        </w:rPr>
        <w:t>p</w:t>
      </w:r>
      <w:r>
        <w:t>o</w:t>
      </w:r>
      <w:r>
        <w:rPr>
          <w:spacing w:val="-4"/>
        </w:rPr>
        <w:t>n</w:t>
      </w:r>
      <w:r>
        <w:t>si</w:t>
      </w:r>
      <w:r>
        <w:rPr>
          <w:spacing w:val="-4"/>
        </w:rPr>
        <w:t>b</w:t>
      </w:r>
      <w:r>
        <w:t>l</w:t>
      </w:r>
      <w:r>
        <w:rPr>
          <w:spacing w:val="-4"/>
        </w:rPr>
        <w:t>e</w:t>
      </w:r>
      <w:r>
        <w:rPr>
          <w:spacing w:val="-9"/>
        </w:rPr>
        <w:t xml:space="preserve"> </w:t>
      </w:r>
      <w:r>
        <w:t>fo</w:t>
      </w:r>
      <w:r>
        <w:rPr>
          <w:spacing w:val="-5"/>
        </w:rPr>
        <w:t>r</w:t>
      </w:r>
      <w:r>
        <w:rPr>
          <w:spacing w:val="-8"/>
        </w:rPr>
        <w:t xml:space="preserve"> </w:t>
      </w:r>
      <w:r>
        <w:t>th</w:t>
      </w:r>
      <w:r>
        <w:rPr>
          <w:spacing w:val="-7"/>
        </w:rPr>
        <w:t>e</w:t>
      </w:r>
      <w:r>
        <w:rPr>
          <w:spacing w:val="-9"/>
        </w:rPr>
        <w:t xml:space="preserve"> </w:t>
      </w:r>
      <w:r>
        <w:t>p</w:t>
      </w:r>
      <w:r>
        <w:rPr>
          <w:spacing w:val="-4"/>
        </w:rPr>
        <w:t>a</w:t>
      </w:r>
      <w:r>
        <w:t>cki</w:t>
      </w:r>
      <w:r>
        <w:rPr>
          <w:spacing w:val="-4"/>
        </w:rPr>
        <w:t>n</w:t>
      </w:r>
      <w:r>
        <w:t>g</w:t>
      </w:r>
      <w:r>
        <w:rPr>
          <w:spacing w:val="-10"/>
        </w:rPr>
        <w:t xml:space="preserve"> </w:t>
      </w:r>
      <w:r>
        <w:t>a</w:t>
      </w:r>
      <w:r>
        <w:rPr>
          <w:spacing w:val="-4"/>
        </w:rPr>
        <w:t>n</w:t>
      </w:r>
      <w:r>
        <w:t>d</w:t>
      </w:r>
      <w:r>
        <w:rPr>
          <w:spacing w:val="-15"/>
        </w:rPr>
        <w:t xml:space="preserve"> </w:t>
      </w:r>
      <w:r>
        <w:rPr>
          <w:spacing w:val="-4"/>
        </w:rPr>
        <w:t>t</w:t>
      </w:r>
      <w:r>
        <w:t>ra</w:t>
      </w:r>
      <w:r>
        <w:rPr>
          <w:spacing w:val="-4"/>
        </w:rPr>
        <w:t>n</w:t>
      </w:r>
      <w:r>
        <w:t>sp</w:t>
      </w:r>
      <w:r>
        <w:rPr>
          <w:spacing w:val="-4"/>
        </w:rPr>
        <w:t>o</w:t>
      </w:r>
      <w:r>
        <w:t>rt</w:t>
      </w:r>
      <w:r>
        <w:rPr>
          <w:spacing w:val="-7"/>
        </w:rPr>
        <w:t xml:space="preserve"> </w:t>
      </w:r>
      <w:r>
        <w:t>o</w:t>
      </w:r>
      <w:r>
        <w:rPr>
          <w:spacing w:val="-6"/>
        </w:rPr>
        <w:t>f</w:t>
      </w:r>
      <w:r>
        <w:rPr>
          <w:spacing w:val="-9"/>
        </w:rPr>
        <w:t xml:space="preserve"> </w:t>
      </w:r>
      <w:r>
        <w:t>sam</w:t>
      </w:r>
      <w:r>
        <w:rPr>
          <w:spacing w:val="-4"/>
        </w:rPr>
        <w:t>p</w:t>
      </w:r>
      <w:r>
        <w:t>l</w:t>
      </w:r>
      <w:r>
        <w:rPr>
          <w:spacing w:val="-9"/>
        </w:rPr>
        <w:t>e</w:t>
      </w:r>
      <w:r>
        <w:rPr>
          <w:spacing w:val="-8"/>
        </w:rPr>
        <w:t xml:space="preserve"> </w:t>
      </w:r>
      <w:r>
        <w:t>t</w:t>
      </w:r>
      <w:r>
        <w:rPr>
          <w:spacing w:val="-6"/>
        </w:rPr>
        <w:t>o</w:t>
      </w:r>
      <w:r>
        <w:rPr>
          <w:spacing w:val="-9"/>
        </w:rPr>
        <w:t xml:space="preserve"> </w:t>
      </w:r>
      <w:r>
        <w:t>the</w:t>
      </w:r>
      <w:r>
        <w:rPr>
          <w:spacing w:val="-10"/>
        </w:rPr>
        <w:t xml:space="preserve"> </w:t>
      </w:r>
      <w:r>
        <w:t>l</w:t>
      </w:r>
      <w:r>
        <w:rPr>
          <w:spacing w:val="-4"/>
        </w:rPr>
        <w:t>a</w:t>
      </w:r>
      <w:r>
        <w:t>b</w:t>
      </w:r>
      <w:r>
        <w:rPr>
          <w:spacing w:val="-4"/>
        </w:rPr>
        <w:t>o</w:t>
      </w:r>
      <w:r>
        <w:t>rator</w:t>
      </w:r>
      <w:r>
        <w:rPr>
          <w:spacing w:val="-7"/>
        </w:rPr>
        <w:t>y</w:t>
      </w:r>
      <w:r>
        <w:rPr>
          <w:spacing w:val="-14"/>
        </w:rPr>
        <w:t>,</w:t>
      </w:r>
      <w:r>
        <w:rPr>
          <w:rFonts w:ascii="Times New Roman" w:hAnsi="Times New Roman" w:cs="Times New Roman"/>
        </w:rPr>
        <w:t xml:space="preserve"> </w:t>
      </w:r>
      <w:r>
        <w:t>a</w:t>
      </w:r>
      <w:r>
        <w:rPr>
          <w:spacing w:val="-4"/>
        </w:rPr>
        <w:t>p</w:t>
      </w:r>
      <w:r>
        <w:t>pr</w:t>
      </w:r>
      <w:r>
        <w:rPr>
          <w:spacing w:val="-4"/>
        </w:rPr>
        <w:t>o</w:t>
      </w:r>
      <w:r>
        <w:t>ve</w:t>
      </w:r>
      <w:r>
        <w:rPr>
          <w:spacing w:val="-4"/>
        </w:rPr>
        <w:t>d</w:t>
      </w:r>
      <w:r>
        <w:rPr>
          <w:spacing w:val="-9"/>
        </w:rPr>
        <w:t xml:space="preserve"> </w:t>
      </w:r>
      <w:r>
        <w:t>by</w:t>
      </w:r>
      <w:r>
        <w:rPr>
          <w:spacing w:val="-10"/>
        </w:rPr>
        <w:t xml:space="preserve"> </w:t>
      </w:r>
      <w:r>
        <w:t>the</w:t>
      </w:r>
      <w:r>
        <w:rPr>
          <w:spacing w:val="-10"/>
        </w:rPr>
        <w:t xml:space="preserve"> </w:t>
      </w:r>
      <w:r w:rsidR="00BA79A4">
        <w:t>GPPL</w:t>
      </w:r>
      <w:r>
        <w:t>.</w:t>
      </w:r>
      <w:r>
        <w:rPr>
          <w:spacing w:val="-7"/>
        </w:rPr>
        <w:t xml:space="preserve"> </w:t>
      </w:r>
      <w:r>
        <w:t>Al</w:t>
      </w:r>
      <w:r>
        <w:rPr>
          <w:spacing w:val="-4"/>
        </w:rPr>
        <w:t>l</w:t>
      </w:r>
      <w:r>
        <w:rPr>
          <w:spacing w:val="-9"/>
        </w:rPr>
        <w:t xml:space="preserve"> </w:t>
      </w:r>
      <w:r>
        <w:t>co</w:t>
      </w:r>
      <w:r>
        <w:rPr>
          <w:spacing w:val="-4"/>
        </w:rPr>
        <w:t>l</w:t>
      </w:r>
      <w:r>
        <w:t>l</w:t>
      </w:r>
      <w:r>
        <w:rPr>
          <w:spacing w:val="-4"/>
        </w:rPr>
        <w:t>e</w:t>
      </w:r>
      <w:r>
        <w:t>cted</w:t>
      </w:r>
      <w:r>
        <w:rPr>
          <w:spacing w:val="-10"/>
        </w:rPr>
        <w:t xml:space="preserve"> </w:t>
      </w:r>
      <w:r>
        <w:t>sam</w:t>
      </w:r>
      <w:r>
        <w:rPr>
          <w:spacing w:val="-4"/>
        </w:rPr>
        <w:t>p</w:t>
      </w:r>
      <w:r>
        <w:t>l</w:t>
      </w:r>
      <w:r>
        <w:rPr>
          <w:spacing w:val="-4"/>
        </w:rPr>
        <w:t>e</w:t>
      </w:r>
      <w:r>
        <w:t>s</w:t>
      </w:r>
      <w:r>
        <w:rPr>
          <w:spacing w:val="-8"/>
        </w:rPr>
        <w:t xml:space="preserve"> </w:t>
      </w:r>
      <w:r>
        <w:t>sh</w:t>
      </w:r>
      <w:r>
        <w:rPr>
          <w:spacing w:val="-4"/>
        </w:rPr>
        <w:t>a</w:t>
      </w:r>
      <w:r>
        <w:t>l</w:t>
      </w:r>
      <w:r>
        <w:rPr>
          <w:spacing w:val="-4"/>
        </w:rPr>
        <w:t>l</w:t>
      </w:r>
      <w:r>
        <w:rPr>
          <w:spacing w:val="-9"/>
        </w:rPr>
        <w:t xml:space="preserve"> </w:t>
      </w:r>
      <w:r>
        <w:t>b</w:t>
      </w:r>
      <w:r>
        <w:rPr>
          <w:spacing w:val="-4"/>
        </w:rPr>
        <w:t>e</w:t>
      </w:r>
      <w:r>
        <w:rPr>
          <w:spacing w:val="-8"/>
        </w:rPr>
        <w:t xml:space="preserve"> </w:t>
      </w:r>
      <w:r>
        <w:t>trans</w:t>
      </w:r>
      <w:r>
        <w:rPr>
          <w:spacing w:val="-4"/>
        </w:rPr>
        <w:t>p</w:t>
      </w:r>
      <w:r>
        <w:t>orte</w:t>
      </w:r>
      <w:r>
        <w:rPr>
          <w:spacing w:val="-4"/>
        </w:rPr>
        <w:t>d</w:t>
      </w:r>
      <w:r>
        <w:rPr>
          <w:spacing w:val="-9"/>
        </w:rPr>
        <w:t xml:space="preserve"> </w:t>
      </w:r>
      <w:r>
        <w:t>at</w:t>
      </w:r>
      <w:r>
        <w:rPr>
          <w:spacing w:val="-9"/>
        </w:rPr>
        <w:t xml:space="preserve"> </w:t>
      </w:r>
      <w:r>
        <w:t>the</w:t>
      </w:r>
      <w:r>
        <w:rPr>
          <w:spacing w:val="-10"/>
        </w:rPr>
        <w:t xml:space="preserve"> </w:t>
      </w:r>
      <w:r>
        <w:t>e</w:t>
      </w:r>
      <w:r>
        <w:rPr>
          <w:spacing w:val="-4"/>
        </w:rPr>
        <w:t>n</w:t>
      </w:r>
      <w:r>
        <w:t>d</w:t>
      </w:r>
      <w:r>
        <w:rPr>
          <w:spacing w:val="-10"/>
        </w:rPr>
        <w:t xml:space="preserve"> </w:t>
      </w:r>
      <w:r>
        <w:t>of</w:t>
      </w:r>
      <w:r>
        <w:rPr>
          <w:spacing w:val="-9"/>
        </w:rPr>
        <w:t xml:space="preserve"> </w:t>
      </w:r>
      <w:r>
        <w:t>ev</w:t>
      </w:r>
      <w:r>
        <w:rPr>
          <w:spacing w:val="-4"/>
        </w:rPr>
        <w:t>e</w:t>
      </w:r>
      <w:r>
        <w:t>ry</w:t>
      </w:r>
      <w:r>
        <w:rPr>
          <w:spacing w:val="-9"/>
        </w:rPr>
        <w:t xml:space="preserve"> </w:t>
      </w:r>
      <w:r>
        <w:t>b</w:t>
      </w:r>
      <w:r>
        <w:rPr>
          <w:spacing w:val="-4"/>
        </w:rPr>
        <w:t>o</w:t>
      </w:r>
      <w:r>
        <w:t>re</w:t>
      </w:r>
      <w:r>
        <w:rPr>
          <w:spacing w:val="-4"/>
        </w:rPr>
        <w:t>h</w:t>
      </w:r>
      <w:r>
        <w:t>o</w:t>
      </w:r>
      <w:r>
        <w:rPr>
          <w:spacing w:val="-4"/>
        </w:rPr>
        <w:t>l</w:t>
      </w:r>
      <w:r>
        <w:rPr>
          <w:spacing w:val="-17"/>
        </w:rPr>
        <w:t>e</w:t>
      </w:r>
      <w:r>
        <w:rPr>
          <w:rFonts w:ascii="Times New Roman" w:hAnsi="Times New Roman" w:cs="Times New Roman"/>
        </w:rPr>
        <w:t xml:space="preserve"> </w:t>
      </w:r>
      <w:r>
        <w:t>to the l</w:t>
      </w:r>
      <w:r>
        <w:rPr>
          <w:spacing w:val="-4"/>
        </w:rPr>
        <w:t>a</w:t>
      </w:r>
      <w:r>
        <w:t>b</w:t>
      </w:r>
      <w:r>
        <w:rPr>
          <w:spacing w:val="-4"/>
        </w:rPr>
        <w:t>o</w:t>
      </w:r>
      <w:r>
        <w:t>ratory. The co</w:t>
      </w:r>
      <w:r>
        <w:rPr>
          <w:spacing w:val="-4"/>
        </w:rPr>
        <w:t>n</w:t>
      </w:r>
      <w:r>
        <w:t>tra</w:t>
      </w:r>
      <w:r>
        <w:rPr>
          <w:spacing w:val="-5"/>
        </w:rPr>
        <w:t>c</w:t>
      </w:r>
      <w:r>
        <w:t>tor sh</w:t>
      </w:r>
      <w:r>
        <w:rPr>
          <w:spacing w:val="-4"/>
        </w:rPr>
        <w:t>a</w:t>
      </w:r>
      <w:r>
        <w:t>l</w:t>
      </w:r>
      <w:r>
        <w:rPr>
          <w:spacing w:val="-4"/>
        </w:rPr>
        <w:t>l</w:t>
      </w:r>
      <w:r>
        <w:t xml:space="preserve"> e</w:t>
      </w:r>
      <w:r>
        <w:rPr>
          <w:spacing w:val="-4"/>
        </w:rPr>
        <w:t>n</w:t>
      </w:r>
      <w:r>
        <w:t>sur</w:t>
      </w:r>
      <w:r>
        <w:rPr>
          <w:spacing w:val="-4"/>
        </w:rPr>
        <w:t>e</w:t>
      </w:r>
      <w:r>
        <w:t xml:space="preserve"> that a</w:t>
      </w:r>
      <w:r>
        <w:rPr>
          <w:spacing w:val="-4"/>
        </w:rPr>
        <w:t>l</w:t>
      </w:r>
      <w:r>
        <w:t>l p</w:t>
      </w:r>
      <w:r>
        <w:rPr>
          <w:spacing w:val="-4"/>
        </w:rPr>
        <w:t>a</w:t>
      </w:r>
      <w:r>
        <w:t>cki</w:t>
      </w:r>
      <w:r>
        <w:rPr>
          <w:spacing w:val="-4"/>
        </w:rPr>
        <w:t>n</w:t>
      </w:r>
      <w:r>
        <w:t>g a</w:t>
      </w:r>
      <w:r>
        <w:rPr>
          <w:spacing w:val="-4"/>
        </w:rPr>
        <w:t>n</w:t>
      </w:r>
      <w:r>
        <w:t>d trans</w:t>
      </w:r>
      <w:r>
        <w:rPr>
          <w:spacing w:val="-4"/>
        </w:rPr>
        <w:t>p</w:t>
      </w:r>
      <w:r>
        <w:t>ort arr</w:t>
      </w:r>
      <w:r>
        <w:rPr>
          <w:spacing w:val="-4"/>
        </w:rPr>
        <w:t>a</w:t>
      </w:r>
      <w:r>
        <w:t>n</w:t>
      </w:r>
      <w:r>
        <w:rPr>
          <w:spacing w:val="-4"/>
        </w:rPr>
        <w:t>g</w:t>
      </w:r>
      <w:r>
        <w:t>em</w:t>
      </w:r>
      <w:r>
        <w:rPr>
          <w:spacing w:val="-4"/>
        </w:rPr>
        <w:t>e</w:t>
      </w:r>
      <w:r>
        <w:rPr>
          <w:spacing w:val="-3"/>
        </w:rPr>
        <w:t>nts</w:t>
      </w:r>
      <w:r>
        <w:rPr>
          <w:rFonts w:ascii="Times New Roman" w:hAnsi="Times New Roman" w:cs="Times New Roman"/>
        </w:rPr>
        <w:t xml:space="preserve"> </w:t>
      </w:r>
      <w:r>
        <w:t>ar</w:t>
      </w:r>
      <w:r>
        <w:rPr>
          <w:spacing w:val="-4"/>
        </w:rPr>
        <w:t>e</w:t>
      </w:r>
      <w:r>
        <w:t xml:space="preserve"> suite</w:t>
      </w:r>
      <w:r>
        <w:rPr>
          <w:spacing w:val="-4"/>
        </w:rPr>
        <w:t xml:space="preserve">d </w:t>
      </w:r>
      <w:r>
        <w:t>t</w:t>
      </w:r>
      <w:r>
        <w:rPr>
          <w:spacing w:val="-5"/>
        </w:rPr>
        <w:t>o</w:t>
      </w:r>
      <w:r>
        <w:t xml:space="preserve"> th</w:t>
      </w:r>
      <w:r>
        <w:rPr>
          <w:spacing w:val="-9"/>
        </w:rPr>
        <w:t>e</w:t>
      </w:r>
      <w:r>
        <w:t xml:space="preserve"> typ</w:t>
      </w:r>
      <w:r>
        <w:rPr>
          <w:spacing w:val="-9"/>
        </w:rPr>
        <w:t>e</w:t>
      </w:r>
      <w:r>
        <w:t xml:space="preserve"> o</w:t>
      </w:r>
      <w:r>
        <w:rPr>
          <w:spacing w:val="-4"/>
        </w:rPr>
        <w:t>f</w:t>
      </w:r>
      <w:r>
        <w:t xml:space="preserve"> samp</w:t>
      </w:r>
      <w:r>
        <w:rPr>
          <w:spacing w:val="-4"/>
        </w:rPr>
        <w:t>l</w:t>
      </w:r>
      <w:r>
        <w:t>e(s</w:t>
      </w:r>
      <w:r>
        <w:rPr>
          <w:spacing w:val="-7"/>
        </w:rPr>
        <w:t>)</w:t>
      </w:r>
      <w:r>
        <w:t xml:space="preserve"> in q</w:t>
      </w:r>
      <w:r>
        <w:rPr>
          <w:spacing w:val="-4"/>
        </w:rPr>
        <w:t>u</w:t>
      </w:r>
      <w:r>
        <w:t>e</w:t>
      </w:r>
      <w:r>
        <w:rPr>
          <w:spacing w:val="-7"/>
        </w:rPr>
        <w:t>s</w:t>
      </w:r>
      <w:r>
        <w:t>tio</w:t>
      </w:r>
      <w:r>
        <w:rPr>
          <w:spacing w:val="-4"/>
        </w:rPr>
        <w:t>n</w:t>
      </w:r>
      <w:r>
        <w:t xml:space="preserve"> an</w:t>
      </w:r>
      <w:r>
        <w:rPr>
          <w:spacing w:val="-4"/>
        </w:rPr>
        <w:t xml:space="preserve">d </w:t>
      </w:r>
      <w:r w:rsidRPr="00B05E13">
        <w:t>that</w:t>
      </w:r>
      <w:r>
        <w:t xml:space="preserve"> t</w:t>
      </w:r>
      <w:r>
        <w:rPr>
          <w:spacing w:val="-4"/>
        </w:rPr>
        <w:t>h</w:t>
      </w:r>
      <w:r>
        <w:t>e l</w:t>
      </w:r>
      <w:r>
        <w:rPr>
          <w:spacing w:val="-4"/>
        </w:rPr>
        <w:t>e</w:t>
      </w:r>
      <w:r>
        <w:t>ast poss</w:t>
      </w:r>
      <w:r>
        <w:rPr>
          <w:spacing w:val="-4"/>
        </w:rPr>
        <w:t>i</w:t>
      </w:r>
      <w:r>
        <w:t>b</w:t>
      </w:r>
      <w:r>
        <w:rPr>
          <w:spacing w:val="-4"/>
        </w:rPr>
        <w:t>l</w:t>
      </w:r>
      <w:r>
        <w:rPr>
          <w:spacing w:val="-7"/>
        </w:rPr>
        <w:t>e</w:t>
      </w:r>
      <w:r>
        <w:t xml:space="preserve"> distur</w:t>
      </w:r>
      <w:r>
        <w:rPr>
          <w:spacing w:val="-4"/>
        </w:rPr>
        <w:t>b</w:t>
      </w:r>
      <w:r>
        <w:t>a</w:t>
      </w:r>
      <w:r>
        <w:rPr>
          <w:spacing w:val="-4"/>
        </w:rPr>
        <w:t>n</w:t>
      </w:r>
      <w:r>
        <w:t>ce o</w:t>
      </w:r>
      <w:r>
        <w:rPr>
          <w:spacing w:val="-6"/>
        </w:rPr>
        <w:t>f</w:t>
      </w:r>
      <w:r>
        <w:rPr>
          <w:spacing w:val="-4"/>
        </w:rPr>
        <w:t xml:space="preserve"> </w:t>
      </w:r>
      <w:r>
        <w:rPr>
          <w:spacing w:val="-6"/>
        </w:rPr>
        <w:t>the</w:t>
      </w:r>
      <w:r>
        <w:rPr>
          <w:rFonts w:ascii="Times New Roman" w:hAnsi="Times New Roman" w:cs="Times New Roman"/>
        </w:rPr>
        <w:t xml:space="preserve"> </w:t>
      </w:r>
      <w:r>
        <w:t>sam</w:t>
      </w:r>
      <w:r>
        <w:rPr>
          <w:spacing w:val="-4"/>
        </w:rPr>
        <w:t>p</w:t>
      </w:r>
      <w:r>
        <w:t>l</w:t>
      </w:r>
      <w:r>
        <w:rPr>
          <w:spacing w:val="-4"/>
        </w:rPr>
        <w:t>e</w:t>
      </w:r>
      <w:r>
        <w:t>s w</w:t>
      </w:r>
      <w:r>
        <w:rPr>
          <w:spacing w:val="-4"/>
        </w:rPr>
        <w:t>i</w:t>
      </w:r>
      <w:r>
        <w:t>l</w:t>
      </w:r>
      <w:r>
        <w:rPr>
          <w:spacing w:val="-4"/>
        </w:rPr>
        <w:t>l</w:t>
      </w:r>
      <w:r>
        <w:t xml:space="preserve"> occ</w:t>
      </w:r>
      <w:r>
        <w:rPr>
          <w:spacing w:val="-4"/>
        </w:rPr>
        <w:t>u</w:t>
      </w:r>
      <w:r>
        <w:rPr>
          <w:spacing w:val="-5"/>
        </w:rPr>
        <w:t>r</w:t>
      </w:r>
      <w:r>
        <w:t xml:space="preserve"> d</w:t>
      </w:r>
      <w:r>
        <w:rPr>
          <w:spacing w:val="-4"/>
        </w:rPr>
        <w:t>u</w:t>
      </w:r>
      <w:r>
        <w:t>ri</w:t>
      </w:r>
      <w:r>
        <w:rPr>
          <w:spacing w:val="-4"/>
        </w:rPr>
        <w:t>n</w:t>
      </w:r>
      <w:r>
        <w:t>g trans</w:t>
      </w:r>
      <w:r>
        <w:rPr>
          <w:spacing w:val="-4"/>
        </w:rPr>
        <w:t>p</w:t>
      </w:r>
      <w:r>
        <w:t>or</w:t>
      </w:r>
      <w:r>
        <w:rPr>
          <w:spacing w:val="-5"/>
        </w:rPr>
        <w:t>t</w:t>
      </w:r>
      <w:r>
        <w:t>. In a</w:t>
      </w:r>
      <w:r>
        <w:rPr>
          <w:spacing w:val="-4"/>
        </w:rPr>
        <w:t>n</w:t>
      </w:r>
      <w:r>
        <w:rPr>
          <w:spacing w:val="-5"/>
        </w:rPr>
        <w:t>y</w:t>
      </w:r>
      <w:r>
        <w:t xml:space="preserve"> ev</w:t>
      </w:r>
      <w:r>
        <w:rPr>
          <w:spacing w:val="-4"/>
        </w:rPr>
        <w:t>e</w:t>
      </w:r>
      <w:r>
        <w:t>n</w:t>
      </w:r>
      <w:r>
        <w:rPr>
          <w:spacing w:val="-5"/>
        </w:rPr>
        <w:t>t</w:t>
      </w:r>
      <w:r>
        <w:t>, the co</w:t>
      </w:r>
      <w:r>
        <w:rPr>
          <w:spacing w:val="-4"/>
        </w:rPr>
        <w:t>n</w:t>
      </w:r>
      <w:r>
        <w:t>tracto</w:t>
      </w:r>
      <w:r>
        <w:rPr>
          <w:spacing w:val="-5"/>
        </w:rPr>
        <w:t>r</w:t>
      </w:r>
      <w:r>
        <w:t xml:space="preserve"> sh</w:t>
      </w:r>
      <w:r>
        <w:rPr>
          <w:spacing w:val="-4"/>
        </w:rPr>
        <w:t>a</w:t>
      </w:r>
      <w:r>
        <w:t>l</w:t>
      </w:r>
      <w:r>
        <w:rPr>
          <w:spacing w:val="-4"/>
        </w:rPr>
        <w:t>l</w:t>
      </w:r>
      <w:r>
        <w:t xml:space="preserve"> b</w:t>
      </w:r>
      <w:r>
        <w:rPr>
          <w:spacing w:val="-4"/>
        </w:rPr>
        <w:t>e</w:t>
      </w:r>
      <w:r>
        <w:t xml:space="preserve"> h</w:t>
      </w:r>
      <w:r>
        <w:rPr>
          <w:spacing w:val="-4"/>
        </w:rPr>
        <w:t>e</w:t>
      </w:r>
      <w:r>
        <w:t>l</w:t>
      </w:r>
      <w:r>
        <w:rPr>
          <w:spacing w:val="-4"/>
        </w:rPr>
        <w:t>d</w:t>
      </w:r>
      <w:r>
        <w:t xml:space="preserve"> res</w:t>
      </w:r>
      <w:r>
        <w:rPr>
          <w:spacing w:val="-4"/>
        </w:rPr>
        <w:t>p</w:t>
      </w:r>
      <w:r>
        <w:t>o</w:t>
      </w:r>
      <w:r>
        <w:rPr>
          <w:spacing w:val="-4"/>
        </w:rPr>
        <w:t>n</w:t>
      </w:r>
      <w:r>
        <w:t>si</w:t>
      </w:r>
      <w:r>
        <w:rPr>
          <w:spacing w:val="-4"/>
        </w:rPr>
        <w:t>b</w:t>
      </w:r>
      <w:r>
        <w:rPr>
          <w:spacing w:val="-9"/>
        </w:rPr>
        <w:t>le</w:t>
      </w:r>
      <w:r>
        <w:rPr>
          <w:rFonts w:ascii="Times New Roman" w:hAnsi="Times New Roman" w:cs="Times New Roman"/>
        </w:rPr>
        <w:t xml:space="preserve"> </w:t>
      </w:r>
      <w:r>
        <w:t>for a</w:t>
      </w:r>
      <w:r>
        <w:rPr>
          <w:spacing w:val="-4"/>
        </w:rPr>
        <w:t>n</w:t>
      </w:r>
      <w:r>
        <w:t>y d</w:t>
      </w:r>
      <w:r>
        <w:rPr>
          <w:spacing w:val="-4"/>
        </w:rPr>
        <w:t>a</w:t>
      </w:r>
      <w:r>
        <w:t>ma</w:t>
      </w:r>
      <w:r>
        <w:rPr>
          <w:spacing w:val="-4"/>
        </w:rPr>
        <w:t>g</w:t>
      </w:r>
      <w:r>
        <w:t>e t</w:t>
      </w:r>
      <w:r>
        <w:rPr>
          <w:spacing w:val="-5"/>
        </w:rPr>
        <w:t>o</w:t>
      </w:r>
      <w:r>
        <w:t xml:space="preserve"> sam</w:t>
      </w:r>
      <w:r>
        <w:rPr>
          <w:spacing w:val="-4"/>
        </w:rPr>
        <w:t>p</w:t>
      </w:r>
      <w:r>
        <w:t>l</w:t>
      </w:r>
      <w:r>
        <w:rPr>
          <w:spacing w:val="-4"/>
        </w:rPr>
        <w:t>e</w:t>
      </w:r>
      <w:r>
        <w:t>s a</w:t>
      </w:r>
      <w:r>
        <w:rPr>
          <w:spacing w:val="-4"/>
        </w:rPr>
        <w:t>n</w:t>
      </w:r>
      <w:r>
        <w:t>d w</w:t>
      </w:r>
      <w:r>
        <w:rPr>
          <w:spacing w:val="-4"/>
        </w:rPr>
        <w:t>i</w:t>
      </w:r>
      <w:r>
        <w:t>l</w:t>
      </w:r>
      <w:r>
        <w:rPr>
          <w:spacing w:val="-4"/>
        </w:rPr>
        <w:t>l</w:t>
      </w:r>
      <w:r>
        <w:t xml:space="preserve"> h</w:t>
      </w:r>
      <w:r>
        <w:rPr>
          <w:spacing w:val="-4"/>
        </w:rPr>
        <w:t>a</w:t>
      </w:r>
      <w:r>
        <w:t>ve to rec</w:t>
      </w:r>
      <w:r>
        <w:rPr>
          <w:spacing w:val="-4"/>
        </w:rPr>
        <w:t>o</w:t>
      </w:r>
      <w:r>
        <w:t>l</w:t>
      </w:r>
      <w:r>
        <w:rPr>
          <w:spacing w:val="-4"/>
        </w:rPr>
        <w:t>l</w:t>
      </w:r>
      <w:r>
        <w:t>ec</w:t>
      </w:r>
      <w:r>
        <w:rPr>
          <w:spacing w:val="-5"/>
        </w:rPr>
        <w:t>t</w:t>
      </w:r>
      <w:r>
        <w:t xml:space="preserve"> </w:t>
      </w:r>
      <w:r>
        <w:rPr>
          <w:spacing w:val="-4"/>
        </w:rPr>
        <w:t>t</w:t>
      </w:r>
      <w:r>
        <w:t>h</w:t>
      </w:r>
      <w:r>
        <w:rPr>
          <w:spacing w:val="-4"/>
        </w:rPr>
        <w:t>e</w:t>
      </w:r>
      <w:r>
        <w:t xml:space="preserve"> sam</w:t>
      </w:r>
      <w:r>
        <w:rPr>
          <w:spacing w:val="-4"/>
        </w:rPr>
        <w:t>p</w:t>
      </w:r>
      <w:r>
        <w:t>l</w:t>
      </w:r>
      <w:r>
        <w:rPr>
          <w:spacing w:val="-4"/>
        </w:rPr>
        <w:t>e</w:t>
      </w:r>
      <w:r>
        <w:t>s i</w:t>
      </w:r>
      <w:r>
        <w:rPr>
          <w:spacing w:val="-4"/>
        </w:rPr>
        <w:t>n</w:t>
      </w:r>
      <w:r>
        <w:t xml:space="preserve"> l</w:t>
      </w:r>
      <w:r>
        <w:rPr>
          <w:spacing w:val="-4"/>
        </w:rPr>
        <w:t>i</w:t>
      </w:r>
      <w:r>
        <w:t>e</w:t>
      </w:r>
      <w:r>
        <w:rPr>
          <w:spacing w:val="-4"/>
        </w:rPr>
        <w:t>u</w:t>
      </w:r>
      <w:r>
        <w:t xml:space="preserve"> of the d</w:t>
      </w:r>
      <w:r>
        <w:rPr>
          <w:spacing w:val="-4"/>
        </w:rPr>
        <w:t>a</w:t>
      </w:r>
      <w:r>
        <w:t>ma</w:t>
      </w:r>
      <w:r>
        <w:rPr>
          <w:spacing w:val="-4"/>
        </w:rPr>
        <w:t>g</w:t>
      </w:r>
      <w:r>
        <w:rPr>
          <w:spacing w:val="-9"/>
        </w:rPr>
        <w:t>ed</w:t>
      </w:r>
      <w:r>
        <w:rPr>
          <w:rFonts w:ascii="Times New Roman" w:hAnsi="Times New Roman" w:cs="Times New Roman"/>
        </w:rPr>
        <w:t xml:space="preserve"> </w:t>
      </w:r>
      <w:r>
        <w:t>o</w:t>
      </w:r>
      <w:r>
        <w:rPr>
          <w:spacing w:val="-4"/>
        </w:rPr>
        <w:t>n</w:t>
      </w:r>
      <w:r>
        <w:t>es.</w:t>
      </w:r>
      <w:r>
        <w:rPr>
          <w:rFonts w:ascii="Times New Roman" w:hAnsi="Times New Roman" w:cs="Times New Roman"/>
        </w:rPr>
        <w:t xml:space="preserve"> </w:t>
      </w:r>
    </w:p>
    <w:p w14:paraId="0C28DBCB" w14:textId="77777777" w:rsidR="00BE64E7" w:rsidRPr="00AE231E" w:rsidRDefault="00BE64E7" w:rsidP="00BE64E7">
      <w:pPr>
        <w:pStyle w:val="Heading2"/>
      </w:pPr>
      <w:bookmarkStart w:id="116" w:name="_Toc127887275"/>
      <w:bookmarkStart w:id="117" w:name="_Toc130821063"/>
      <w:bookmarkStart w:id="118" w:name="_Toc149662820"/>
      <w:r w:rsidRPr="00B96467">
        <w:t>L</w:t>
      </w:r>
      <w:r>
        <w:t>aboratory Testing</w:t>
      </w:r>
      <w:bookmarkEnd w:id="116"/>
      <w:bookmarkEnd w:id="117"/>
      <w:bookmarkEnd w:id="118"/>
      <w:r w:rsidRPr="00AE231E">
        <w:t xml:space="preserve"> </w:t>
      </w:r>
    </w:p>
    <w:p w14:paraId="1684ADC6" w14:textId="60E84E2E" w:rsidR="00BE64E7" w:rsidRDefault="00BE64E7" w:rsidP="00A647B5">
      <w:pPr>
        <w:pStyle w:val="bodytext4"/>
        <w:rPr>
          <w:rFonts w:ascii="Times New Roman" w:hAnsi="Times New Roman" w:cs="Times New Roman"/>
          <w:color w:val="010302"/>
        </w:rPr>
      </w:pPr>
      <w:r>
        <w:t>Afte</w:t>
      </w:r>
      <w:r>
        <w:rPr>
          <w:spacing w:val="-7"/>
        </w:rPr>
        <w:t>r</w:t>
      </w:r>
      <w:r>
        <w:t xml:space="preserve"> co</w:t>
      </w:r>
      <w:r>
        <w:rPr>
          <w:spacing w:val="-4"/>
        </w:rPr>
        <w:t>l</w:t>
      </w:r>
      <w:r>
        <w:t>l</w:t>
      </w:r>
      <w:r>
        <w:rPr>
          <w:spacing w:val="-4"/>
        </w:rPr>
        <w:t>e</w:t>
      </w:r>
      <w:r>
        <w:t>ctin</w:t>
      </w:r>
      <w:r>
        <w:rPr>
          <w:spacing w:val="-4"/>
        </w:rPr>
        <w:t>g</w:t>
      </w:r>
      <w:r>
        <w:t xml:space="preserve"> d</w:t>
      </w:r>
      <w:r>
        <w:rPr>
          <w:spacing w:val="-4"/>
        </w:rPr>
        <w:t>i</w:t>
      </w:r>
      <w:r>
        <w:t>sturb</w:t>
      </w:r>
      <w:r>
        <w:rPr>
          <w:spacing w:val="-4"/>
        </w:rPr>
        <w:t>e</w:t>
      </w:r>
      <w:r>
        <w:t>d a</w:t>
      </w:r>
      <w:r>
        <w:rPr>
          <w:spacing w:val="-4"/>
        </w:rPr>
        <w:t>n</w:t>
      </w:r>
      <w:r>
        <w:t xml:space="preserve">d </w:t>
      </w:r>
      <w:r w:rsidRPr="00B05E13">
        <w:t>undisturbed</w:t>
      </w:r>
      <w:r>
        <w:t xml:space="preserve"> sam</w:t>
      </w:r>
      <w:r>
        <w:rPr>
          <w:spacing w:val="-4"/>
        </w:rPr>
        <w:t>p</w:t>
      </w:r>
      <w:r>
        <w:t>l</w:t>
      </w:r>
      <w:r>
        <w:rPr>
          <w:spacing w:val="-4"/>
        </w:rPr>
        <w:t>e</w:t>
      </w:r>
      <w:r>
        <w:t>s fr</w:t>
      </w:r>
      <w:r>
        <w:rPr>
          <w:spacing w:val="-5"/>
        </w:rPr>
        <w:t>o</w:t>
      </w:r>
      <w:r>
        <w:t>m d</w:t>
      </w:r>
      <w:r>
        <w:rPr>
          <w:spacing w:val="-4"/>
        </w:rPr>
        <w:t>i</w:t>
      </w:r>
      <w:r>
        <w:t>ffer</w:t>
      </w:r>
      <w:r>
        <w:rPr>
          <w:spacing w:val="-4"/>
        </w:rPr>
        <w:t>e</w:t>
      </w:r>
      <w:r>
        <w:t>n</w:t>
      </w:r>
      <w:r>
        <w:rPr>
          <w:spacing w:val="-5"/>
        </w:rPr>
        <w:t>t</w:t>
      </w:r>
      <w:r>
        <w:t xml:space="preserve"> b</w:t>
      </w:r>
      <w:r>
        <w:rPr>
          <w:spacing w:val="-4"/>
        </w:rPr>
        <w:t>o</w:t>
      </w:r>
      <w:r>
        <w:t>re</w:t>
      </w:r>
      <w:r>
        <w:rPr>
          <w:spacing w:val="-4"/>
        </w:rPr>
        <w:t>h</w:t>
      </w:r>
      <w:r>
        <w:t>o</w:t>
      </w:r>
      <w:r>
        <w:rPr>
          <w:spacing w:val="-4"/>
        </w:rPr>
        <w:t>l</w:t>
      </w:r>
      <w:r>
        <w:t>es at d</w:t>
      </w:r>
      <w:r>
        <w:rPr>
          <w:spacing w:val="-4"/>
        </w:rPr>
        <w:t>if</w:t>
      </w:r>
      <w:r>
        <w:t>fere</w:t>
      </w:r>
      <w:r>
        <w:rPr>
          <w:spacing w:val="-4"/>
        </w:rPr>
        <w:t>n</w:t>
      </w:r>
      <w:r>
        <w:t>t d</w:t>
      </w:r>
      <w:r>
        <w:rPr>
          <w:spacing w:val="-4"/>
        </w:rPr>
        <w:t>e</w:t>
      </w:r>
      <w:r>
        <w:t>pth</w:t>
      </w:r>
      <w:r>
        <w:rPr>
          <w:spacing w:val="-7"/>
        </w:rPr>
        <w:t>s</w:t>
      </w:r>
      <w:r>
        <w:rPr>
          <w:spacing w:val="-20"/>
        </w:rPr>
        <w:t>,</w:t>
      </w:r>
      <w:r>
        <w:rPr>
          <w:rFonts w:ascii="Times New Roman" w:hAnsi="Times New Roman" w:cs="Times New Roman"/>
        </w:rPr>
        <w:t xml:space="preserve"> </w:t>
      </w:r>
      <w:r>
        <w:t>a</w:t>
      </w:r>
      <w:r>
        <w:rPr>
          <w:spacing w:val="42"/>
        </w:rPr>
        <w:t xml:space="preserve"> </w:t>
      </w:r>
      <w:r>
        <w:t>l</w:t>
      </w:r>
      <w:r>
        <w:rPr>
          <w:spacing w:val="-4"/>
        </w:rPr>
        <w:t>a</w:t>
      </w:r>
      <w:r>
        <w:t>b</w:t>
      </w:r>
      <w:r>
        <w:rPr>
          <w:spacing w:val="-4"/>
        </w:rPr>
        <w:t>o</w:t>
      </w:r>
      <w:r>
        <w:t>ratory</w:t>
      </w:r>
      <w:r>
        <w:rPr>
          <w:spacing w:val="43"/>
        </w:rPr>
        <w:t xml:space="preserve"> </w:t>
      </w:r>
      <w:r>
        <w:t>tes</w:t>
      </w:r>
      <w:r>
        <w:rPr>
          <w:spacing w:val="-4"/>
        </w:rPr>
        <w:t>t</w:t>
      </w:r>
      <w:r>
        <w:rPr>
          <w:spacing w:val="44"/>
        </w:rPr>
        <w:t xml:space="preserve"> </w:t>
      </w:r>
      <w:r>
        <w:t>sch</w:t>
      </w:r>
      <w:r>
        <w:rPr>
          <w:spacing w:val="-4"/>
        </w:rPr>
        <w:t>e</w:t>
      </w:r>
      <w:r>
        <w:t>d</w:t>
      </w:r>
      <w:r>
        <w:rPr>
          <w:spacing w:val="-4"/>
        </w:rPr>
        <w:t>u</w:t>
      </w:r>
      <w:r>
        <w:t>l</w:t>
      </w:r>
      <w:r>
        <w:rPr>
          <w:spacing w:val="-4"/>
        </w:rPr>
        <w:t>e</w:t>
      </w:r>
      <w:r>
        <w:rPr>
          <w:spacing w:val="44"/>
        </w:rPr>
        <w:t xml:space="preserve"> </w:t>
      </w:r>
      <w:r>
        <w:t>sh</w:t>
      </w:r>
      <w:r>
        <w:rPr>
          <w:spacing w:val="-4"/>
        </w:rPr>
        <w:t>a</w:t>
      </w:r>
      <w:r>
        <w:t>l</w:t>
      </w:r>
      <w:r>
        <w:rPr>
          <w:spacing w:val="-4"/>
        </w:rPr>
        <w:t>l</w:t>
      </w:r>
      <w:r>
        <w:rPr>
          <w:spacing w:val="44"/>
        </w:rPr>
        <w:t xml:space="preserve"> </w:t>
      </w:r>
      <w:r>
        <w:t>b</w:t>
      </w:r>
      <w:r>
        <w:rPr>
          <w:spacing w:val="-4"/>
        </w:rPr>
        <w:t>e</w:t>
      </w:r>
      <w:r>
        <w:rPr>
          <w:spacing w:val="44"/>
        </w:rPr>
        <w:t xml:space="preserve"> </w:t>
      </w:r>
      <w:r>
        <w:t>pr</w:t>
      </w:r>
      <w:r>
        <w:rPr>
          <w:spacing w:val="-4"/>
        </w:rPr>
        <w:t>e</w:t>
      </w:r>
      <w:r>
        <w:t>p</w:t>
      </w:r>
      <w:r>
        <w:rPr>
          <w:spacing w:val="-4"/>
        </w:rPr>
        <w:t>a</w:t>
      </w:r>
      <w:r>
        <w:t>re</w:t>
      </w:r>
      <w:r>
        <w:rPr>
          <w:spacing w:val="-4"/>
        </w:rPr>
        <w:t>d</w:t>
      </w:r>
      <w:r>
        <w:rPr>
          <w:spacing w:val="44"/>
        </w:rPr>
        <w:t xml:space="preserve"> </w:t>
      </w:r>
      <w:r>
        <w:t>a</w:t>
      </w:r>
      <w:r>
        <w:rPr>
          <w:spacing w:val="-4"/>
        </w:rPr>
        <w:t>n</w:t>
      </w:r>
      <w:r>
        <w:t>d</w:t>
      </w:r>
      <w:r>
        <w:rPr>
          <w:spacing w:val="43"/>
        </w:rPr>
        <w:t xml:space="preserve"> </w:t>
      </w:r>
      <w:r>
        <w:t>su</w:t>
      </w:r>
      <w:r>
        <w:rPr>
          <w:spacing w:val="-4"/>
        </w:rPr>
        <w:t>b</w:t>
      </w:r>
      <w:r>
        <w:t>mitted</w:t>
      </w:r>
      <w:r>
        <w:rPr>
          <w:spacing w:val="43"/>
        </w:rPr>
        <w:t xml:space="preserve"> </w:t>
      </w:r>
      <w:r>
        <w:t>t</w:t>
      </w:r>
      <w:r>
        <w:rPr>
          <w:spacing w:val="-5"/>
        </w:rPr>
        <w:t>o</w:t>
      </w:r>
      <w:r w:rsidR="00A647B5">
        <w:rPr>
          <w:spacing w:val="44"/>
        </w:rPr>
        <w:t xml:space="preserve"> </w:t>
      </w:r>
      <w:r w:rsidR="00A647B5">
        <w:t>GPPL</w:t>
      </w:r>
      <w:r>
        <w:t xml:space="preserve"> / Representative.</w:t>
      </w:r>
      <w:r>
        <w:rPr>
          <w:spacing w:val="44"/>
        </w:rPr>
        <w:t xml:space="preserve"> </w:t>
      </w:r>
      <w:r>
        <w:t>for</w:t>
      </w:r>
      <w:r>
        <w:rPr>
          <w:spacing w:val="44"/>
        </w:rPr>
        <w:t xml:space="preserve"> </w:t>
      </w:r>
      <w:r>
        <w:t>a</w:t>
      </w:r>
      <w:r>
        <w:rPr>
          <w:spacing w:val="-4"/>
        </w:rPr>
        <w:t>p</w:t>
      </w:r>
      <w:r>
        <w:t>pr</w:t>
      </w:r>
      <w:r>
        <w:rPr>
          <w:spacing w:val="-4"/>
        </w:rPr>
        <w:t>o</w:t>
      </w:r>
      <w:r>
        <w:t>va</w:t>
      </w:r>
      <w:r>
        <w:rPr>
          <w:spacing w:val="-4"/>
        </w:rPr>
        <w:t>l.</w:t>
      </w:r>
      <w:r>
        <w:rPr>
          <w:spacing w:val="44"/>
        </w:rPr>
        <w:t xml:space="preserve"> </w:t>
      </w:r>
      <w:r w:rsidRPr="00846974">
        <w:t xml:space="preserve">All </w:t>
      </w:r>
      <w:r>
        <w:t xml:space="preserve">lab </w:t>
      </w:r>
      <w:r w:rsidRPr="00846974">
        <w:t xml:space="preserve">tests shall be carried out </w:t>
      </w:r>
      <w:r>
        <w:t>in</w:t>
      </w:r>
      <w:r w:rsidRPr="00846974">
        <w:t xml:space="preserve"> a NABL accredited laboratory.</w:t>
      </w:r>
      <w:r>
        <w:rPr>
          <w:spacing w:val="44"/>
        </w:rPr>
        <w:t xml:space="preserve"> </w:t>
      </w:r>
      <w:r>
        <w:t>The</w:t>
      </w:r>
      <w:r>
        <w:rPr>
          <w:spacing w:val="43"/>
        </w:rPr>
        <w:t xml:space="preserve"> </w:t>
      </w:r>
      <w:r>
        <w:t>te</w:t>
      </w:r>
      <w:r>
        <w:rPr>
          <w:spacing w:val="-5"/>
        </w:rPr>
        <w:t>s</w:t>
      </w:r>
      <w:r>
        <w:rPr>
          <w:spacing w:val="-20"/>
        </w:rPr>
        <w:t>t</w:t>
      </w:r>
      <w:r>
        <w:rPr>
          <w:rFonts w:ascii="Times New Roman" w:hAnsi="Times New Roman" w:cs="Times New Roman"/>
        </w:rPr>
        <w:t xml:space="preserve"> </w:t>
      </w:r>
      <w:r>
        <w:t>sp</w:t>
      </w:r>
      <w:r>
        <w:rPr>
          <w:spacing w:val="-4"/>
        </w:rPr>
        <w:t>e</w:t>
      </w:r>
      <w:r>
        <w:t>cim</w:t>
      </w:r>
      <w:r>
        <w:rPr>
          <w:spacing w:val="-4"/>
        </w:rPr>
        <w:t>e</w:t>
      </w:r>
      <w:r>
        <w:t>n for the var</w:t>
      </w:r>
      <w:r>
        <w:rPr>
          <w:spacing w:val="-4"/>
        </w:rPr>
        <w:t>i</w:t>
      </w:r>
      <w:r>
        <w:t>o</w:t>
      </w:r>
      <w:r>
        <w:rPr>
          <w:spacing w:val="-4"/>
        </w:rPr>
        <w:t>u</w:t>
      </w:r>
      <w:r>
        <w:t>s l</w:t>
      </w:r>
      <w:r>
        <w:rPr>
          <w:spacing w:val="-4"/>
        </w:rPr>
        <w:t>a</w:t>
      </w:r>
      <w:r>
        <w:t>b</w:t>
      </w:r>
      <w:r>
        <w:rPr>
          <w:spacing w:val="-4"/>
        </w:rPr>
        <w:t>o</w:t>
      </w:r>
      <w:r>
        <w:t>ratory tests sh</w:t>
      </w:r>
      <w:r>
        <w:rPr>
          <w:spacing w:val="-4"/>
        </w:rPr>
        <w:t>a</w:t>
      </w:r>
      <w:r>
        <w:t>l</w:t>
      </w:r>
      <w:r>
        <w:rPr>
          <w:spacing w:val="-4"/>
        </w:rPr>
        <w:t>l</w:t>
      </w:r>
      <w:r>
        <w:t xml:space="preserve"> b</w:t>
      </w:r>
      <w:r>
        <w:rPr>
          <w:spacing w:val="-4"/>
        </w:rPr>
        <w:t>e</w:t>
      </w:r>
      <w:r>
        <w:t xml:space="preserve"> pr</w:t>
      </w:r>
      <w:r>
        <w:rPr>
          <w:spacing w:val="-4"/>
        </w:rPr>
        <w:t>e</w:t>
      </w:r>
      <w:r>
        <w:t>par</w:t>
      </w:r>
      <w:r>
        <w:rPr>
          <w:spacing w:val="-4"/>
        </w:rPr>
        <w:t>e</w:t>
      </w:r>
      <w:r>
        <w:t>d i</w:t>
      </w:r>
      <w:r>
        <w:rPr>
          <w:spacing w:val="-4"/>
        </w:rPr>
        <w:t>n</w:t>
      </w:r>
      <w:r>
        <w:t xml:space="preserve"> acc</w:t>
      </w:r>
      <w:r>
        <w:rPr>
          <w:spacing w:val="-4"/>
        </w:rPr>
        <w:t>o</w:t>
      </w:r>
      <w:r>
        <w:t>rd</w:t>
      </w:r>
      <w:r>
        <w:rPr>
          <w:spacing w:val="-4"/>
        </w:rPr>
        <w:t>a</w:t>
      </w:r>
      <w:r>
        <w:t>nc</w:t>
      </w:r>
      <w:r>
        <w:rPr>
          <w:spacing w:val="-4"/>
        </w:rPr>
        <w:t>e</w:t>
      </w:r>
      <w:r>
        <w:t xml:space="preserve"> with the pr</w:t>
      </w:r>
      <w:r>
        <w:rPr>
          <w:spacing w:val="-4"/>
        </w:rPr>
        <w:t>o</w:t>
      </w:r>
      <w:r>
        <w:t>ce</w:t>
      </w:r>
      <w:r>
        <w:rPr>
          <w:spacing w:val="-4"/>
        </w:rPr>
        <w:t>dures</w:t>
      </w:r>
      <w:r>
        <w:rPr>
          <w:rFonts w:ascii="Times New Roman" w:hAnsi="Times New Roman" w:cs="Times New Roman"/>
        </w:rPr>
        <w:t xml:space="preserve"> </w:t>
      </w:r>
      <w:r>
        <w:t>l</w:t>
      </w:r>
      <w:r>
        <w:rPr>
          <w:spacing w:val="-4"/>
        </w:rPr>
        <w:t>a</w:t>
      </w:r>
      <w:r>
        <w:t>i</w:t>
      </w:r>
      <w:r>
        <w:rPr>
          <w:spacing w:val="-4"/>
        </w:rPr>
        <w:t>d</w:t>
      </w:r>
      <w:r>
        <w:t xml:space="preserve"> d</w:t>
      </w:r>
      <w:r>
        <w:rPr>
          <w:spacing w:val="-4"/>
        </w:rPr>
        <w:t>o</w:t>
      </w:r>
      <w:r>
        <w:t>w</w:t>
      </w:r>
      <w:r>
        <w:rPr>
          <w:spacing w:val="-4"/>
        </w:rPr>
        <w:t>n</w:t>
      </w:r>
      <w:r>
        <w:t xml:space="preserve"> i</w:t>
      </w:r>
      <w:r>
        <w:rPr>
          <w:spacing w:val="-4"/>
        </w:rPr>
        <w:t>n</w:t>
      </w:r>
      <w:r>
        <w:t xml:space="preserve"> the re</w:t>
      </w:r>
      <w:r>
        <w:rPr>
          <w:spacing w:val="-4"/>
        </w:rPr>
        <w:t>l</w:t>
      </w:r>
      <w:r>
        <w:t>ev</w:t>
      </w:r>
      <w:r>
        <w:rPr>
          <w:spacing w:val="-4"/>
        </w:rPr>
        <w:t>a</w:t>
      </w:r>
      <w:r>
        <w:t>nt I</w:t>
      </w:r>
      <w:r>
        <w:rPr>
          <w:spacing w:val="-4"/>
        </w:rPr>
        <w:t>S</w:t>
      </w:r>
      <w:r>
        <w:t xml:space="preserve"> co</w:t>
      </w:r>
      <w:r>
        <w:rPr>
          <w:spacing w:val="-4"/>
        </w:rPr>
        <w:t>d</w:t>
      </w:r>
      <w:r>
        <w:t xml:space="preserve">es </w:t>
      </w:r>
      <w:r>
        <w:rPr>
          <w:spacing w:val="-7"/>
        </w:rPr>
        <w:t>o</w:t>
      </w:r>
      <w:r>
        <w:t>f pr</w:t>
      </w:r>
      <w:r>
        <w:rPr>
          <w:spacing w:val="-4"/>
        </w:rPr>
        <w:t>a</w:t>
      </w:r>
      <w:r>
        <w:rPr>
          <w:spacing w:val="-5"/>
        </w:rPr>
        <w:t>c</w:t>
      </w:r>
      <w:r>
        <w:t>tice. Thes</w:t>
      </w:r>
      <w:r>
        <w:rPr>
          <w:spacing w:val="-4"/>
        </w:rPr>
        <w:t>e</w:t>
      </w:r>
      <w:r>
        <w:t xml:space="preserve"> </w:t>
      </w:r>
      <w:r>
        <w:rPr>
          <w:spacing w:val="-4"/>
        </w:rPr>
        <w:t>t</w:t>
      </w:r>
      <w:r>
        <w:t>ests sh</w:t>
      </w:r>
      <w:r>
        <w:rPr>
          <w:spacing w:val="-4"/>
        </w:rPr>
        <w:t>a</w:t>
      </w:r>
      <w:r>
        <w:t>l</w:t>
      </w:r>
      <w:r>
        <w:rPr>
          <w:spacing w:val="-4"/>
        </w:rPr>
        <w:t>l</w:t>
      </w:r>
      <w:r>
        <w:t xml:space="preserve"> ess</w:t>
      </w:r>
      <w:r>
        <w:rPr>
          <w:spacing w:val="-4"/>
        </w:rPr>
        <w:t>e</w:t>
      </w:r>
      <w:r>
        <w:rPr>
          <w:spacing w:val="-7"/>
        </w:rPr>
        <w:t>n</w:t>
      </w:r>
      <w:r>
        <w:t>tia</w:t>
      </w:r>
      <w:r>
        <w:rPr>
          <w:spacing w:val="-4"/>
        </w:rPr>
        <w:t>l</w:t>
      </w:r>
      <w:r>
        <w:t>ly com</w:t>
      </w:r>
      <w:r>
        <w:rPr>
          <w:spacing w:val="-4"/>
        </w:rPr>
        <w:t>p</w:t>
      </w:r>
      <w:r>
        <w:t>ris</w:t>
      </w:r>
      <w:r>
        <w:rPr>
          <w:spacing w:val="-4"/>
        </w:rPr>
        <w:t>e</w:t>
      </w:r>
      <w:r>
        <w:t xml:space="preserve"> o</w:t>
      </w:r>
      <w:r>
        <w:rPr>
          <w:spacing w:val="-6"/>
        </w:rPr>
        <w:t>f</w:t>
      </w:r>
      <w:r>
        <w:t xml:space="preserve"> b</w:t>
      </w:r>
      <w:r>
        <w:rPr>
          <w:spacing w:val="-4"/>
        </w:rPr>
        <w:t>ut</w:t>
      </w:r>
      <w:r>
        <w:t xml:space="preserve"> n</w:t>
      </w:r>
      <w:r>
        <w:rPr>
          <w:spacing w:val="-4"/>
        </w:rPr>
        <w:t>o</w:t>
      </w:r>
      <w:r>
        <w:rPr>
          <w:spacing w:val="-20"/>
        </w:rPr>
        <w:t>t</w:t>
      </w:r>
      <w:r>
        <w:rPr>
          <w:rFonts w:ascii="Times New Roman" w:hAnsi="Times New Roman" w:cs="Times New Roman"/>
        </w:rPr>
        <w:t xml:space="preserve"> </w:t>
      </w:r>
      <w:r>
        <w:t>l</w:t>
      </w:r>
      <w:r>
        <w:rPr>
          <w:spacing w:val="-4"/>
        </w:rPr>
        <w:t>i</w:t>
      </w:r>
      <w:r>
        <w:t>mite</w:t>
      </w:r>
      <w:r>
        <w:rPr>
          <w:spacing w:val="-4"/>
        </w:rPr>
        <w:t>d</w:t>
      </w:r>
      <w:r>
        <w:t xml:space="preserve"> to the</w:t>
      </w:r>
      <w:r>
        <w:rPr>
          <w:spacing w:val="-6"/>
        </w:rPr>
        <w:t xml:space="preserve"> </w:t>
      </w:r>
      <w:r>
        <w:t>fol</w:t>
      </w:r>
      <w:r>
        <w:rPr>
          <w:spacing w:val="-4"/>
        </w:rPr>
        <w:t>l</w:t>
      </w:r>
      <w:r>
        <w:t>o</w:t>
      </w:r>
      <w:r>
        <w:rPr>
          <w:spacing w:val="-4"/>
        </w:rPr>
        <w:t>w</w:t>
      </w:r>
      <w:r>
        <w:t>i</w:t>
      </w:r>
      <w:r>
        <w:rPr>
          <w:spacing w:val="-4"/>
        </w:rPr>
        <w:t>n</w:t>
      </w:r>
      <w:r>
        <w:t>g:</w:t>
      </w:r>
      <w:r>
        <w:rPr>
          <w:rFonts w:ascii="Times New Roman" w:hAnsi="Times New Roman" w:cs="Times New Roman"/>
        </w:rPr>
        <w:t xml:space="preserve"> </w:t>
      </w:r>
    </w:p>
    <w:p w14:paraId="7B0B5327" w14:textId="77777777" w:rsidR="00BE64E7" w:rsidRPr="00AE231E" w:rsidRDefault="00BE64E7" w:rsidP="000E1A6F">
      <w:pPr>
        <w:pStyle w:val="Heading3"/>
      </w:pPr>
      <w:bookmarkStart w:id="119" w:name="_Toc127887276"/>
      <w:bookmarkStart w:id="120" w:name="_Toc130821064"/>
      <w:bookmarkStart w:id="121" w:name="_Toc149662821"/>
      <w:r w:rsidRPr="00AE231E">
        <w:t>Moisture Content Determination</w:t>
      </w:r>
      <w:bookmarkEnd w:id="119"/>
      <w:bookmarkEnd w:id="120"/>
      <w:bookmarkEnd w:id="121"/>
      <w:r w:rsidRPr="00AE231E">
        <w:t xml:space="preserve"> </w:t>
      </w:r>
    </w:p>
    <w:p w14:paraId="7C81F148" w14:textId="77777777" w:rsidR="00BE64E7" w:rsidRDefault="00BE64E7" w:rsidP="000E1A6F">
      <w:pPr>
        <w:pStyle w:val="bodytext4"/>
        <w:rPr>
          <w:rFonts w:ascii="Times New Roman" w:hAnsi="Times New Roman" w:cs="Times New Roman"/>
          <w:color w:val="010302"/>
        </w:rPr>
      </w:pPr>
      <w:r>
        <w:t>The</w:t>
      </w:r>
      <w:r>
        <w:rPr>
          <w:spacing w:val="52"/>
        </w:rPr>
        <w:t xml:space="preserve"> </w:t>
      </w:r>
      <w:r>
        <w:t>n</w:t>
      </w:r>
      <w:r>
        <w:rPr>
          <w:spacing w:val="-4"/>
        </w:rPr>
        <w:t>a</w:t>
      </w:r>
      <w:r>
        <w:t>tura</w:t>
      </w:r>
      <w:r>
        <w:rPr>
          <w:spacing w:val="-9"/>
        </w:rPr>
        <w:t>l</w:t>
      </w:r>
      <w:r>
        <w:rPr>
          <w:spacing w:val="54"/>
        </w:rPr>
        <w:t xml:space="preserve"> </w:t>
      </w:r>
      <w:r>
        <w:t>mo</w:t>
      </w:r>
      <w:r>
        <w:rPr>
          <w:spacing w:val="-4"/>
        </w:rPr>
        <w:t>i</w:t>
      </w:r>
      <w:r>
        <w:t>stur</w:t>
      </w:r>
      <w:r>
        <w:rPr>
          <w:spacing w:val="-7"/>
        </w:rPr>
        <w:t>e</w:t>
      </w:r>
      <w:r>
        <w:rPr>
          <w:spacing w:val="54"/>
        </w:rPr>
        <w:t xml:space="preserve"> </w:t>
      </w:r>
      <w:r>
        <w:t>co</w:t>
      </w:r>
      <w:r>
        <w:rPr>
          <w:spacing w:val="-4"/>
        </w:rPr>
        <w:t>n</w:t>
      </w:r>
      <w:r>
        <w:t>ten</w:t>
      </w:r>
      <w:r>
        <w:rPr>
          <w:spacing w:val="-6"/>
        </w:rPr>
        <w:t>t</w:t>
      </w:r>
      <w:r>
        <w:rPr>
          <w:spacing w:val="54"/>
        </w:rPr>
        <w:t xml:space="preserve"> </w:t>
      </w:r>
      <w:r>
        <w:t>o</w:t>
      </w:r>
      <w:r>
        <w:rPr>
          <w:spacing w:val="-5"/>
        </w:rPr>
        <w:t>f</w:t>
      </w:r>
      <w:r>
        <w:rPr>
          <w:spacing w:val="54"/>
        </w:rPr>
        <w:t xml:space="preserve"> </w:t>
      </w:r>
      <w:r>
        <w:t>a</w:t>
      </w:r>
      <w:r>
        <w:rPr>
          <w:spacing w:val="-4"/>
        </w:rPr>
        <w:t>l</w:t>
      </w:r>
      <w:r>
        <w:t>l</w:t>
      </w:r>
      <w:r>
        <w:rPr>
          <w:spacing w:val="47"/>
        </w:rPr>
        <w:t xml:space="preserve"> </w:t>
      </w:r>
      <w:r>
        <w:t>the</w:t>
      </w:r>
      <w:r>
        <w:rPr>
          <w:spacing w:val="47"/>
        </w:rPr>
        <w:t xml:space="preserve"> </w:t>
      </w:r>
      <w:r>
        <w:t>so</w:t>
      </w:r>
      <w:r>
        <w:rPr>
          <w:spacing w:val="-4"/>
        </w:rPr>
        <w:t>i</w:t>
      </w:r>
      <w:r>
        <w:t>l</w:t>
      </w:r>
      <w:r>
        <w:rPr>
          <w:spacing w:val="52"/>
        </w:rPr>
        <w:t xml:space="preserve"> </w:t>
      </w:r>
      <w:r>
        <w:t>sam</w:t>
      </w:r>
      <w:r>
        <w:rPr>
          <w:spacing w:val="-4"/>
        </w:rPr>
        <w:t>p</w:t>
      </w:r>
      <w:r>
        <w:t>l</w:t>
      </w:r>
      <w:r>
        <w:rPr>
          <w:spacing w:val="-4"/>
        </w:rPr>
        <w:t>e</w:t>
      </w:r>
      <w:r>
        <w:t>s</w:t>
      </w:r>
      <w:r>
        <w:rPr>
          <w:spacing w:val="54"/>
        </w:rPr>
        <w:t xml:space="preserve"> </w:t>
      </w:r>
      <w:r>
        <w:t>br</w:t>
      </w:r>
      <w:r>
        <w:rPr>
          <w:spacing w:val="-4"/>
        </w:rPr>
        <w:t>o</w:t>
      </w:r>
      <w:r>
        <w:t>u</w:t>
      </w:r>
      <w:r>
        <w:rPr>
          <w:spacing w:val="-4"/>
        </w:rPr>
        <w:t>g</w:t>
      </w:r>
      <w:r>
        <w:t>h</w:t>
      </w:r>
      <w:r>
        <w:rPr>
          <w:spacing w:val="-5"/>
        </w:rPr>
        <w:t>t</w:t>
      </w:r>
      <w:r>
        <w:rPr>
          <w:spacing w:val="54"/>
        </w:rPr>
        <w:t xml:space="preserve"> </w:t>
      </w:r>
      <w:r>
        <w:t>fro</w:t>
      </w:r>
      <w:r>
        <w:rPr>
          <w:spacing w:val="-5"/>
        </w:rPr>
        <w:t>m</w:t>
      </w:r>
      <w:r>
        <w:rPr>
          <w:spacing w:val="49"/>
        </w:rPr>
        <w:t xml:space="preserve"> </w:t>
      </w:r>
      <w:r>
        <w:t>the</w:t>
      </w:r>
      <w:r>
        <w:rPr>
          <w:spacing w:val="52"/>
        </w:rPr>
        <w:t xml:space="preserve"> </w:t>
      </w:r>
      <w:r>
        <w:t>s</w:t>
      </w:r>
      <w:r>
        <w:rPr>
          <w:spacing w:val="-7"/>
        </w:rPr>
        <w:t>i</w:t>
      </w:r>
      <w:r>
        <w:t>te</w:t>
      </w:r>
      <w:r>
        <w:rPr>
          <w:spacing w:val="54"/>
        </w:rPr>
        <w:t xml:space="preserve"> </w:t>
      </w:r>
      <w:r>
        <w:t>sh</w:t>
      </w:r>
      <w:r>
        <w:rPr>
          <w:spacing w:val="-4"/>
        </w:rPr>
        <w:t>o</w:t>
      </w:r>
      <w:r>
        <w:t>u</w:t>
      </w:r>
      <w:r>
        <w:rPr>
          <w:spacing w:val="-4"/>
        </w:rPr>
        <w:t>l</w:t>
      </w:r>
      <w:r>
        <w:t>d</w:t>
      </w:r>
      <w:r>
        <w:rPr>
          <w:spacing w:val="52"/>
        </w:rPr>
        <w:t xml:space="preserve"> </w:t>
      </w:r>
      <w:r>
        <w:rPr>
          <w:spacing w:val="-10"/>
        </w:rPr>
        <w:t>be</w:t>
      </w:r>
      <w:r>
        <w:rPr>
          <w:rFonts w:ascii="Times New Roman" w:hAnsi="Times New Roman" w:cs="Times New Roman"/>
        </w:rPr>
        <w:t xml:space="preserve"> </w:t>
      </w:r>
      <w:r>
        <w:t>d</w:t>
      </w:r>
      <w:r>
        <w:rPr>
          <w:spacing w:val="-4"/>
        </w:rPr>
        <w:t>e</w:t>
      </w:r>
      <w:r>
        <w:t>termi</w:t>
      </w:r>
      <w:r>
        <w:rPr>
          <w:spacing w:val="-4"/>
        </w:rPr>
        <w:t>n</w:t>
      </w:r>
      <w:r>
        <w:t>e</w:t>
      </w:r>
      <w:r>
        <w:rPr>
          <w:spacing w:val="-4"/>
        </w:rPr>
        <w:t>d</w:t>
      </w:r>
      <w:r>
        <w:t xml:space="preserve"> as prescr</w:t>
      </w:r>
      <w:r>
        <w:rPr>
          <w:spacing w:val="-4"/>
        </w:rPr>
        <w:t>i</w:t>
      </w:r>
      <w:r>
        <w:t>b</w:t>
      </w:r>
      <w:r>
        <w:rPr>
          <w:spacing w:val="-4"/>
        </w:rPr>
        <w:t>e</w:t>
      </w:r>
      <w:r>
        <w:t>d i</w:t>
      </w:r>
      <w:r>
        <w:rPr>
          <w:spacing w:val="-4"/>
        </w:rPr>
        <w:t>n</w:t>
      </w:r>
      <w:r>
        <w:t xml:space="preserve"> IS:27</w:t>
      </w:r>
      <w:r>
        <w:rPr>
          <w:spacing w:val="-4"/>
        </w:rPr>
        <w:t>2</w:t>
      </w:r>
      <w:r>
        <w:t>0.</w:t>
      </w:r>
      <w:r>
        <w:rPr>
          <w:rFonts w:ascii="Times New Roman" w:hAnsi="Times New Roman" w:cs="Times New Roman"/>
        </w:rPr>
        <w:t xml:space="preserve"> </w:t>
      </w:r>
    </w:p>
    <w:p w14:paraId="20124993" w14:textId="77777777" w:rsidR="00BE64E7" w:rsidRPr="00AE231E" w:rsidRDefault="00BE64E7" w:rsidP="000E1A6F">
      <w:pPr>
        <w:pStyle w:val="Heading3"/>
      </w:pPr>
      <w:bookmarkStart w:id="122" w:name="_Toc127887277"/>
      <w:bookmarkStart w:id="123" w:name="_Toc130821065"/>
      <w:bookmarkStart w:id="124" w:name="_Toc149662822"/>
      <w:r w:rsidRPr="00AE231E">
        <w:lastRenderedPageBreak/>
        <w:t>Dry and Wet Density and Specific Gravity</w:t>
      </w:r>
      <w:bookmarkEnd w:id="122"/>
      <w:bookmarkEnd w:id="123"/>
      <w:bookmarkEnd w:id="124"/>
      <w:r w:rsidRPr="00AE231E">
        <w:t xml:space="preserve"> </w:t>
      </w:r>
    </w:p>
    <w:p w14:paraId="789D4DF6" w14:textId="77777777" w:rsidR="00BE64E7" w:rsidRDefault="00BE64E7" w:rsidP="000E1A6F">
      <w:pPr>
        <w:pStyle w:val="bodytext4"/>
        <w:rPr>
          <w:rFonts w:ascii="Times New Roman" w:hAnsi="Times New Roman" w:cs="Times New Roman"/>
          <w:color w:val="010302"/>
        </w:rPr>
      </w:pPr>
      <w:r>
        <w:t>The dr</w:t>
      </w:r>
      <w:r>
        <w:rPr>
          <w:spacing w:val="-7"/>
        </w:rPr>
        <w:t>y</w:t>
      </w:r>
      <w:r>
        <w:t xml:space="preserve"> a</w:t>
      </w:r>
      <w:r>
        <w:rPr>
          <w:spacing w:val="-4"/>
        </w:rPr>
        <w:t>n</w:t>
      </w:r>
      <w:r>
        <w:t>d w</w:t>
      </w:r>
      <w:r>
        <w:rPr>
          <w:spacing w:val="-4"/>
        </w:rPr>
        <w:t>et</w:t>
      </w:r>
      <w:r>
        <w:t xml:space="preserve"> d</w:t>
      </w:r>
      <w:r>
        <w:rPr>
          <w:spacing w:val="-4"/>
        </w:rPr>
        <w:t>e</w:t>
      </w:r>
      <w:r>
        <w:t>ns</w:t>
      </w:r>
      <w:r>
        <w:rPr>
          <w:spacing w:val="-4"/>
        </w:rPr>
        <w:t>i</w:t>
      </w:r>
      <w:r>
        <w:t>ties o</w:t>
      </w:r>
      <w:r>
        <w:rPr>
          <w:spacing w:val="-5"/>
        </w:rPr>
        <w:t>f</w:t>
      </w:r>
      <w:r>
        <w:t xml:space="preserve"> a</w:t>
      </w:r>
      <w:r>
        <w:rPr>
          <w:spacing w:val="-4"/>
        </w:rPr>
        <w:t>l</w:t>
      </w:r>
      <w:r>
        <w:t>l so</w:t>
      </w:r>
      <w:r>
        <w:rPr>
          <w:spacing w:val="-4"/>
        </w:rPr>
        <w:t>i</w:t>
      </w:r>
      <w:r>
        <w:t>l s</w:t>
      </w:r>
      <w:r>
        <w:rPr>
          <w:spacing w:val="-7"/>
        </w:rPr>
        <w:t>a</w:t>
      </w:r>
      <w:r>
        <w:t>mp</w:t>
      </w:r>
      <w:r>
        <w:rPr>
          <w:spacing w:val="-4"/>
        </w:rPr>
        <w:t>l</w:t>
      </w:r>
      <w:r>
        <w:t>es sh</w:t>
      </w:r>
      <w:r>
        <w:rPr>
          <w:spacing w:val="-4"/>
        </w:rPr>
        <w:t>a</w:t>
      </w:r>
      <w:r>
        <w:t>l</w:t>
      </w:r>
      <w:r>
        <w:rPr>
          <w:spacing w:val="-4"/>
        </w:rPr>
        <w:t>l</w:t>
      </w:r>
      <w:r>
        <w:t xml:space="preserve"> b</w:t>
      </w:r>
      <w:r>
        <w:rPr>
          <w:spacing w:val="-4"/>
        </w:rPr>
        <w:t>e</w:t>
      </w:r>
      <w:r>
        <w:t xml:space="preserve"> </w:t>
      </w:r>
      <w:r>
        <w:rPr>
          <w:spacing w:val="-7"/>
        </w:rPr>
        <w:t>d</w:t>
      </w:r>
      <w:r>
        <w:t>eterm</w:t>
      </w:r>
      <w:r>
        <w:rPr>
          <w:spacing w:val="-4"/>
        </w:rPr>
        <w:t>i</w:t>
      </w:r>
      <w:r>
        <w:t>n</w:t>
      </w:r>
      <w:r>
        <w:rPr>
          <w:spacing w:val="-4"/>
        </w:rPr>
        <w:t>e</w:t>
      </w:r>
      <w:r>
        <w:t>d as pr</w:t>
      </w:r>
      <w:r>
        <w:rPr>
          <w:spacing w:val="-4"/>
        </w:rPr>
        <w:t>e</w:t>
      </w:r>
      <w:r>
        <w:t>scri</w:t>
      </w:r>
      <w:r>
        <w:rPr>
          <w:spacing w:val="-4"/>
        </w:rPr>
        <w:t>b</w:t>
      </w:r>
      <w:r>
        <w:t>e</w:t>
      </w:r>
      <w:r>
        <w:rPr>
          <w:spacing w:val="-4"/>
        </w:rPr>
        <w:t>d</w:t>
      </w:r>
      <w:r>
        <w:t xml:space="preserve"> i</w:t>
      </w:r>
      <w:r>
        <w:rPr>
          <w:spacing w:val="-9"/>
        </w:rPr>
        <w:t>n</w:t>
      </w:r>
      <w:r>
        <w:t xml:space="preserve"> I</w:t>
      </w:r>
      <w:r>
        <w:rPr>
          <w:spacing w:val="-4"/>
        </w:rPr>
        <w:t>S</w:t>
      </w:r>
      <w:r>
        <w:t>:27</w:t>
      </w:r>
      <w:r>
        <w:rPr>
          <w:spacing w:val="-4"/>
        </w:rPr>
        <w:t>2</w:t>
      </w:r>
      <w:r>
        <w:rPr>
          <w:spacing w:val="-10"/>
        </w:rPr>
        <w:t>0.</w:t>
      </w:r>
      <w:r>
        <w:rPr>
          <w:rFonts w:ascii="Times New Roman" w:hAnsi="Times New Roman" w:cs="Times New Roman"/>
        </w:rPr>
        <w:t xml:space="preserve"> </w:t>
      </w:r>
      <w:r>
        <w:t>The sp</w:t>
      </w:r>
      <w:r>
        <w:rPr>
          <w:spacing w:val="-4"/>
        </w:rPr>
        <w:t>e</w:t>
      </w:r>
      <w:r>
        <w:t>cific gr</w:t>
      </w:r>
      <w:r>
        <w:rPr>
          <w:spacing w:val="-4"/>
        </w:rPr>
        <w:t>a</w:t>
      </w:r>
      <w:r>
        <w:t>vit</w:t>
      </w:r>
      <w:r>
        <w:rPr>
          <w:spacing w:val="-5"/>
        </w:rPr>
        <w:t>y</w:t>
      </w:r>
      <w:r>
        <w:t xml:space="preserve"> sha</w:t>
      </w:r>
      <w:r>
        <w:rPr>
          <w:spacing w:val="-4"/>
        </w:rPr>
        <w:t>l</w:t>
      </w:r>
      <w:r>
        <w:t>l a</w:t>
      </w:r>
      <w:r>
        <w:rPr>
          <w:spacing w:val="-4"/>
        </w:rPr>
        <w:t>l</w:t>
      </w:r>
      <w:r>
        <w:t>so b</w:t>
      </w:r>
      <w:r>
        <w:rPr>
          <w:spacing w:val="-4"/>
        </w:rPr>
        <w:t>e</w:t>
      </w:r>
      <w:r>
        <w:t xml:space="preserve"> meas</w:t>
      </w:r>
      <w:r>
        <w:rPr>
          <w:spacing w:val="-4"/>
        </w:rPr>
        <w:t>u</w:t>
      </w:r>
      <w:r>
        <w:t>re</w:t>
      </w:r>
      <w:r>
        <w:rPr>
          <w:spacing w:val="-4"/>
        </w:rPr>
        <w:t>d</w:t>
      </w:r>
      <w:r>
        <w:t>.</w:t>
      </w:r>
      <w:r>
        <w:rPr>
          <w:rFonts w:ascii="Times New Roman" w:hAnsi="Times New Roman" w:cs="Times New Roman"/>
        </w:rPr>
        <w:t xml:space="preserve"> </w:t>
      </w:r>
    </w:p>
    <w:p w14:paraId="45C4D419" w14:textId="77777777" w:rsidR="00BE64E7" w:rsidRPr="00AE231E" w:rsidRDefault="00BE64E7" w:rsidP="000E1A6F">
      <w:pPr>
        <w:pStyle w:val="Heading3"/>
      </w:pPr>
      <w:bookmarkStart w:id="125" w:name="_Toc127887278"/>
      <w:bookmarkStart w:id="126" w:name="_Toc130821066"/>
      <w:bookmarkStart w:id="127" w:name="_Toc149662823"/>
      <w:r w:rsidRPr="00B96467">
        <w:t>Grain</w:t>
      </w:r>
      <w:r w:rsidRPr="00AE231E">
        <w:t xml:space="preserve"> Size Distribution</w:t>
      </w:r>
      <w:bookmarkEnd w:id="125"/>
      <w:bookmarkEnd w:id="126"/>
      <w:bookmarkEnd w:id="127"/>
      <w:r w:rsidRPr="00AE231E">
        <w:t xml:space="preserve"> </w:t>
      </w:r>
    </w:p>
    <w:p w14:paraId="2B099521" w14:textId="77777777" w:rsidR="00BE64E7" w:rsidRPr="0095276A" w:rsidRDefault="00BE64E7" w:rsidP="000E1A6F">
      <w:pPr>
        <w:pStyle w:val="bodytext4"/>
        <w:rPr>
          <w:rFonts w:asciiTheme="minorHAnsi" w:hAnsiTheme="minorHAnsi" w:cstheme="minorHAnsi"/>
          <w:color w:val="010302"/>
        </w:rPr>
      </w:pPr>
      <w:r>
        <w:t>Si</w:t>
      </w:r>
      <w:r>
        <w:rPr>
          <w:spacing w:val="-4"/>
        </w:rPr>
        <w:t>e</w:t>
      </w:r>
      <w:r>
        <w:t>ve</w:t>
      </w:r>
      <w:r>
        <w:rPr>
          <w:spacing w:val="43"/>
        </w:rPr>
        <w:t xml:space="preserve"> </w:t>
      </w:r>
      <w:r>
        <w:t>a</w:t>
      </w:r>
      <w:r>
        <w:rPr>
          <w:spacing w:val="-4"/>
        </w:rPr>
        <w:t>n</w:t>
      </w:r>
      <w:r>
        <w:t>a</w:t>
      </w:r>
      <w:r>
        <w:rPr>
          <w:spacing w:val="-4"/>
        </w:rPr>
        <w:t>l</w:t>
      </w:r>
      <w:r>
        <w:t>ysis</w:t>
      </w:r>
      <w:r>
        <w:rPr>
          <w:spacing w:val="43"/>
        </w:rPr>
        <w:t xml:space="preserve"> </w:t>
      </w:r>
      <w:r>
        <w:t>for</w:t>
      </w:r>
      <w:r>
        <w:rPr>
          <w:spacing w:val="44"/>
        </w:rPr>
        <w:t xml:space="preserve"> </w:t>
      </w:r>
      <w:r>
        <w:t>g</w:t>
      </w:r>
      <w:r>
        <w:rPr>
          <w:spacing w:val="-4"/>
        </w:rPr>
        <w:t>i</w:t>
      </w:r>
      <w:r>
        <w:t>ve</w:t>
      </w:r>
      <w:r>
        <w:rPr>
          <w:spacing w:val="-4"/>
        </w:rPr>
        <w:t>n</w:t>
      </w:r>
      <w:r>
        <w:rPr>
          <w:spacing w:val="44"/>
        </w:rPr>
        <w:t xml:space="preserve"> </w:t>
      </w:r>
      <w:r>
        <w:t>siz</w:t>
      </w:r>
      <w:r>
        <w:rPr>
          <w:spacing w:val="-4"/>
        </w:rPr>
        <w:t>e</w:t>
      </w:r>
      <w:r>
        <w:rPr>
          <w:spacing w:val="44"/>
        </w:rPr>
        <w:t xml:space="preserve"> </w:t>
      </w:r>
      <w:r>
        <w:t>d</w:t>
      </w:r>
      <w:r>
        <w:rPr>
          <w:spacing w:val="-4"/>
        </w:rPr>
        <w:t>i</w:t>
      </w:r>
      <w:r>
        <w:t>strib</w:t>
      </w:r>
      <w:r>
        <w:rPr>
          <w:spacing w:val="-4"/>
        </w:rPr>
        <w:t>u</w:t>
      </w:r>
      <w:r>
        <w:t>tio</w:t>
      </w:r>
      <w:r>
        <w:rPr>
          <w:spacing w:val="-4"/>
        </w:rPr>
        <w:t>n</w:t>
      </w:r>
      <w:r>
        <w:rPr>
          <w:spacing w:val="44"/>
        </w:rPr>
        <w:t xml:space="preserve"> </w:t>
      </w:r>
      <w:r>
        <w:t>sh</w:t>
      </w:r>
      <w:r>
        <w:rPr>
          <w:spacing w:val="-4"/>
        </w:rPr>
        <w:t>a</w:t>
      </w:r>
      <w:r>
        <w:t>l</w:t>
      </w:r>
      <w:r>
        <w:rPr>
          <w:spacing w:val="-4"/>
        </w:rPr>
        <w:t>l</w:t>
      </w:r>
      <w:r>
        <w:rPr>
          <w:spacing w:val="44"/>
        </w:rPr>
        <w:t xml:space="preserve"> </w:t>
      </w:r>
      <w:r>
        <w:t>b</w:t>
      </w:r>
      <w:r>
        <w:rPr>
          <w:spacing w:val="-4"/>
        </w:rPr>
        <w:t>e</w:t>
      </w:r>
      <w:r>
        <w:rPr>
          <w:spacing w:val="44"/>
        </w:rPr>
        <w:t xml:space="preserve"> </w:t>
      </w:r>
      <w:r>
        <w:t>con</w:t>
      </w:r>
      <w:r>
        <w:rPr>
          <w:spacing w:val="-4"/>
        </w:rPr>
        <w:t>d</w:t>
      </w:r>
      <w:r>
        <w:t>ucte</w:t>
      </w:r>
      <w:r>
        <w:rPr>
          <w:spacing w:val="-4"/>
        </w:rPr>
        <w:t>d</w:t>
      </w:r>
      <w:r>
        <w:rPr>
          <w:spacing w:val="44"/>
        </w:rPr>
        <w:t xml:space="preserve"> </w:t>
      </w:r>
      <w:r>
        <w:t>a</w:t>
      </w:r>
      <w:r>
        <w:rPr>
          <w:spacing w:val="-4"/>
        </w:rPr>
        <w:t>n</w:t>
      </w:r>
      <w:r>
        <w:t>d</w:t>
      </w:r>
      <w:r>
        <w:rPr>
          <w:spacing w:val="43"/>
        </w:rPr>
        <w:t xml:space="preserve"> </w:t>
      </w:r>
      <w:r>
        <w:t>u</w:t>
      </w:r>
      <w:r>
        <w:rPr>
          <w:spacing w:val="-4"/>
        </w:rPr>
        <w:t>n</w:t>
      </w:r>
      <w:r>
        <w:t>d</w:t>
      </w:r>
      <w:r>
        <w:rPr>
          <w:spacing w:val="-4"/>
        </w:rPr>
        <w:t>i</w:t>
      </w:r>
      <w:r>
        <w:t>sturb</w:t>
      </w:r>
      <w:r>
        <w:rPr>
          <w:spacing w:val="-4"/>
        </w:rPr>
        <w:t>e</w:t>
      </w:r>
      <w:r>
        <w:t>d</w:t>
      </w:r>
      <w:r>
        <w:rPr>
          <w:spacing w:val="43"/>
        </w:rPr>
        <w:t xml:space="preserve"> </w:t>
      </w:r>
      <w:r>
        <w:t>sam</w:t>
      </w:r>
      <w:r>
        <w:rPr>
          <w:spacing w:val="-4"/>
        </w:rPr>
        <w:t>p</w:t>
      </w:r>
      <w:r>
        <w:t>l</w:t>
      </w:r>
      <w:r>
        <w:rPr>
          <w:spacing w:val="-4"/>
        </w:rPr>
        <w:t>e</w:t>
      </w:r>
      <w:r>
        <w:rPr>
          <w:spacing w:val="-10"/>
        </w:rPr>
        <w:t>s</w:t>
      </w:r>
      <w:r>
        <w:rPr>
          <w:rFonts w:ascii="Times New Roman" w:hAnsi="Times New Roman" w:cs="Times New Roman"/>
        </w:rPr>
        <w:t xml:space="preserve"> </w:t>
      </w:r>
      <w:r>
        <w:t>co</w:t>
      </w:r>
      <w:r>
        <w:rPr>
          <w:spacing w:val="-4"/>
        </w:rPr>
        <w:t>l</w:t>
      </w:r>
      <w:r>
        <w:t>l</w:t>
      </w:r>
      <w:r>
        <w:rPr>
          <w:spacing w:val="-4"/>
        </w:rPr>
        <w:t>e</w:t>
      </w:r>
      <w:r>
        <w:t>cted fro</w:t>
      </w:r>
      <w:r>
        <w:rPr>
          <w:spacing w:val="-5"/>
        </w:rPr>
        <w:t>m</w:t>
      </w:r>
      <w:r>
        <w:rPr>
          <w:spacing w:val="20"/>
        </w:rPr>
        <w:t xml:space="preserve"> </w:t>
      </w:r>
      <w:r>
        <w:t>b</w:t>
      </w:r>
      <w:r>
        <w:rPr>
          <w:spacing w:val="-4"/>
        </w:rPr>
        <w:t>o</w:t>
      </w:r>
      <w:r>
        <w:t>re</w:t>
      </w:r>
      <w:r>
        <w:rPr>
          <w:spacing w:val="-4"/>
        </w:rPr>
        <w:t>h</w:t>
      </w:r>
      <w:r>
        <w:t>o</w:t>
      </w:r>
      <w:r>
        <w:rPr>
          <w:spacing w:val="-4"/>
        </w:rPr>
        <w:t>l</w:t>
      </w:r>
      <w:r>
        <w:t>es</w:t>
      </w:r>
      <w:r>
        <w:rPr>
          <w:spacing w:val="-4"/>
        </w:rPr>
        <w:t>.</w:t>
      </w:r>
      <w:r>
        <w:rPr>
          <w:spacing w:val="20"/>
        </w:rPr>
        <w:t xml:space="preserve"> </w:t>
      </w:r>
      <w:r>
        <w:t>Th</w:t>
      </w:r>
      <w:r>
        <w:rPr>
          <w:spacing w:val="-7"/>
        </w:rPr>
        <w:t>e</w:t>
      </w:r>
      <w:r>
        <w:rPr>
          <w:spacing w:val="20"/>
        </w:rPr>
        <w:t xml:space="preserve"> </w:t>
      </w:r>
      <w:r>
        <w:t>hy</w:t>
      </w:r>
      <w:r>
        <w:rPr>
          <w:spacing w:val="-4"/>
        </w:rPr>
        <w:t>d</w:t>
      </w:r>
      <w:r>
        <w:t>rom</w:t>
      </w:r>
      <w:r>
        <w:rPr>
          <w:spacing w:val="-4"/>
        </w:rPr>
        <w:t>e</w:t>
      </w:r>
      <w:r>
        <w:t>t</w:t>
      </w:r>
      <w:r>
        <w:rPr>
          <w:spacing w:val="-5"/>
        </w:rPr>
        <w:t>e</w:t>
      </w:r>
      <w:r>
        <w:t>r</w:t>
      </w:r>
      <w:r>
        <w:rPr>
          <w:spacing w:val="20"/>
        </w:rPr>
        <w:t xml:space="preserve"> </w:t>
      </w:r>
      <w:r>
        <w:t>a</w:t>
      </w:r>
      <w:r>
        <w:rPr>
          <w:spacing w:val="-4"/>
        </w:rPr>
        <w:t>n</w:t>
      </w:r>
      <w:r>
        <w:t>a</w:t>
      </w:r>
      <w:r>
        <w:rPr>
          <w:spacing w:val="-4"/>
        </w:rPr>
        <w:t>l</w:t>
      </w:r>
      <w:r>
        <w:t>ysis sh</w:t>
      </w:r>
      <w:r>
        <w:rPr>
          <w:spacing w:val="-4"/>
        </w:rPr>
        <w:t>o</w:t>
      </w:r>
      <w:r>
        <w:t>u</w:t>
      </w:r>
      <w:r>
        <w:rPr>
          <w:spacing w:val="-4"/>
        </w:rPr>
        <w:t>l</w:t>
      </w:r>
      <w:r>
        <w:t>d b</w:t>
      </w:r>
      <w:r>
        <w:rPr>
          <w:spacing w:val="-4"/>
        </w:rPr>
        <w:t>e</w:t>
      </w:r>
      <w:r>
        <w:rPr>
          <w:spacing w:val="20"/>
        </w:rPr>
        <w:t xml:space="preserve"> </w:t>
      </w:r>
      <w:r>
        <w:t>carr</w:t>
      </w:r>
      <w:r>
        <w:rPr>
          <w:spacing w:val="-4"/>
        </w:rPr>
        <w:t>i</w:t>
      </w:r>
      <w:r>
        <w:t>e</w:t>
      </w:r>
      <w:r>
        <w:rPr>
          <w:spacing w:val="-9"/>
        </w:rPr>
        <w:t>d</w:t>
      </w:r>
      <w:r>
        <w:rPr>
          <w:spacing w:val="20"/>
        </w:rPr>
        <w:t xml:space="preserve"> </w:t>
      </w:r>
      <w:r>
        <w:t>o</w:t>
      </w:r>
      <w:r>
        <w:rPr>
          <w:spacing w:val="-4"/>
        </w:rPr>
        <w:t>ut</w:t>
      </w:r>
      <w:r>
        <w:rPr>
          <w:spacing w:val="20"/>
        </w:rPr>
        <w:t xml:space="preserve"> </w:t>
      </w:r>
      <w:r>
        <w:rPr>
          <w:spacing w:val="-9"/>
        </w:rPr>
        <w:t>on</w:t>
      </w:r>
      <w:r>
        <w:rPr>
          <w:rFonts w:ascii="Times New Roman" w:hAnsi="Times New Roman" w:cs="Times New Roman"/>
        </w:rPr>
        <w:t xml:space="preserve"> </w:t>
      </w:r>
      <w:r>
        <w:t>fractio</w:t>
      </w:r>
      <w:r>
        <w:rPr>
          <w:spacing w:val="-4"/>
        </w:rPr>
        <w:t>n</w:t>
      </w:r>
      <w:r>
        <w:t>s</w:t>
      </w:r>
      <w:r>
        <w:rPr>
          <w:spacing w:val="39"/>
        </w:rPr>
        <w:t xml:space="preserve"> </w:t>
      </w:r>
      <w:r>
        <w:t>l</w:t>
      </w:r>
      <w:r>
        <w:rPr>
          <w:spacing w:val="-4"/>
        </w:rPr>
        <w:t>e</w:t>
      </w:r>
      <w:r>
        <w:t>ss</w:t>
      </w:r>
      <w:r>
        <w:rPr>
          <w:spacing w:val="40"/>
        </w:rPr>
        <w:t xml:space="preserve"> </w:t>
      </w:r>
      <w:r>
        <w:t>tha</w:t>
      </w:r>
      <w:r>
        <w:rPr>
          <w:spacing w:val="-4"/>
        </w:rPr>
        <w:t>n</w:t>
      </w:r>
      <w:r>
        <w:rPr>
          <w:spacing w:val="39"/>
        </w:rPr>
        <w:t xml:space="preserve"> </w:t>
      </w:r>
      <w:r>
        <w:t>7</w:t>
      </w:r>
      <w:r>
        <w:rPr>
          <w:spacing w:val="-4"/>
        </w:rPr>
        <w:t>5</w:t>
      </w:r>
      <w:r>
        <w:rPr>
          <w:spacing w:val="40"/>
        </w:rPr>
        <w:t xml:space="preserve"> </w:t>
      </w:r>
      <w:r>
        <w:t>micr</w:t>
      </w:r>
      <w:r>
        <w:rPr>
          <w:spacing w:val="-4"/>
        </w:rPr>
        <w:t>o</w:t>
      </w:r>
      <w:r>
        <w:t>n</w:t>
      </w:r>
      <w:r>
        <w:rPr>
          <w:spacing w:val="38"/>
        </w:rPr>
        <w:t xml:space="preserve"> </w:t>
      </w:r>
      <w:r>
        <w:t>w</w:t>
      </w:r>
      <w:r>
        <w:rPr>
          <w:spacing w:val="-4"/>
        </w:rPr>
        <w:t>h</w:t>
      </w:r>
      <w:r>
        <w:t>er</w:t>
      </w:r>
      <w:r>
        <w:rPr>
          <w:spacing w:val="-4"/>
        </w:rPr>
        <w:t>e</w:t>
      </w:r>
      <w:r>
        <w:t>ver</w:t>
      </w:r>
      <w:r>
        <w:rPr>
          <w:spacing w:val="38"/>
        </w:rPr>
        <w:t xml:space="preserve"> </w:t>
      </w:r>
      <w:r>
        <w:t>a</w:t>
      </w:r>
      <w:r>
        <w:rPr>
          <w:spacing w:val="-4"/>
        </w:rPr>
        <w:t>p</w:t>
      </w:r>
      <w:r>
        <w:t>p</w:t>
      </w:r>
      <w:r>
        <w:rPr>
          <w:spacing w:val="-4"/>
        </w:rPr>
        <w:t>l</w:t>
      </w:r>
      <w:r>
        <w:t>icabl</w:t>
      </w:r>
      <w:r>
        <w:rPr>
          <w:spacing w:val="-4"/>
        </w:rPr>
        <w:t>e</w:t>
      </w:r>
      <w:r>
        <w:rPr>
          <w:spacing w:val="39"/>
        </w:rPr>
        <w:t xml:space="preserve"> </w:t>
      </w:r>
      <w:r>
        <w:t>as</w:t>
      </w:r>
      <w:r>
        <w:rPr>
          <w:spacing w:val="39"/>
        </w:rPr>
        <w:t xml:space="preserve"> </w:t>
      </w:r>
      <w:r>
        <w:t>p</w:t>
      </w:r>
      <w:r>
        <w:rPr>
          <w:spacing w:val="-4"/>
        </w:rPr>
        <w:t>e</w:t>
      </w:r>
      <w:r>
        <w:t>r</w:t>
      </w:r>
      <w:r>
        <w:rPr>
          <w:spacing w:val="39"/>
        </w:rPr>
        <w:t xml:space="preserve"> </w:t>
      </w:r>
      <w:r>
        <w:t>IS:2</w:t>
      </w:r>
      <w:r>
        <w:rPr>
          <w:spacing w:val="-4"/>
        </w:rPr>
        <w:t>7</w:t>
      </w:r>
      <w:r>
        <w:t>2</w:t>
      </w:r>
      <w:r>
        <w:rPr>
          <w:spacing w:val="-4"/>
        </w:rPr>
        <w:t>0</w:t>
      </w:r>
      <w:r>
        <w:t>.</w:t>
      </w:r>
      <w:r>
        <w:rPr>
          <w:spacing w:val="41"/>
        </w:rPr>
        <w:t xml:space="preserve"> </w:t>
      </w:r>
      <w:r>
        <w:t>For</w:t>
      </w:r>
      <w:r>
        <w:rPr>
          <w:spacing w:val="35"/>
        </w:rPr>
        <w:t xml:space="preserve"> </w:t>
      </w:r>
      <w:r>
        <w:t>the</w:t>
      </w:r>
      <w:r>
        <w:rPr>
          <w:spacing w:val="38"/>
        </w:rPr>
        <w:t xml:space="preserve"> </w:t>
      </w:r>
      <w:r>
        <w:t>hy</w:t>
      </w:r>
      <w:r>
        <w:rPr>
          <w:spacing w:val="-4"/>
        </w:rPr>
        <w:t>d</w:t>
      </w:r>
      <w:r>
        <w:t>rom</w:t>
      </w:r>
      <w:r>
        <w:rPr>
          <w:spacing w:val="-4"/>
        </w:rPr>
        <w:t>e</w:t>
      </w:r>
      <w:r>
        <w:rPr>
          <w:spacing w:val="-5"/>
        </w:rPr>
        <w:t>ter</w:t>
      </w:r>
      <w:r>
        <w:rPr>
          <w:rFonts w:ascii="Times New Roman" w:hAnsi="Times New Roman" w:cs="Times New Roman"/>
        </w:rPr>
        <w:t xml:space="preserve"> </w:t>
      </w:r>
      <w:r>
        <w:t>a</w:t>
      </w:r>
      <w:r>
        <w:rPr>
          <w:spacing w:val="-4"/>
        </w:rPr>
        <w:t>n</w:t>
      </w:r>
      <w:r>
        <w:t>a</w:t>
      </w:r>
      <w:r>
        <w:rPr>
          <w:spacing w:val="-4"/>
        </w:rPr>
        <w:t>l</w:t>
      </w:r>
      <w:r>
        <w:t>ysis,</w:t>
      </w:r>
      <w:r>
        <w:rPr>
          <w:spacing w:val="11"/>
        </w:rPr>
        <w:t xml:space="preserve"> </w:t>
      </w:r>
      <w:r>
        <w:t>the</w:t>
      </w:r>
      <w:r>
        <w:rPr>
          <w:spacing w:val="10"/>
        </w:rPr>
        <w:t xml:space="preserve"> </w:t>
      </w:r>
      <w:r>
        <w:t>hy</w:t>
      </w:r>
      <w:r>
        <w:rPr>
          <w:spacing w:val="-4"/>
        </w:rPr>
        <w:t>d</w:t>
      </w:r>
      <w:r>
        <w:t>rom</w:t>
      </w:r>
      <w:r>
        <w:rPr>
          <w:spacing w:val="-4"/>
        </w:rPr>
        <w:t>e</w:t>
      </w:r>
      <w:r>
        <w:t>te</w:t>
      </w:r>
      <w:r>
        <w:rPr>
          <w:spacing w:val="-5"/>
        </w:rPr>
        <w:t>r</w:t>
      </w:r>
      <w:r>
        <w:rPr>
          <w:spacing w:val="11"/>
        </w:rPr>
        <w:t xml:space="preserve"> </w:t>
      </w:r>
      <w:r>
        <w:t>sh</w:t>
      </w:r>
      <w:r>
        <w:rPr>
          <w:spacing w:val="-4"/>
        </w:rPr>
        <w:t>o</w:t>
      </w:r>
      <w:r>
        <w:t>u</w:t>
      </w:r>
      <w:r>
        <w:rPr>
          <w:spacing w:val="-4"/>
        </w:rPr>
        <w:t>l</w:t>
      </w:r>
      <w:r>
        <w:t>d</w:t>
      </w:r>
      <w:r>
        <w:rPr>
          <w:spacing w:val="10"/>
        </w:rPr>
        <w:t xml:space="preserve"> </w:t>
      </w:r>
      <w:r>
        <w:t>b</w:t>
      </w:r>
      <w:r>
        <w:rPr>
          <w:spacing w:val="-4"/>
        </w:rPr>
        <w:t>e</w:t>
      </w:r>
      <w:r>
        <w:rPr>
          <w:spacing w:val="11"/>
        </w:rPr>
        <w:t xml:space="preserve"> </w:t>
      </w:r>
      <w:r>
        <w:t>ca</w:t>
      </w:r>
      <w:r>
        <w:rPr>
          <w:spacing w:val="-4"/>
        </w:rPr>
        <w:t>l</w:t>
      </w:r>
      <w:r>
        <w:t>i</w:t>
      </w:r>
      <w:r>
        <w:rPr>
          <w:spacing w:val="-4"/>
        </w:rPr>
        <w:t>b</w:t>
      </w:r>
      <w:r>
        <w:t>rate</w:t>
      </w:r>
      <w:r>
        <w:rPr>
          <w:spacing w:val="-4"/>
        </w:rPr>
        <w:t>d</w:t>
      </w:r>
      <w:r>
        <w:rPr>
          <w:spacing w:val="11"/>
        </w:rPr>
        <w:t xml:space="preserve"> </w:t>
      </w:r>
      <w:r>
        <w:t>a</w:t>
      </w:r>
      <w:r>
        <w:rPr>
          <w:spacing w:val="-4"/>
        </w:rPr>
        <w:t>p</w:t>
      </w:r>
      <w:r>
        <w:t>pr</w:t>
      </w:r>
      <w:r>
        <w:rPr>
          <w:spacing w:val="-4"/>
        </w:rPr>
        <w:t>o</w:t>
      </w:r>
      <w:r>
        <w:t>pr</w:t>
      </w:r>
      <w:r>
        <w:rPr>
          <w:spacing w:val="-4"/>
        </w:rPr>
        <w:t>i</w:t>
      </w:r>
      <w:r>
        <w:t>ate</w:t>
      </w:r>
      <w:r>
        <w:rPr>
          <w:spacing w:val="-4"/>
        </w:rPr>
        <w:t>l</w:t>
      </w:r>
      <w:r>
        <w:t>y</w:t>
      </w:r>
      <w:r>
        <w:rPr>
          <w:spacing w:val="11"/>
        </w:rPr>
        <w:t xml:space="preserve"> </w:t>
      </w:r>
      <w:r>
        <w:t>a</w:t>
      </w:r>
      <w:r>
        <w:rPr>
          <w:spacing w:val="-4"/>
        </w:rPr>
        <w:t>n</w:t>
      </w:r>
      <w:r>
        <w:t>d</w:t>
      </w:r>
      <w:r>
        <w:rPr>
          <w:spacing w:val="10"/>
        </w:rPr>
        <w:t xml:space="preserve"> </w:t>
      </w:r>
      <w:r>
        <w:t>a</w:t>
      </w:r>
      <w:r>
        <w:rPr>
          <w:spacing w:val="-4"/>
        </w:rPr>
        <w:t>l</w:t>
      </w:r>
      <w:r>
        <w:t>l</w:t>
      </w:r>
      <w:r>
        <w:rPr>
          <w:spacing w:val="10"/>
        </w:rPr>
        <w:t xml:space="preserve"> </w:t>
      </w:r>
      <w:r>
        <w:t>corr</w:t>
      </w:r>
      <w:r>
        <w:rPr>
          <w:spacing w:val="-4"/>
        </w:rPr>
        <w:t>e</w:t>
      </w:r>
      <w:r>
        <w:t>ctio</w:t>
      </w:r>
      <w:r>
        <w:rPr>
          <w:spacing w:val="-4"/>
        </w:rPr>
        <w:t>n</w:t>
      </w:r>
      <w:r>
        <w:t>s</w:t>
      </w:r>
      <w:r>
        <w:rPr>
          <w:spacing w:val="11"/>
        </w:rPr>
        <w:t xml:space="preserve"> </w:t>
      </w:r>
      <w:r>
        <w:rPr>
          <w:spacing w:val="-5"/>
        </w:rPr>
        <w:t>viz.</w:t>
      </w:r>
      <w:r>
        <w:rPr>
          <w:rFonts w:ascii="Times New Roman" w:hAnsi="Times New Roman" w:cs="Times New Roman"/>
        </w:rPr>
        <w:t xml:space="preserve"> </w:t>
      </w:r>
      <w:r>
        <w:t>me</w:t>
      </w:r>
      <w:r>
        <w:rPr>
          <w:spacing w:val="-4"/>
        </w:rPr>
        <w:t>n</w:t>
      </w:r>
      <w:r>
        <w:t>isc</w:t>
      </w:r>
      <w:r>
        <w:rPr>
          <w:spacing w:val="-4"/>
        </w:rPr>
        <w:t>u</w:t>
      </w:r>
      <w:r>
        <w:t>s, temp</w:t>
      </w:r>
      <w:r>
        <w:rPr>
          <w:spacing w:val="-4"/>
        </w:rPr>
        <w:t>e</w:t>
      </w:r>
      <w:r>
        <w:t>ratur</w:t>
      </w:r>
      <w:r>
        <w:rPr>
          <w:spacing w:val="-4"/>
        </w:rPr>
        <w:t>e</w:t>
      </w:r>
      <w:r>
        <w:t xml:space="preserve"> an</w:t>
      </w:r>
      <w:r>
        <w:rPr>
          <w:spacing w:val="-4"/>
        </w:rPr>
        <w:t>d</w:t>
      </w:r>
      <w:r>
        <w:t xml:space="preserve"> dis</w:t>
      </w:r>
      <w:r>
        <w:rPr>
          <w:spacing w:val="-4"/>
        </w:rPr>
        <w:t>p</w:t>
      </w:r>
      <w:r>
        <w:t>ers</w:t>
      </w:r>
      <w:r>
        <w:rPr>
          <w:spacing w:val="-4"/>
        </w:rPr>
        <w:t>i</w:t>
      </w:r>
      <w:r>
        <w:t>n</w:t>
      </w:r>
      <w:r>
        <w:rPr>
          <w:spacing w:val="-4"/>
        </w:rPr>
        <w:t>g</w:t>
      </w:r>
      <w:r>
        <w:t xml:space="preserve"> ag</w:t>
      </w:r>
      <w:r>
        <w:rPr>
          <w:spacing w:val="-4"/>
        </w:rPr>
        <w:t>e</w:t>
      </w:r>
      <w:r>
        <w:t>nt correcti</w:t>
      </w:r>
      <w:r>
        <w:rPr>
          <w:spacing w:val="-4"/>
        </w:rPr>
        <w:t>o</w:t>
      </w:r>
      <w:r>
        <w:t>ns a</w:t>
      </w:r>
      <w:r>
        <w:rPr>
          <w:spacing w:val="-4"/>
        </w:rPr>
        <w:t>p</w:t>
      </w:r>
      <w:r>
        <w:t>p</w:t>
      </w:r>
      <w:r>
        <w:rPr>
          <w:spacing w:val="-4"/>
        </w:rPr>
        <w:t>l</w:t>
      </w:r>
      <w:r>
        <w:t>i</w:t>
      </w:r>
      <w:r>
        <w:rPr>
          <w:spacing w:val="-4"/>
        </w:rPr>
        <w:t>e</w:t>
      </w:r>
      <w:r>
        <w:t>d to the rea</w:t>
      </w:r>
      <w:r>
        <w:rPr>
          <w:spacing w:val="-4"/>
        </w:rPr>
        <w:t>d</w:t>
      </w:r>
      <w:r>
        <w:t>ings. The gr</w:t>
      </w:r>
      <w:r>
        <w:rPr>
          <w:spacing w:val="-4"/>
        </w:rPr>
        <w:t>a</w:t>
      </w:r>
      <w:r>
        <w:rPr>
          <w:spacing w:val="-6"/>
        </w:rPr>
        <w:t>in</w:t>
      </w:r>
      <w:r>
        <w:rPr>
          <w:rFonts w:ascii="Times New Roman" w:hAnsi="Times New Roman" w:cs="Times New Roman"/>
        </w:rPr>
        <w:t xml:space="preserve"> </w:t>
      </w:r>
      <w:r>
        <w:t>siz</w:t>
      </w:r>
      <w:r>
        <w:rPr>
          <w:spacing w:val="-4"/>
        </w:rPr>
        <w:t>e</w:t>
      </w:r>
      <w:r>
        <w:rPr>
          <w:spacing w:val="25"/>
        </w:rPr>
        <w:t xml:space="preserve"> </w:t>
      </w:r>
      <w:r>
        <w:t>d</w:t>
      </w:r>
      <w:r>
        <w:rPr>
          <w:spacing w:val="-4"/>
        </w:rPr>
        <w:t>i</w:t>
      </w:r>
      <w:r>
        <w:t>strib</w:t>
      </w:r>
      <w:r>
        <w:rPr>
          <w:spacing w:val="-4"/>
        </w:rPr>
        <w:t>u</w:t>
      </w:r>
      <w:r>
        <w:t>tio</w:t>
      </w:r>
      <w:r>
        <w:rPr>
          <w:spacing w:val="-4"/>
        </w:rPr>
        <w:t>n</w:t>
      </w:r>
      <w:r>
        <w:rPr>
          <w:spacing w:val="25"/>
        </w:rPr>
        <w:t xml:space="preserve"> </w:t>
      </w:r>
      <w:r>
        <w:t>curv</w:t>
      </w:r>
      <w:r>
        <w:rPr>
          <w:spacing w:val="-4"/>
        </w:rPr>
        <w:t>e</w:t>
      </w:r>
      <w:r>
        <w:rPr>
          <w:spacing w:val="25"/>
        </w:rPr>
        <w:t xml:space="preserve"> </w:t>
      </w:r>
      <w:r>
        <w:t>i.e</w:t>
      </w:r>
      <w:r>
        <w:rPr>
          <w:spacing w:val="-6"/>
        </w:rPr>
        <w:t>.</w:t>
      </w:r>
      <w:r>
        <w:rPr>
          <w:spacing w:val="25"/>
        </w:rPr>
        <w:t xml:space="preserve"> </w:t>
      </w:r>
      <w:r>
        <w:t>p</w:t>
      </w:r>
      <w:r>
        <w:rPr>
          <w:spacing w:val="-4"/>
        </w:rPr>
        <w:t>e</w:t>
      </w:r>
      <w:r>
        <w:t>rce</w:t>
      </w:r>
      <w:r>
        <w:rPr>
          <w:spacing w:val="-4"/>
        </w:rPr>
        <w:t>nt</w:t>
      </w:r>
      <w:r>
        <w:rPr>
          <w:spacing w:val="25"/>
        </w:rPr>
        <w:t xml:space="preserve"> </w:t>
      </w:r>
      <w:r>
        <w:t>fin</w:t>
      </w:r>
      <w:r>
        <w:rPr>
          <w:spacing w:val="-4"/>
        </w:rPr>
        <w:t>e</w:t>
      </w:r>
      <w:r>
        <w:t>r</w:t>
      </w:r>
      <w:r>
        <w:rPr>
          <w:spacing w:val="25"/>
        </w:rPr>
        <w:t xml:space="preserve"> </w:t>
      </w:r>
      <w:r>
        <w:t>v</w:t>
      </w:r>
      <w:r>
        <w:rPr>
          <w:spacing w:val="-5"/>
        </w:rPr>
        <w:t>s</w:t>
      </w:r>
      <w:r>
        <w:rPr>
          <w:spacing w:val="25"/>
        </w:rPr>
        <w:t xml:space="preserve"> </w:t>
      </w:r>
      <w:r>
        <w:t>p</w:t>
      </w:r>
      <w:r>
        <w:rPr>
          <w:spacing w:val="-4"/>
        </w:rPr>
        <w:t>a</w:t>
      </w:r>
      <w:r>
        <w:t>rticl</w:t>
      </w:r>
      <w:r>
        <w:rPr>
          <w:spacing w:val="-4"/>
        </w:rPr>
        <w:t>e</w:t>
      </w:r>
      <w:r>
        <w:rPr>
          <w:spacing w:val="25"/>
        </w:rPr>
        <w:t xml:space="preserve"> </w:t>
      </w:r>
      <w:r>
        <w:t>d</w:t>
      </w:r>
      <w:r>
        <w:rPr>
          <w:spacing w:val="-4"/>
        </w:rPr>
        <w:t>i</w:t>
      </w:r>
      <w:r>
        <w:t>am</w:t>
      </w:r>
      <w:r>
        <w:rPr>
          <w:spacing w:val="-4"/>
        </w:rPr>
        <w:t>e</w:t>
      </w:r>
      <w:r>
        <w:t>ter</w:t>
      </w:r>
      <w:r>
        <w:rPr>
          <w:spacing w:val="25"/>
        </w:rPr>
        <w:t xml:space="preserve"> </w:t>
      </w:r>
      <w:r>
        <w:t>sh</w:t>
      </w:r>
      <w:r>
        <w:rPr>
          <w:spacing w:val="-4"/>
        </w:rPr>
        <w:t>o</w:t>
      </w:r>
      <w:r>
        <w:t>u</w:t>
      </w:r>
      <w:r>
        <w:rPr>
          <w:spacing w:val="-4"/>
        </w:rPr>
        <w:t>l</w:t>
      </w:r>
      <w:r>
        <w:t>d</w:t>
      </w:r>
      <w:r>
        <w:rPr>
          <w:spacing w:val="23"/>
        </w:rPr>
        <w:t xml:space="preserve"> </w:t>
      </w:r>
      <w:r>
        <w:t>b</w:t>
      </w:r>
      <w:r>
        <w:rPr>
          <w:spacing w:val="-4"/>
        </w:rPr>
        <w:t>e</w:t>
      </w:r>
      <w:r>
        <w:rPr>
          <w:spacing w:val="25"/>
        </w:rPr>
        <w:t xml:space="preserve"> </w:t>
      </w:r>
      <w:r>
        <w:t>p</w:t>
      </w:r>
      <w:r>
        <w:rPr>
          <w:spacing w:val="-4"/>
        </w:rPr>
        <w:t>l</w:t>
      </w:r>
      <w:r>
        <w:t>otted</w:t>
      </w:r>
      <w:r>
        <w:rPr>
          <w:spacing w:val="-6"/>
        </w:rPr>
        <w:t>.</w:t>
      </w:r>
      <w:r>
        <w:rPr>
          <w:spacing w:val="25"/>
        </w:rPr>
        <w:t xml:space="preserve"> </w:t>
      </w:r>
      <w:r>
        <w:t>The tab</w:t>
      </w:r>
      <w:r>
        <w:rPr>
          <w:spacing w:val="-4"/>
        </w:rPr>
        <w:t>l</w:t>
      </w:r>
      <w:r>
        <w:rPr>
          <w:spacing w:val="-16"/>
        </w:rPr>
        <w:t>e</w:t>
      </w:r>
      <w:r>
        <w:rPr>
          <w:rFonts w:ascii="Times New Roman" w:hAnsi="Times New Roman" w:cs="Times New Roman"/>
        </w:rPr>
        <w:t xml:space="preserve"> </w:t>
      </w:r>
      <w:r>
        <w:t>sh</w:t>
      </w:r>
      <w:r>
        <w:rPr>
          <w:spacing w:val="-4"/>
        </w:rPr>
        <w:t>o</w:t>
      </w:r>
      <w:r>
        <w:t>w</w:t>
      </w:r>
      <w:r>
        <w:rPr>
          <w:spacing w:val="-4"/>
        </w:rPr>
        <w:t>i</w:t>
      </w:r>
      <w:r>
        <w:t>n</w:t>
      </w:r>
      <w:r>
        <w:rPr>
          <w:spacing w:val="-4"/>
        </w:rPr>
        <w:t>g</w:t>
      </w:r>
      <w:r>
        <w:rPr>
          <w:spacing w:val="54"/>
        </w:rPr>
        <w:t xml:space="preserve"> </w:t>
      </w:r>
      <w:r>
        <w:t>the</w:t>
      </w:r>
      <w:r>
        <w:rPr>
          <w:spacing w:val="52"/>
        </w:rPr>
        <w:t xml:space="preserve"> </w:t>
      </w:r>
      <w:r>
        <w:t>p</w:t>
      </w:r>
      <w:r>
        <w:rPr>
          <w:spacing w:val="-4"/>
        </w:rPr>
        <w:t>e</w:t>
      </w:r>
      <w:r>
        <w:t>rce</w:t>
      </w:r>
      <w:r>
        <w:rPr>
          <w:spacing w:val="-4"/>
        </w:rPr>
        <w:t>n</w:t>
      </w:r>
      <w:r>
        <w:t>tag</w:t>
      </w:r>
      <w:r>
        <w:rPr>
          <w:spacing w:val="-4"/>
        </w:rPr>
        <w:t>e</w:t>
      </w:r>
      <w:r>
        <w:rPr>
          <w:spacing w:val="54"/>
        </w:rPr>
        <w:t xml:space="preserve"> </w:t>
      </w:r>
      <w:r>
        <w:t>of</w:t>
      </w:r>
      <w:r>
        <w:rPr>
          <w:spacing w:val="54"/>
        </w:rPr>
        <w:t xml:space="preserve"> </w:t>
      </w:r>
      <w:r>
        <w:t>var</w:t>
      </w:r>
      <w:r>
        <w:rPr>
          <w:spacing w:val="-4"/>
        </w:rPr>
        <w:t>i</w:t>
      </w:r>
      <w:r>
        <w:t>o</w:t>
      </w:r>
      <w:r>
        <w:rPr>
          <w:spacing w:val="-4"/>
        </w:rPr>
        <w:t>u</w:t>
      </w:r>
      <w:r>
        <w:t>s</w:t>
      </w:r>
      <w:r>
        <w:rPr>
          <w:spacing w:val="54"/>
        </w:rPr>
        <w:t xml:space="preserve"> </w:t>
      </w:r>
      <w:r>
        <w:t>gr</w:t>
      </w:r>
      <w:r>
        <w:rPr>
          <w:spacing w:val="-4"/>
        </w:rPr>
        <w:t>a</w:t>
      </w:r>
      <w:r>
        <w:t>i</w:t>
      </w:r>
      <w:r>
        <w:rPr>
          <w:spacing w:val="-4"/>
        </w:rPr>
        <w:t>n</w:t>
      </w:r>
      <w:r>
        <w:rPr>
          <w:spacing w:val="54"/>
        </w:rPr>
        <w:t xml:space="preserve"> </w:t>
      </w:r>
      <w:r>
        <w:t>siz</w:t>
      </w:r>
      <w:r>
        <w:rPr>
          <w:spacing w:val="-4"/>
        </w:rPr>
        <w:t>e</w:t>
      </w:r>
      <w:r>
        <w:t>s</w:t>
      </w:r>
      <w:r>
        <w:rPr>
          <w:spacing w:val="54"/>
        </w:rPr>
        <w:t xml:space="preserve"> </w:t>
      </w:r>
      <w:r>
        <w:t>(gr</w:t>
      </w:r>
      <w:r>
        <w:rPr>
          <w:spacing w:val="-4"/>
        </w:rPr>
        <w:t>a</w:t>
      </w:r>
      <w:r>
        <w:t>ve</w:t>
      </w:r>
      <w:r>
        <w:rPr>
          <w:spacing w:val="-4"/>
        </w:rPr>
        <w:t>l</w:t>
      </w:r>
      <w:r>
        <w:rPr>
          <w:spacing w:val="54"/>
        </w:rPr>
        <w:t xml:space="preserve"> </w:t>
      </w:r>
      <w:r>
        <w:t>to</w:t>
      </w:r>
      <w:r>
        <w:rPr>
          <w:spacing w:val="54"/>
        </w:rPr>
        <w:t xml:space="preserve"> </w:t>
      </w:r>
      <w:r>
        <w:t>cl</w:t>
      </w:r>
      <w:r>
        <w:rPr>
          <w:spacing w:val="-4"/>
        </w:rPr>
        <w:t>a</w:t>
      </w:r>
      <w:r>
        <w:t>y), D</w:t>
      </w:r>
      <w:r>
        <w:rPr>
          <w:spacing w:val="-4"/>
        </w:rPr>
        <w:t>1</w:t>
      </w:r>
      <w:r>
        <w:t>0</w:t>
      </w:r>
      <w:r>
        <w:rPr>
          <w:spacing w:val="-5"/>
        </w:rPr>
        <w:t>,</w:t>
      </w:r>
      <w:r>
        <w:rPr>
          <w:spacing w:val="54"/>
        </w:rPr>
        <w:t xml:space="preserve"> </w:t>
      </w:r>
      <w:r>
        <w:t>D</w:t>
      </w:r>
      <w:r>
        <w:rPr>
          <w:spacing w:val="-4"/>
        </w:rPr>
        <w:t>6</w:t>
      </w:r>
      <w:r>
        <w:t>0,</w:t>
      </w:r>
      <w:r>
        <w:rPr>
          <w:spacing w:val="54"/>
        </w:rPr>
        <w:t xml:space="preserve"> </w:t>
      </w:r>
      <w:r>
        <w:t>U</w:t>
      </w:r>
      <w:r>
        <w:rPr>
          <w:spacing w:val="-4"/>
        </w:rPr>
        <w:t>n</w:t>
      </w:r>
      <w:r>
        <w:t>iform</w:t>
      </w:r>
      <w:r>
        <w:rPr>
          <w:spacing w:val="-4"/>
        </w:rPr>
        <w:t>i</w:t>
      </w:r>
      <w:r>
        <w:rPr>
          <w:spacing w:val="-9"/>
        </w:rPr>
        <w:t>ty</w:t>
      </w:r>
      <w:r>
        <w:rPr>
          <w:rFonts w:ascii="Times New Roman" w:hAnsi="Times New Roman" w:cs="Times New Roman"/>
        </w:rPr>
        <w:t xml:space="preserve"> </w:t>
      </w:r>
      <w:r>
        <w:t>C</w:t>
      </w:r>
      <w:r>
        <w:rPr>
          <w:spacing w:val="-4"/>
        </w:rPr>
        <w:t>o</w:t>
      </w:r>
      <w:r>
        <w:t>effici</w:t>
      </w:r>
      <w:r>
        <w:rPr>
          <w:spacing w:val="-4"/>
        </w:rPr>
        <w:t>e</w:t>
      </w:r>
      <w:r>
        <w:t>nt Cu a</w:t>
      </w:r>
      <w:r>
        <w:rPr>
          <w:spacing w:val="-4"/>
        </w:rPr>
        <w:t>n</w:t>
      </w:r>
      <w:r>
        <w:t>d C</w:t>
      </w:r>
      <w:r>
        <w:rPr>
          <w:spacing w:val="-4"/>
        </w:rPr>
        <w:t>o</w:t>
      </w:r>
      <w:r>
        <w:t>effici</w:t>
      </w:r>
      <w:r>
        <w:rPr>
          <w:spacing w:val="-4"/>
        </w:rPr>
        <w:t>e</w:t>
      </w:r>
      <w:r>
        <w:t xml:space="preserve">nt </w:t>
      </w:r>
      <w:r>
        <w:rPr>
          <w:spacing w:val="-6"/>
        </w:rPr>
        <w:t>o</w:t>
      </w:r>
      <w:r>
        <w:t>f C</w:t>
      </w:r>
      <w:r>
        <w:rPr>
          <w:spacing w:val="-4"/>
        </w:rPr>
        <w:t>u</w:t>
      </w:r>
      <w:r>
        <w:t>rvatur</w:t>
      </w:r>
      <w:r>
        <w:rPr>
          <w:spacing w:val="-4"/>
        </w:rPr>
        <w:t>e</w:t>
      </w:r>
      <w:r>
        <w:t xml:space="preserve"> </w:t>
      </w:r>
      <w:r>
        <w:rPr>
          <w:spacing w:val="-5"/>
        </w:rPr>
        <w:t>C</w:t>
      </w:r>
      <w:r>
        <w:t>c fo</w:t>
      </w:r>
      <w:r>
        <w:rPr>
          <w:spacing w:val="-7"/>
        </w:rPr>
        <w:t>r</w:t>
      </w:r>
      <w:r>
        <w:t xml:space="preserve"> eac</w:t>
      </w:r>
      <w:r>
        <w:rPr>
          <w:spacing w:val="-4"/>
        </w:rPr>
        <w:t>h</w:t>
      </w:r>
      <w:r>
        <w:t xml:space="preserve"> tes</w:t>
      </w:r>
      <w:r>
        <w:rPr>
          <w:spacing w:val="-5"/>
        </w:rPr>
        <w:t>t</w:t>
      </w:r>
      <w:r>
        <w:t xml:space="preserve"> sho</w:t>
      </w:r>
      <w:r>
        <w:rPr>
          <w:spacing w:val="-4"/>
        </w:rPr>
        <w:t>u</w:t>
      </w:r>
      <w:r>
        <w:t>l</w:t>
      </w:r>
      <w:r>
        <w:rPr>
          <w:spacing w:val="-4"/>
        </w:rPr>
        <w:t>d</w:t>
      </w:r>
      <w:r>
        <w:t xml:space="preserve"> be g</w:t>
      </w:r>
      <w:r>
        <w:rPr>
          <w:spacing w:val="-4"/>
        </w:rPr>
        <w:t>i</w:t>
      </w:r>
      <w:r>
        <w:t>ve</w:t>
      </w:r>
      <w:r>
        <w:rPr>
          <w:spacing w:val="-4"/>
        </w:rPr>
        <w:t>n</w:t>
      </w:r>
      <w:r>
        <w:t>.</w:t>
      </w:r>
      <w:r>
        <w:rPr>
          <w:rFonts w:ascii="Times New Roman" w:hAnsi="Times New Roman" w:cs="Times New Roman"/>
        </w:rPr>
        <w:t xml:space="preserve"> </w:t>
      </w:r>
      <w:r w:rsidRPr="0095276A">
        <w:rPr>
          <w:rFonts w:asciiTheme="minorHAnsi" w:hAnsiTheme="minorHAnsi" w:cstheme="minorHAnsi"/>
        </w:rPr>
        <w:t>Soil classification shall be given as per IS 1498</w:t>
      </w:r>
    </w:p>
    <w:p w14:paraId="29AAE8DC" w14:textId="77777777" w:rsidR="00BE64E7" w:rsidRPr="00AE231E" w:rsidRDefault="00BE64E7" w:rsidP="000E1A6F">
      <w:pPr>
        <w:pStyle w:val="Heading3"/>
      </w:pPr>
      <w:bookmarkStart w:id="128" w:name="_Toc127887279"/>
      <w:bookmarkStart w:id="129" w:name="_Toc130821067"/>
      <w:bookmarkStart w:id="130" w:name="_Toc149662824"/>
      <w:r w:rsidRPr="00B96467">
        <w:t>Atterberg</w:t>
      </w:r>
      <w:r w:rsidRPr="00AE231E">
        <w:t xml:space="preserve"> Limits</w:t>
      </w:r>
      <w:bookmarkEnd w:id="128"/>
      <w:bookmarkEnd w:id="129"/>
      <w:bookmarkEnd w:id="130"/>
      <w:r w:rsidRPr="00AE231E">
        <w:t xml:space="preserve"> </w:t>
      </w:r>
    </w:p>
    <w:p w14:paraId="1CB3F98B" w14:textId="77777777" w:rsidR="00BE64E7" w:rsidRDefault="00BE64E7" w:rsidP="000E1A6F">
      <w:pPr>
        <w:pStyle w:val="bodytext4"/>
        <w:rPr>
          <w:rFonts w:ascii="Times New Roman" w:hAnsi="Times New Roman" w:cs="Times New Roman"/>
          <w:color w:val="010302"/>
        </w:rPr>
      </w:pPr>
      <w:r>
        <w:t>Thes</w:t>
      </w:r>
      <w:r>
        <w:rPr>
          <w:spacing w:val="-4"/>
        </w:rPr>
        <w:t>e</w:t>
      </w:r>
      <w:r>
        <w:rPr>
          <w:spacing w:val="20"/>
        </w:rPr>
        <w:t xml:space="preserve"> </w:t>
      </w:r>
      <w:r>
        <w:t>te</w:t>
      </w:r>
      <w:r>
        <w:rPr>
          <w:spacing w:val="-5"/>
        </w:rPr>
        <w:t>s</w:t>
      </w:r>
      <w:r>
        <w:t>ts sh</w:t>
      </w:r>
      <w:r>
        <w:rPr>
          <w:spacing w:val="-4"/>
        </w:rPr>
        <w:t>a</w:t>
      </w:r>
      <w:r>
        <w:t>l</w:t>
      </w:r>
      <w:r>
        <w:rPr>
          <w:spacing w:val="-4"/>
        </w:rPr>
        <w:t>l</w:t>
      </w:r>
      <w:r>
        <w:rPr>
          <w:spacing w:val="20"/>
        </w:rPr>
        <w:t xml:space="preserve"> </w:t>
      </w:r>
      <w:r>
        <w:t>b</w:t>
      </w:r>
      <w:r>
        <w:rPr>
          <w:spacing w:val="-4"/>
        </w:rPr>
        <w:t>e</w:t>
      </w:r>
      <w:r>
        <w:rPr>
          <w:spacing w:val="20"/>
        </w:rPr>
        <w:t xml:space="preserve"> </w:t>
      </w:r>
      <w:r>
        <w:t>carr</w:t>
      </w:r>
      <w:r>
        <w:rPr>
          <w:spacing w:val="-4"/>
        </w:rPr>
        <w:t>i</w:t>
      </w:r>
      <w:r>
        <w:t>e</w:t>
      </w:r>
      <w:r>
        <w:rPr>
          <w:spacing w:val="-4"/>
        </w:rPr>
        <w:t>d</w:t>
      </w:r>
      <w:r>
        <w:rPr>
          <w:spacing w:val="20"/>
        </w:rPr>
        <w:t xml:space="preserve"> </w:t>
      </w:r>
      <w:r>
        <w:t>o</w:t>
      </w:r>
      <w:r>
        <w:rPr>
          <w:spacing w:val="-4"/>
        </w:rPr>
        <w:t>ut</w:t>
      </w:r>
      <w:r>
        <w:rPr>
          <w:spacing w:val="20"/>
        </w:rPr>
        <w:t xml:space="preserve"> </w:t>
      </w:r>
      <w:r>
        <w:t>o</w:t>
      </w:r>
      <w:r>
        <w:rPr>
          <w:spacing w:val="-4"/>
        </w:rPr>
        <w:t>n</w:t>
      </w:r>
      <w:r>
        <w:rPr>
          <w:spacing w:val="20"/>
        </w:rPr>
        <w:t xml:space="preserve"> </w:t>
      </w:r>
      <w:r>
        <w:t>cl</w:t>
      </w:r>
      <w:r>
        <w:rPr>
          <w:spacing w:val="-4"/>
        </w:rPr>
        <w:t>a</w:t>
      </w:r>
      <w:r>
        <w:rPr>
          <w:spacing w:val="-5"/>
        </w:rPr>
        <w:t>y</w:t>
      </w:r>
      <w:r>
        <w:rPr>
          <w:spacing w:val="20"/>
        </w:rPr>
        <w:t xml:space="preserve"> </w:t>
      </w:r>
      <w:r>
        <w:t>fra</w:t>
      </w:r>
      <w:r>
        <w:rPr>
          <w:spacing w:val="-5"/>
        </w:rPr>
        <w:t>c</w:t>
      </w:r>
      <w:r>
        <w:t>tio</w:t>
      </w:r>
      <w:r>
        <w:rPr>
          <w:spacing w:val="-4"/>
        </w:rPr>
        <w:t>n</w:t>
      </w:r>
      <w:r>
        <w:rPr>
          <w:spacing w:val="20"/>
        </w:rPr>
        <w:t xml:space="preserve"> </w:t>
      </w:r>
      <w:r>
        <w:t>(siz</w:t>
      </w:r>
      <w:r>
        <w:rPr>
          <w:spacing w:val="-4"/>
        </w:rPr>
        <w:t>e</w:t>
      </w:r>
      <w:r>
        <w:t xml:space="preserve"> &lt;</w:t>
      </w:r>
      <w:r>
        <w:rPr>
          <w:spacing w:val="23"/>
        </w:rPr>
        <w:t xml:space="preserve"> </w:t>
      </w:r>
      <w:r>
        <w:t>7</w:t>
      </w:r>
      <w:r>
        <w:rPr>
          <w:spacing w:val="-9"/>
        </w:rPr>
        <w:t>5</w:t>
      </w:r>
      <w:r>
        <w:rPr>
          <w:spacing w:val="20"/>
        </w:rPr>
        <w:t xml:space="preserve"> </w:t>
      </w:r>
      <w:r>
        <w:t>micr</w:t>
      </w:r>
      <w:r>
        <w:rPr>
          <w:spacing w:val="-4"/>
        </w:rPr>
        <w:t>o</w:t>
      </w:r>
      <w:r>
        <w:t>ns</w:t>
      </w:r>
      <w:r>
        <w:rPr>
          <w:spacing w:val="-7"/>
        </w:rPr>
        <w:t>)</w:t>
      </w:r>
      <w:r>
        <w:rPr>
          <w:spacing w:val="20"/>
        </w:rPr>
        <w:t xml:space="preserve"> </w:t>
      </w:r>
      <w:r>
        <w:t>fo</w:t>
      </w:r>
      <w:r>
        <w:rPr>
          <w:spacing w:val="-5"/>
        </w:rPr>
        <w:t>r</w:t>
      </w:r>
      <w:r>
        <w:rPr>
          <w:spacing w:val="20"/>
        </w:rPr>
        <w:t xml:space="preserve"> </w:t>
      </w:r>
      <w:r>
        <w:t>a</w:t>
      </w:r>
      <w:r>
        <w:rPr>
          <w:spacing w:val="-4"/>
        </w:rPr>
        <w:t>l</w:t>
      </w:r>
      <w:r>
        <w:t>l d</w:t>
      </w:r>
      <w:r>
        <w:rPr>
          <w:spacing w:val="-4"/>
        </w:rPr>
        <w:t>i</w:t>
      </w:r>
      <w:r>
        <w:t>sturb</w:t>
      </w:r>
      <w:r>
        <w:rPr>
          <w:spacing w:val="-4"/>
        </w:rPr>
        <w:t>e</w:t>
      </w:r>
      <w:r>
        <w:t>d a</w:t>
      </w:r>
      <w:r>
        <w:rPr>
          <w:spacing w:val="-4"/>
        </w:rPr>
        <w:t>n</w:t>
      </w:r>
      <w:r>
        <w:rPr>
          <w:spacing w:val="-14"/>
        </w:rPr>
        <w:t>d</w:t>
      </w:r>
      <w:r>
        <w:rPr>
          <w:rFonts w:ascii="Times New Roman" w:hAnsi="Times New Roman" w:cs="Times New Roman"/>
        </w:rPr>
        <w:t xml:space="preserve"> </w:t>
      </w:r>
      <w:r>
        <w:t>u</w:t>
      </w:r>
      <w:r>
        <w:rPr>
          <w:spacing w:val="-4"/>
        </w:rPr>
        <w:t>n</w:t>
      </w:r>
      <w:r>
        <w:t>d</w:t>
      </w:r>
      <w:r>
        <w:rPr>
          <w:spacing w:val="-4"/>
        </w:rPr>
        <w:t>i</w:t>
      </w:r>
      <w:r>
        <w:t>sturb</w:t>
      </w:r>
      <w:r>
        <w:rPr>
          <w:spacing w:val="-4"/>
        </w:rPr>
        <w:t>e</w:t>
      </w:r>
      <w:r>
        <w:t>d sam</w:t>
      </w:r>
      <w:r>
        <w:rPr>
          <w:spacing w:val="-4"/>
        </w:rPr>
        <w:t>p</w:t>
      </w:r>
      <w:r>
        <w:t>l</w:t>
      </w:r>
      <w:r>
        <w:rPr>
          <w:spacing w:val="-4"/>
        </w:rPr>
        <w:t>e</w:t>
      </w:r>
      <w:r>
        <w:t>s. The test res</w:t>
      </w:r>
      <w:r>
        <w:rPr>
          <w:spacing w:val="-4"/>
        </w:rPr>
        <w:t>u</w:t>
      </w:r>
      <w:r>
        <w:t>lts sh</w:t>
      </w:r>
      <w:r>
        <w:rPr>
          <w:spacing w:val="-4"/>
        </w:rPr>
        <w:t>o</w:t>
      </w:r>
      <w:r>
        <w:t>u</w:t>
      </w:r>
      <w:r>
        <w:rPr>
          <w:spacing w:val="-4"/>
        </w:rPr>
        <w:t>l</w:t>
      </w:r>
      <w:r>
        <w:t>d i</w:t>
      </w:r>
      <w:r>
        <w:rPr>
          <w:spacing w:val="-4"/>
        </w:rPr>
        <w:t>n</w:t>
      </w:r>
      <w:r>
        <w:t>cl</w:t>
      </w:r>
      <w:r>
        <w:rPr>
          <w:spacing w:val="-4"/>
        </w:rPr>
        <w:t>u</w:t>
      </w:r>
      <w:r>
        <w:t>d</w:t>
      </w:r>
      <w:r>
        <w:rPr>
          <w:spacing w:val="-4"/>
        </w:rPr>
        <w:t>e</w:t>
      </w:r>
      <w:r>
        <w:t xml:space="preserve"> liq</w:t>
      </w:r>
      <w:r>
        <w:rPr>
          <w:spacing w:val="-4"/>
        </w:rPr>
        <w:t>u</w:t>
      </w:r>
      <w:r>
        <w:t>i</w:t>
      </w:r>
      <w:r>
        <w:rPr>
          <w:spacing w:val="-4"/>
        </w:rPr>
        <w:t>d</w:t>
      </w:r>
      <w:r>
        <w:t xml:space="preserve"> l</w:t>
      </w:r>
      <w:r>
        <w:rPr>
          <w:spacing w:val="-4"/>
        </w:rPr>
        <w:t>i</w:t>
      </w:r>
      <w:r>
        <w:t>mit, p</w:t>
      </w:r>
      <w:r>
        <w:rPr>
          <w:spacing w:val="-4"/>
        </w:rPr>
        <w:t>l</w:t>
      </w:r>
      <w:r>
        <w:t>astic l</w:t>
      </w:r>
      <w:r>
        <w:rPr>
          <w:spacing w:val="-4"/>
        </w:rPr>
        <w:t>i</w:t>
      </w:r>
      <w:r>
        <w:t>mit a</w:t>
      </w:r>
      <w:r>
        <w:rPr>
          <w:spacing w:val="-4"/>
        </w:rPr>
        <w:t>n</w:t>
      </w:r>
      <w:r>
        <w:t>d pl</w:t>
      </w:r>
      <w:r>
        <w:rPr>
          <w:spacing w:val="-4"/>
        </w:rPr>
        <w:t>a</w:t>
      </w:r>
      <w:r>
        <w:rPr>
          <w:spacing w:val="-2"/>
        </w:rPr>
        <w:t>sticity</w:t>
      </w:r>
      <w:r>
        <w:rPr>
          <w:rFonts w:ascii="Times New Roman" w:hAnsi="Times New Roman" w:cs="Times New Roman"/>
        </w:rPr>
        <w:t xml:space="preserve"> </w:t>
      </w:r>
      <w:r>
        <w:t>i</w:t>
      </w:r>
      <w:r>
        <w:rPr>
          <w:spacing w:val="-4"/>
        </w:rPr>
        <w:t>n</w:t>
      </w:r>
      <w:r>
        <w:t>d</w:t>
      </w:r>
      <w:r>
        <w:rPr>
          <w:spacing w:val="-4"/>
        </w:rPr>
        <w:t>e</w:t>
      </w:r>
      <w:r>
        <w:t>x an</w:t>
      </w:r>
      <w:r>
        <w:rPr>
          <w:spacing w:val="-4"/>
        </w:rPr>
        <w:t>d</w:t>
      </w:r>
      <w:r>
        <w:t xml:space="preserve"> shri</w:t>
      </w:r>
      <w:r>
        <w:rPr>
          <w:spacing w:val="-4"/>
        </w:rPr>
        <w:t>n</w:t>
      </w:r>
      <w:r>
        <w:t>ka</w:t>
      </w:r>
      <w:r>
        <w:rPr>
          <w:spacing w:val="-4"/>
        </w:rPr>
        <w:t>g</w:t>
      </w:r>
      <w:r>
        <w:t>e l</w:t>
      </w:r>
      <w:r>
        <w:rPr>
          <w:spacing w:val="-4"/>
        </w:rPr>
        <w:t>i</w:t>
      </w:r>
      <w:r>
        <w:t>mit o</w:t>
      </w:r>
      <w:r>
        <w:rPr>
          <w:spacing w:val="-4"/>
        </w:rPr>
        <w:t>f</w:t>
      </w:r>
      <w:r>
        <w:t xml:space="preserve"> th</w:t>
      </w:r>
      <w:r>
        <w:rPr>
          <w:spacing w:val="-4"/>
        </w:rPr>
        <w:t>e</w:t>
      </w:r>
      <w:r>
        <w:t xml:space="preserve"> soi</w:t>
      </w:r>
      <w:r>
        <w:rPr>
          <w:spacing w:val="-4"/>
        </w:rPr>
        <w:t xml:space="preserve">l </w:t>
      </w:r>
      <w:r>
        <w:t>sam</w:t>
      </w:r>
      <w:r>
        <w:rPr>
          <w:spacing w:val="-4"/>
        </w:rPr>
        <w:t>p</w:t>
      </w:r>
      <w:r>
        <w:t>l</w:t>
      </w:r>
      <w:r>
        <w:rPr>
          <w:spacing w:val="-4"/>
        </w:rPr>
        <w:t>e</w:t>
      </w:r>
      <w:r>
        <w:t>s te</w:t>
      </w:r>
      <w:r>
        <w:rPr>
          <w:spacing w:val="-7"/>
        </w:rPr>
        <w:t>s</w:t>
      </w:r>
      <w:r>
        <w:t>ted.</w:t>
      </w:r>
      <w:r>
        <w:rPr>
          <w:spacing w:val="-4"/>
        </w:rPr>
        <w:t xml:space="preserve"> </w:t>
      </w:r>
      <w:r>
        <w:t>Thes</w:t>
      </w:r>
      <w:r>
        <w:rPr>
          <w:spacing w:val="-4"/>
        </w:rPr>
        <w:t>e</w:t>
      </w:r>
      <w:r>
        <w:t xml:space="preserve"> test</w:t>
      </w:r>
      <w:r>
        <w:rPr>
          <w:spacing w:val="-5"/>
        </w:rPr>
        <w:t>s</w:t>
      </w:r>
      <w:r>
        <w:t xml:space="preserve"> sha</w:t>
      </w:r>
      <w:r>
        <w:rPr>
          <w:spacing w:val="-4"/>
        </w:rPr>
        <w:t>l</w:t>
      </w:r>
      <w:r>
        <w:t>l b</w:t>
      </w:r>
      <w:r>
        <w:rPr>
          <w:spacing w:val="-4"/>
        </w:rPr>
        <w:t>e</w:t>
      </w:r>
      <w:r>
        <w:t xml:space="preserve"> con</w:t>
      </w:r>
      <w:r>
        <w:rPr>
          <w:spacing w:val="-4"/>
        </w:rPr>
        <w:t>d</w:t>
      </w:r>
      <w:r>
        <w:t>ucte</w:t>
      </w:r>
      <w:r>
        <w:rPr>
          <w:spacing w:val="-9"/>
        </w:rPr>
        <w:t>d</w:t>
      </w:r>
      <w:r>
        <w:rPr>
          <w:spacing w:val="-3"/>
        </w:rPr>
        <w:t xml:space="preserve"> as per</w:t>
      </w:r>
      <w:r>
        <w:rPr>
          <w:rFonts w:ascii="Times New Roman" w:hAnsi="Times New Roman" w:cs="Times New Roman"/>
        </w:rPr>
        <w:t xml:space="preserve"> </w:t>
      </w:r>
      <w:r>
        <w:t>IS:2</w:t>
      </w:r>
      <w:r>
        <w:rPr>
          <w:spacing w:val="-4"/>
        </w:rPr>
        <w:t>7</w:t>
      </w:r>
      <w:r>
        <w:t>2</w:t>
      </w:r>
      <w:r>
        <w:rPr>
          <w:spacing w:val="-4"/>
        </w:rPr>
        <w:t>0</w:t>
      </w:r>
      <w:r>
        <w:t>, Pa</w:t>
      </w:r>
      <w:r>
        <w:rPr>
          <w:spacing w:val="-7"/>
        </w:rPr>
        <w:t>r</w:t>
      </w:r>
      <w:r>
        <w:t xml:space="preserve">ts V </w:t>
      </w:r>
      <w:r>
        <w:rPr>
          <w:spacing w:val="-6"/>
        </w:rPr>
        <w:t>&amp;</w:t>
      </w:r>
      <w:r>
        <w:t xml:space="preserve"> VI.</w:t>
      </w:r>
      <w:r>
        <w:rPr>
          <w:spacing w:val="-4"/>
        </w:rPr>
        <w:t xml:space="preserve"> </w:t>
      </w:r>
      <w:r>
        <w:t>In swe</w:t>
      </w:r>
      <w:r>
        <w:rPr>
          <w:spacing w:val="-4"/>
        </w:rPr>
        <w:t>l</w:t>
      </w:r>
      <w:r>
        <w:t>l</w:t>
      </w:r>
      <w:r>
        <w:rPr>
          <w:spacing w:val="-4"/>
        </w:rPr>
        <w:t>i</w:t>
      </w:r>
      <w:r>
        <w:t>n</w:t>
      </w:r>
      <w:r>
        <w:rPr>
          <w:spacing w:val="-4"/>
        </w:rPr>
        <w:t>g</w:t>
      </w:r>
      <w:r>
        <w:t xml:space="preserve"> typ</w:t>
      </w:r>
      <w:r>
        <w:rPr>
          <w:spacing w:val="-4"/>
        </w:rPr>
        <w:t>e</w:t>
      </w:r>
      <w:r>
        <w:t xml:space="preserve"> of s</w:t>
      </w:r>
      <w:r>
        <w:rPr>
          <w:spacing w:val="-4"/>
        </w:rPr>
        <w:t>o</w:t>
      </w:r>
      <w:r>
        <w:t>i</w:t>
      </w:r>
      <w:r>
        <w:rPr>
          <w:spacing w:val="-4"/>
        </w:rPr>
        <w:t>l</w:t>
      </w:r>
      <w:r>
        <w:t>s, the</w:t>
      </w:r>
      <w:r>
        <w:rPr>
          <w:spacing w:val="-6"/>
        </w:rPr>
        <w:t xml:space="preserve"> </w:t>
      </w:r>
      <w:r>
        <w:t>free</w:t>
      </w:r>
      <w:r>
        <w:rPr>
          <w:spacing w:val="-6"/>
        </w:rPr>
        <w:t xml:space="preserve"> </w:t>
      </w:r>
      <w:r>
        <w:t>i</w:t>
      </w:r>
      <w:r>
        <w:rPr>
          <w:spacing w:val="-4"/>
        </w:rPr>
        <w:t>n</w:t>
      </w:r>
      <w:r>
        <w:t>d</w:t>
      </w:r>
      <w:r>
        <w:rPr>
          <w:spacing w:val="-4"/>
        </w:rPr>
        <w:t>e</w:t>
      </w:r>
      <w:r>
        <w:t>x sho</w:t>
      </w:r>
      <w:r>
        <w:rPr>
          <w:spacing w:val="-4"/>
        </w:rPr>
        <w:t>u</w:t>
      </w:r>
      <w:r>
        <w:t>l</w:t>
      </w:r>
      <w:r>
        <w:rPr>
          <w:spacing w:val="-4"/>
        </w:rPr>
        <w:t>d</w:t>
      </w:r>
      <w:r>
        <w:t xml:space="preserve"> be d</w:t>
      </w:r>
      <w:r>
        <w:rPr>
          <w:spacing w:val="-4"/>
        </w:rPr>
        <w:t>e</w:t>
      </w:r>
      <w:r>
        <w:t>termi</w:t>
      </w:r>
      <w:r>
        <w:rPr>
          <w:spacing w:val="-4"/>
        </w:rPr>
        <w:t>n</w:t>
      </w:r>
      <w:r>
        <w:t>e</w:t>
      </w:r>
      <w:r>
        <w:rPr>
          <w:spacing w:val="-4"/>
        </w:rPr>
        <w:t>d</w:t>
      </w:r>
      <w:r>
        <w:t>.</w:t>
      </w:r>
      <w:r>
        <w:rPr>
          <w:rFonts w:ascii="Times New Roman" w:hAnsi="Times New Roman" w:cs="Times New Roman"/>
        </w:rPr>
        <w:t xml:space="preserve"> </w:t>
      </w:r>
    </w:p>
    <w:p w14:paraId="3F79171F" w14:textId="77777777" w:rsidR="00BE64E7" w:rsidRPr="00AE231E" w:rsidRDefault="00BE64E7" w:rsidP="000E1A6F">
      <w:pPr>
        <w:pStyle w:val="Heading3"/>
      </w:pPr>
      <w:bookmarkStart w:id="131" w:name="_Toc127887280"/>
      <w:bookmarkStart w:id="132" w:name="_Toc130821068"/>
      <w:bookmarkStart w:id="133" w:name="_Toc149662825"/>
      <w:r w:rsidRPr="00AE231E">
        <w:t>Test on Swelling Type of Soils</w:t>
      </w:r>
      <w:bookmarkEnd w:id="131"/>
      <w:bookmarkEnd w:id="132"/>
      <w:bookmarkEnd w:id="133"/>
      <w:r w:rsidRPr="00AE231E">
        <w:t xml:space="preserve"> </w:t>
      </w:r>
    </w:p>
    <w:p w14:paraId="2378E0FF" w14:textId="77777777" w:rsidR="00BE64E7" w:rsidRDefault="00BE64E7" w:rsidP="000E1A6F">
      <w:pPr>
        <w:pStyle w:val="bodytext4"/>
        <w:rPr>
          <w:rFonts w:ascii="Times New Roman" w:hAnsi="Times New Roman" w:cs="Times New Roman"/>
          <w:color w:val="010302"/>
        </w:rPr>
      </w:pPr>
      <w:r>
        <w:t>The sw</w:t>
      </w:r>
      <w:r>
        <w:rPr>
          <w:spacing w:val="-4"/>
        </w:rPr>
        <w:t>e</w:t>
      </w:r>
      <w:r>
        <w:t>l</w:t>
      </w:r>
      <w:r>
        <w:rPr>
          <w:spacing w:val="-4"/>
        </w:rPr>
        <w:t>l</w:t>
      </w:r>
      <w:r>
        <w:t xml:space="preserve"> pr</w:t>
      </w:r>
      <w:r>
        <w:rPr>
          <w:spacing w:val="-4"/>
        </w:rPr>
        <w:t>e</w:t>
      </w:r>
      <w:r>
        <w:t>ssur</w:t>
      </w:r>
      <w:r>
        <w:rPr>
          <w:spacing w:val="-8"/>
        </w:rPr>
        <w:t>e</w:t>
      </w:r>
      <w:r>
        <w:t xml:space="preserve"> o</w:t>
      </w:r>
      <w:r>
        <w:rPr>
          <w:spacing w:val="-5"/>
        </w:rPr>
        <w:t>f</w:t>
      </w:r>
      <w:r>
        <w:t xml:space="preserve"> suc</w:t>
      </w:r>
      <w:r>
        <w:rPr>
          <w:spacing w:val="-4"/>
        </w:rPr>
        <w:t>h</w:t>
      </w:r>
      <w:r>
        <w:t xml:space="preserve"> so</w:t>
      </w:r>
      <w:r>
        <w:rPr>
          <w:spacing w:val="-4"/>
        </w:rPr>
        <w:t>i</w:t>
      </w:r>
      <w:r>
        <w:t>l</w:t>
      </w:r>
      <w:r>
        <w:rPr>
          <w:spacing w:val="-7"/>
        </w:rPr>
        <w:t>s</w:t>
      </w:r>
      <w:r>
        <w:t xml:space="preserve"> sh</w:t>
      </w:r>
      <w:r>
        <w:rPr>
          <w:spacing w:val="-4"/>
        </w:rPr>
        <w:t>a</w:t>
      </w:r>
      <w:r>
        <w:t>l</w:t>
      </w:r>
      <w:r>
        <w:rPr>
          <w:spacing w:val="-4"/>
        </w:rPr>
        <w:t>l</w:t>
      </w:r>
      <w:r>
        <w:t xml:space="preserve"> b</w:t>
      </w:r>
      <w:r>
        <w:rPr>
          <w:spacing w:val="-4"/>
        </w:rPr>
        <w:t>e</w:t>
      </w:r>
      <w:r>
        <w:t xml:space="preserve"> d</w:t>
      </w:r>
      <w:r>
        <w:rPr>
          <w:spacing w:val="-4"/>
        </w:rPr>
        <w:t>e</w:t>
      </w:r>
      <w:r>
        <w:t>termi</w:t>
      </w:r>
      <w:r>
        <w:rPr>
          <w:spacing w:val="-4"/>
        </w:rPr>
        <w:t>n</w:t>
      </w:r>
      <w:r>
        <w:t>e</w:t>
      </w:r>
      <w:r>
        <w:rPr>
          <w:spacing w:val="-4"/>
        </w:rPr>
        <w:t>d</w:t>
      </w:r>
      <w:r>
        <w:t xml:space="preserve"> </w:t>
      </w:r>
      <w:r>
        <w:rPr>
          <w:spacing w:val="-7"/>
        </w:rPr>
        <w:t>u</w:t>
      </w:r>
      <w:r>
        <w:t>si</w:t>
      </w:r>
      <w:r>
        <w:rPr>
          <w:spacing w:val="-4"/>
        </w:rPr>
        <w:t>n</w:t>
      </w:r>
      <w:r>
        <w:t>g the C</w:t>
      </w:r>
      <w:r>
        <w:rPr>
          <w:spacing w:val="-4"/>
        </w:rPr>
        <w:t>o</w:t>
      </w:r>
      <w:r>
        <w:t>ns</w:t>
      </w:r>
      <w:r>
        <w:rPr>
          <w:spacing w:val="-4"/>
        </w:rPr>
        <w:t>o</w:t>
      </w:r>
      <w:r>
        <w:t>l</w:t>
      </w:r>
      <w:r>
        <w:rPr>
          <w:spacing w:val="-4"/>
        </w:rPr>
        <w:t>i</w:t>
      </w:r>
      <w:r>
        <w:t>d</w:t>
      </w:r>
      <w:r>
        <w:rPr>
          <w:spacing w:val="-4"/>
        </w:rPr>
        <w:t>o</w:t>
      </w:r>
      <w:r>
        <w:t>meter m</w:t>
      </w:r>
      <w:r>
        <w:rPr>
          <w:spacing w:val="-7"/>
        </w:rPr>
        <w:t>e</w:t>
      </w:r>
      <w:r>
        <w:t>tho</w:t>
      </w:r>
      <w:r>
        <w:rPr>
          <w:spacing w:val="-4"/>
        </w:rPr>
        <w:t>d</w:t>
      </w:r>
      <w:r>
        <w:rPr>
          <w:spacing w:val="-2"/>
        </w:rPr>
        <w:t>. A</w:t>
      </w:r>
      <w:r>
        <w:rPr>
          <w:rFonts w:ascii="Times New Roman" w:hAnsi="Times New Roman" w:cs="Times New Roman"/>
        </w:rPr>
        <w:t xml:space="preserve"> </w:t>
      </w:r>
      <w:r>
        <w:t>p</w:t>
      </w:r>
      <w:r>
        <w:rPr>
          <w:spacing w:val="-4"/>
        </w:rPr>
        <w:t>l</w:t>
      </w:r>
      <w:r>
        <w:t>ot of th</w:t>
      </w:r>
      <w:r>
        <w:rPr>
          <w:spacing w:val="-4"/>
        </w:rPr>
        <w:t>e</w:t>
      </w:r>
      <w:r>
        <w:t xml:space="preserve"> di</w:t>
      </w:r>
      <w:r>
        <w:rPr>
          <w:spacing w:val="-4"/>
        </w:rPr>
        <w:t>a</w:t>
      </w:r>
      <w:r>
        <w:t>l g</w:t>
      </w:r>
      <w:r>
        <w:rPr>
          <w:spacing w:val="-4"/>
        </w:rPr>
        <w:t>a</w:t>
      </w:r>
      <w:r>
        <w:t>u</w:t>
      </w:r>
      <w:r>
        <w:rPr>
          <w:spacing w:val="-4"/>
        </w:rPr>
        <w:t>g</w:t>
      </w:r>
      <w:r>
        <w:t>e re</w:t>
      </w:r>
      <w:r>
        <w:rPr>
          <w:spacing w:val="-4"/>
        </w:rPr>
        <w:t>a</w:t>
      </w:r>
      <w:r>
        <w:t>d</w:t>
      </w:r>
      <w:r>
        <w:rPr>
          <w:spacing w:val="-4"/>
        </w:rPr>
        <w:t>i</w:t>
      </w:r>
      <w:r>
        <w:t>n</w:t>
      </w:r>
      <w:r>
        <w:rPr>
          <w:spacing w:val="-4"/>
        </w:rPr>
        <w:t>g</w:t>
      </w:r>
      <w:r>
        <w:t xml:space="preserve"> versus</w:t>
      </w:r>
      <w:r>
        <w:rPr>
          <w:spacing w:val="-5"/>
        </w:rPr>
        <w:t xml:space="preserve"> </w:t>
      </w:r>
      <w:r>
        <w:t>the pr</w:t>
      </w:r>
      <w:r>
        <w:rPr>
          <w:spacing w:val="-4"/>
        </w:rPr>
        <w:t>e</w:t>
      </w:r>
      <w:r>
        <w:t>ssur</w:t>
      </w:r>
      <w:r>
        <w:rPr>
          <w:spacing w:val="-9"/>
        </w:rPr>
        <w:t>e</w:t>
      </w:r>
      <w:r>
        <w:t xml:space="preserve"> ap</w:t>
      </w:r>
      <w:r>
        <w:rPr>
          <w:spacing w:val="-4"/>
        </w:rPr>
        <w:t>p</w:t>
      </w:r>
      <w:r>
        <w:t>l</w:t>
      </w:r>
      <w:r>
        <w:rPr>
          <w:spacing w:val="-4"/>
        </w:rPr>
        <w:t>i</w:t>
      </w:r>
      <w:r>
        <w:t>e</w:t>
      </w:r>
      <w:r>
        <w:rPr>
          <w:spacing w:val="-4"/>
        </w:rPr>
        <w:t>d</w:t>
      </w:r>
      <w:r>
        <w:t xml:space="preserve"> sha</w:t>
      </w:r>
      <w:r>
        <w:rPr>
          <w:spacing w:val="-4"/>
        </w:rPr>
        <w:t>l</w:t>
      </w:r>
      <w:r>
        <w:t>l b</w:t>
      </w:r>
      <w:r>
        <w:rPr>
          <w:spacing w:val="-4"/>
        </w:rPr>
        <w:t>e</w:t>
      </w:r>
      <w:r>
        <w:t xml:space="preserve"> pl</w:t>
      </w:r>
      <w:r>
        <w:rPr>
          <w:spacing w:val="-4"/>
        </w:rPr>
        <w:t>o</w:t>
      </w:r>
      <w:r>
        <w:t>tte</w:t>
      </w:r>
      <w:r>
        <w:rPr>
          <w:spacing w:val="-4"/>
        </w:rPr>
        <w:t>d</w:t>
      </w:r>
      <w:r>
        <w:t xml:space="preserve"> an</w:t>
      </w:r>
      <w:r>
        <w:rPr>
          <w:spacing w:val="-4"/>
        </w:rPr>
        <w:t xml:space="preserve">d </w:t>
      </w:r>
      <w:r>
        <w:t>the pr</w:t>
      </w:r>
      <w:r>
        <w:rPr>
          <w:spacing w:val="-4"/>
        </w:rPr>
        <w:t>e</w:t>
      </w:r>
      <w:r>
        <w:rPr>
          <w:spacing w:val="-3"/>
        </w:rPr>
        <w:t>ssure</w:t>
      </w:r>
      <w:r>
        <w:rPr>
          <w:rFonts w:ascii="Times New Roman" w:hAnsi="Times New Roman" w:cs="Times New Roman"/>
        </w:rPr>
        <w:t xml:space="preserve"> </w:t>
      </w:r>
      <w:r>
        <w:t>corr</w:t>
      </w:r>
      <w:r>
        <w:rPr>
          <w:spacing w:val="-4"/>
        </w:rPr>
        <w:t>e</w:t>
      </w:r>
      <w:r>
        <w:t>sp</w:t>
      </w:r>
      <w:r>
        <w:rPr>
          <w:spacing w:val="-4"/>
        </w:rPr>
        <w:t>o</w:t>
      </w:r>
      <w:r>
        <w:t>n</w:t>
      </w:r>
      <w:r>
        <w:rPr>
          <w:spacing w:val="-4"/>
        </w:rPr>
        <w:t>d</w:t>
      </w:r>
      <w:r>
        <w:t>i</w:t>
      </w:r>
      <w:r>
        <w:rPr>
          <w:spacing w:val="-4"/>
        </w:rPr>
        <w:t>n</w:t>
      </w:r>
      <w:r>
        <w:t>g to zer</w:t>
      </w:r>
      <w:r>
        <w:rPr>
          <w:spacing w:val="-4"/>
        </w:rPr>
        <w:t>o</w:t>
      </w:r>
      <w:r>
        <w:t xml:space="preserve"> d</w:t>
      </w:r>
      <w:r>
        <w:rPr>
          <w:spacing w:val="-4"/>
        </w:rPr>
        <w:t>i</w:t>
      </w:r>
      <w:r>
        <w:t>a</w:t>
      </w:r>
      <w:r>
        <w:rPr>
          <w:spacing w:val="-4"/>
        </w:rPr>
        <w:t>l</w:t>
      </w:r>
      <w:r>
        <w:t xml:space="preserve"> g</w:t>
      </w:r>
      <w:r>
        <w:rPr>
          <w:spacing w:val="-4"/>
        </w:rPr>
        <w:t>a</w:t>
      </w:r>
      <w:r>
        <w:t>u</w:t>
      </w:r>
      <w:r>
        <w:rPr>
          <w:spacing w:val="-4"/>
        </w:rPr>
        <w:t>g</w:t>
      </w:r>
      <w:r>
        <w:t>e re</w:t>
      </w:r>
      <w:r>
        <w:rPr>
          <w:spacing w:val="-4"/>
        </w:rPr>
        <w:t>a</w:t>
      </w:r>
      <w:r>
        <w:t>d</w:t>
      </w:r>
      <w:r>
        <w:rPr>
          <w:spacing w:val="-4"/>
        </w:rPr>
        <w:t>i</w:t>
      </w:r>
      <w:r>
        <w:t>n</w:t>
      </w:r>
      <w:r>
        <w:rPr>
          <w:spacing w:val="-4"/>
        </w:rPr>
        <w:t>g</w:t>
      </w:r>
      <w:r>
        <w:t xml:space="preserve"> sh</w:t>
      </w:r>
      <w:r>
        <w:rPr>
          <w:spacing w:val="-4"/>
        </w:rPr>
        <w:t>a</w:t>
      </w:r>
      <w:r>
        <w:t>ll b</w:t>
      </w:r>
      <w:r>
        <w:rPr>
          <w:spacing w:val="-4"/>
        </w:rPr>
        <w:t>e</w:t>
      </w:r>
      <w:r>
        <w:t xml:space="preserve"> </w:t>
      </w:r>
      <w:r w:rsidRPr="00B05E13">
        <w:t>reported</w:t>
      </w:r>
      <w:r>
        <w:t xml:space="preserve"> as th</w:t>
      </w:r>
      <w:r>
        <w:rPr>
          <w:spacing w:val="-7"/>
        </w:rPr>
        <w:t>e</w:t>
      </w:r>
      <w:r>
        <w:t xml:space="preserve"> sw</w:t>
      </w:r>
      <w:r>
        <w:rPr>
          <w:spacing w:val="-4"/>
        </w:rPr>
        <w:t>e</w:t>
      </w:r>
      <w:r>
        <w:t>l</w:t>
      </w:r>
      <w:r>
        <w:rPr>
          <w:spacing w:val="-4"/>
        </w:rPr>
        <w:t>l</w:t>
      </w:r>
      <w:r>
        <w:t xml:space="preserve"> pr</w:t>
      </w:r>
      <w:r>
        <w:rPr>
          <w:spacing w:val="-4"/>
        </w:rPr>
        <w:t>e</w:t>
      </w:r>
      <w:r>
        <w:t>ssur</w:t>
      </w:r>
      <w:r>
        <w:rPr>
          <w:spacing w:val="-4"/>
        </w:rPr>
        <w:t>e</w:t>
      </w:r>
      <w:r>
        <w:t xml:space="preserve">. </w:t>
      </w:r>
      <w:r>
        <w:rPr>
          <w:spacing w:val="-5"/>
        </w:rPr>
        <w:t>A</w:t>
      </w:r>
      <w:r>
        <w:t xml:space="preserve"> te</w:t>
      </w:r>
      <w:r>
        <w:rPr>
          <w:spacing w:val="-5"/>
        </w:rPr>
        <w:t>s</w:t>
      </w:r>
      <w:r>
        <w:rPr>
          <w:spacing w:val="-3"/>
        </w:rPr>
        <w:t>t to</w:t>
      </w:r>
      <w:r>
        <w:rPr>
          <w:rFonts w:ascii="Times New Roman" w:hAnsi="Times New Roman" w:cs="Times New Roman"/>
        </w:rPr>
        <w:t xml:space="preserve"> </w:t>
      </w:r>
      <w:r>
        <w:t>d</w:t>
      </w:r>
      <w:r>
        <w:rPr>
          <w:spacing w:val="-4"/>
        </w:rPr>
        <w:t>e</w:t>
      </w:r>
      <w:r>
        <w:t>termi</w:t>
      </w:r>
      <w:r>
        <w:rPr>
          <w:spacing w:val="-4"/>
        </w:rPr>
        <w:t>n</w:t>
      </w:r>
      <w:r>
        <w:t>e</w:t>
      </w:r>
      <w:r>
        <w:rPr>
          <w:spacing w:val="47"/>
        </w:rPr>
        <w:t xml:space="preserve"> </w:t>
      </w:r>
      <w:r>
        <w:t>the</w:t>
      </w:r>
      <w:r>
        <w:rPr>
          <w:spacing w:val="47"/>
        </w:rPr>
        <w:t xml:space="preserve"> </w:t>
      </w:r>
      <w:r>
        <w:t>d</w:t>
      </w:r>
      <w:r>
        <w:rPr>
          <w:spacing w:val="-4"/>
        </w:rPr>
        <w:t>i</w:t>
      </w:r>
      <w:r>
        <w:t>ffer</w:t>
      </w:r>
      <w:r>
        <w:rPr>
          <w:spacing w:val="-4"/>
        </w:rPr>
        <w:t>e</w:t>
      </w:r>
      <w:r>
        <w:t>nti</w:t>
      </w:r>
      <w:r>
        <w:rPr>
          <w:spacing w:val="-4"/>
        </w:rPr>
        <w:t>a</w:t>
      </w:r>
      <w:r>
        <w:t>l</w:t>
      </w:r>
      <w:r>
        <w:rPr>
          <w:spacing w:val="47"/>
        </w:rPr>
        <w:t xml:space="preserve"> </w:t>
      </w:r>
      <w:r>
        <w:t>free</w:t>
      </w:r>
      <w:r>
        <w:rPr>
          <w:spacing w:val="47"/>
        </w:rPr>
        <w:t xml:space="preserve"> </w:t>
      </w:r>
      <w:r>
        <w:t>sw</w:t>
      </w:r>
      <w:r>
        <w:rPr>
          <w:spacing w:val="-4"/>
        </w:rPr>
        <w:t>e</w:t>
      </w:r>
      <w:r>
        <w:t>l</w:t>
      </w:r>
      <w:r>
        <w:rPr>
          <w:spacing w:val="-4"/>
        </w:rPr>
        <w:t>l</w:t>
      </w:r>
      <w:r>
        <w:rPr>
          <w:spacing w:val="49"/>
        </w:rPr>
        <w:t xml:space="preserve"> </w:t>
      </w:r>
      <w:r>
        <w:t>sh</w:t>
      </w:r>
      <w:r>
        <w:rPr>
          <w:spacing w:val="-4"/>
        </w:rPr>
        <w:t>a</w:t>
      </w:r>
      <w:r>
        <w:t>l</w:t>
      </w:r>
      <w:r>
        <w:rPr>
          <w:spacing w:val="-4"/>
        </w:rPr>
        <w:t>l</w:t>
      </w:r>
      <w:r>
        <w:rPr>
          <w:spacing w:val="49"/>
        </w:rPr>
        <w:t xml:space="preserve"> </w:t>
      </w:r>
      <w:r>
        <w:t>a</w:t>
      </w:r>
      <w:r>
        <w:rPr>
          <w:spacing w:val="-4"/>
        </w:rPr>
        <w:t>l</w:t>
      </w:r>
      <w:r>
        <w:t>so</w:t>
      </w:r>
      <w:r>
        <w:rPr>
          <w:spacing w:val="47"/>
        </w:rPr>
        <w:t xml:space="preserve"> </w:t>
      </w:r>
      <w:r>
        <w:t>b</w:t>
      </w:r>
      <w:r>
        <w:rPr>
          <w:spacing w:val="-4"/>
        </w:rPr>
        <w:t>e</w:t>
      </w:r>
      <w:r>
        <w:rPr>
          <w:spacing w:val="49"/>
        </w:rPr>
        <w:t xml:space="preserve"> </w:t>
      </w:r>
      <w:r>
        <w:rPr>
          <w:spacing w:val="-5"/>
        </w:rPr>
        <w:t>c</w:t>
      </w:r>
      <w:r>
        <w:t>o</w:t>
      </w:r>
      <w:r>
        <w:rPr>
          <w:spacing w:val="-4"/>
        </w:rPr>
        <w:t>n</w:t>
      </w:r>
      <w:r>
        <w:t>d</w:t>
      </w:r>
      <w:r>
        <w:rPr>
          <w:spacing w:val="-4"/>
        </w:rPr>
        <w:t>u</w:t>
      </w:r>
      <w:r>
        <w:t>cted</w:t>
      </w:r>
      <w:r>
        <w:rPr>
          <w:spacing w:val="47"/>
        </w:rPr>
        <w:t xml:space="preserve"> </w:t>
      </w:r>
      <w:r>
        <w:t>a</w:t>
      </w:r>
      <w:r>
        <w:rPr>
          <w:spacing w:val="-4"/>
        </w:rPr>
        <w:t>n</w:t>
      </w:r>
      <w:r>
        <w:t>d</w:t>
      </w:r>
      <w:r>
        <w:rPr>
          <w:spacing w:val="47"/>
        </w:rPr>
        <w:t xml:space="preserve"> </w:t>
      </w:r>
      <w:r>
        <w:t>the</w:t>
      </w:r>
      <w:r>
        <w:rPr>
          <w:spacing w:val="47"/>
        </w:rPr>
        <w:t xml:space="preserve"> </w:t>
      </w:r>
      <w:r>
        <w:t>free</w:t>
      </w:r>
      <w:r>
        <w:rPr>
          <w:spacing w:val="47"/>
        </w:rPr>
        <w:t xml:space="preserve"> </w:t>
      </w:r>
      <w:r>
        <w:t>sw</w:t>
      </w:r>
      <w:r>
        <w:rPr>
          <w:spacing w:val="-4"/>
        </w:rPr>
        <w:t>e</w:t>
      </w:r>
      <w:r>
        <w:t>l</w:t>
      </w:r>
      <w:r>
        <w:rPr>
          <w:spacing w:val="-4"/>
        </w:rPr>
        <w:t>l</w:t>
      </w:r>
      <w:r>
        <w:rPr>
          <w:spacing w:val="49"/>
        </w:rPr>
        <w:t xml:space="preserve"> </w:t>
      </w:r>
      <w:r>
        <w:t>i</w:t>
      </w:r>
      <w:r>
        <w:rPr>
          <w:spacing w:val="-4"/>
        </w:rPr>
        <w:t>n</w:t>
      </w:r>
      <w:r>
        <w:t>d</w:t>
      </w:r>
      <w:r>
        <w:rPr>
          <w:spacing w:val="-4"/>
        </w:rPr>
        <w:t>e</w:t>
      </w:r>
      <w:r>
        <w:rPr>
          <w:spacing w:val="-10"/>
        </w:rPr>
        <w:t>x</w:t>
      </w:r>
      <w:r>
        <w:rPr>
          <w:rFonts w:ascii="Times New Roman" w:hAnsi="Times New Roman" w:cs="Times New Roman"/>
        </w:rPr>
        <w:t xml:space="preserve"> </w:t>
      </w:r>
      <w:r>
        <w:t>re</w:t>
      </w:r>
      <w:r>
        <w:rPr>
          <w:spacing w:val="-4"/>
        </w:rPr>
        <w:t>p</w:t>
      </w:r>
      <w:r>
        <w:t>orte</w:t>
      </w:r>
      <w:r>
        <w:rPr>
          <w:spacing w:val="-4"/>
        </w:rPr>
        <w:t>d</w:t>
      </w:r>
      <w:r>
        <w:t>.</w:t>
      </w:r>
      <w:r>
        <w:rPr>
          <w:rFonts w:ascii="Times New Roman" w:hAnsi="Times New Roman" w:cs="Times New Roman"/>
        </w:rPr>
        <w:t xml:space="preserve"> </w:t>
      </w:r>
    </w:p>
    <w:p w14:paraId="6F5C5D37" w14:textId="77777777" w:rsidR="00BE64E7" w:rsidRPr="00AE231E" w:rsidRDefault="00BE64E7" w:rsidP="000E1A6F">
      <w:pPr>
        <w:pStyle w:val="Heading3"/>
      </w:pPr>
      <w:bookmarkStart w:id="134" w:name="_Toc127887281"/>
      <w:bookmarkStart w:id="135" w:name="_Toc130821069"/>
      <w:bookmarkStart w:id="136" w:name="_Toc149662826"/>
      <w:r w:rsidRPr="00B96467">
        <w:t>Consolidation</w:t>
      </w:r>
      <w:r w:rsidRPr="00AE231E">
        <w:t xml:space="preserve"> Tests</w:t>
      </w:r>
      <w:bookmarkEnd w:id="134"/>
      <w:bookmarkEnd w:id="135"/>
      <w:bookmarkEnd w:id="136"/>
      <w:r w:rsidRPr="00AE231E">
        <w:t xml:space="preserve"> </w:t>
      </w:r>
    </w:p>
    <w:p w14:paraId="45710B3B" w14:textId="77777777" w:rsidR="00BE64E7" w:rsidRPr="00B05E13" w:rsidRDefault="00BE64E7" w:rsidP="000E1A6F">
      <w:pPr>
        <w:pStyle w:val="bodytext4"/>
      </w:pPr>
      <w:r w:rsidRPr="00B05E13">
        <w:t xml:space="preserve">The tests shall be conducted on undisturbed samples. The coefficient of consolidation(cv), coefficient of volume compressibility (mv) and coefficient of permeability (k) shall be determined and reported The following loading stages shall be employed: </w:t>
      </w:r>
    </w:p>
    <w:p w14:paraId="1CC8A0D7" w14:textId="77777777" w:rsidR="00BE64E7" w:rsidRPr="00B05E13" w:rsidRDefault="00BE64E7" w:rsidP="000E1A6F">
      <w:pPr>
        <w:pStyle w:val="bodytext4"/>
      </w:pPr>
      <w:r w:rsidRPr="00B05E13">
        <w:t>0.1, 0.25, 0.50, 1.0, 2.0, 4.0, 8.0 kg/cm</w:t>
      </w:r>
      <w:r w:rsidRPr="001B5669">
        <w:rPr>
          <w:vertAlign w:val="superscript"/>
        </w:rPr>
        <w:t>2</w:t>
      </w:r>
      <w:r>
        <w:t>.</w:t>
      </w:r>
    </w:p>
    <w:p w14:paraId="57CF19BE" w14:textId="77777777" w:rsidR="00BE64E7" w:rsidRPr="00B05E13" w:rsidRDefault="00BE64E7" w:rsidP="000E1A6F">
      <w:pPr>
        <w:pStyle w:val="bodytext4"/>
      </w:pPr>
      <w:r w:rsidRPr="00B05E13">
        <w:t xml:space="preserve">Unloading of specimen shall be done in suitable stages. From e vs log p curves, pre-consolidation pressure shall be determined to establish whether the soil is normally consolidated or over-consolidated. The point (e, p) showing initial condition of the soil under test must be specifically marked on the consolidation curves. Cycle(s) of loading, unloading and reloading shall be applied. The field virgin compression curve shall be established. Settlement predictions based on the field virgin compression curve shall only be acceptable. The procedure adopted in respect of obtaining compression indices from the field curve and that for computing settlements for the type of soil under consideration shall be clearly illustrated in the report. </w:t>
      </w:r>
    </w:p>
    <w:p w14:paraId="3F1B6C5C" w14:textId="77777777" w:rsidR="00BE64E7" w:rsidRPr="00B05E13" w:rsidRDefault="00BE64E7" w:rsidP="000E1A6F">
      <w:pPr>
        <w:pStyle w:val="bodytext4"/>
      </w:pPr>
      <w:r w:rsidRPr="00B05E13">
        <w:t xml:space="preserve">It is to be noted that deviations from the standard procedure of performing consolidation tests given in IS:2720, Part XV are permissible in order to enable computation of settlements based on the above procedure. </w:t>
      </w:r>
    </w:p>
    <w:p w14:paraId="1A18D333" w14:textId="77777777" w:rsidR="00BE64E7" w:rsidRPr="00B05E13" w:rsidRDefault="00BE64E7" w:rsidP="000E1A6F">
      <w:pPr>
        <w:pStyle w:val="bodytext4"/>
      </w:pPr>
      <w:r w:rsidRPr="00B05E13">
        <w:t xml:space="preserve">The following curves shall be included in the report: </w:t>
      </w:r>
    </w:p>
    <w:p w14:paraId="456B13D5" w14:textId="77777777" w:rsidR="00BE64E7" w:rsidRPr="00AD2BC8" w:rsidRDefault="00BE64E7">
      <w:pPr>
        <w:pStyle w:val="bodytext4"/>
        <w:numPr>
          <w:ilvl w:val="0"/>
          <w:numId w:val="47"/>
        </w:numPr>
      </w:pPr>
      <w:r w:rsidRPr="00AD2BC8">
        <w:t xml:space="preserve">e vs log p </w:t>
      </w:r>
    </w:p>
    <w:p w14:paraId="37E4B715" w14:textId="77777777" w:rsidR="00BE64E7" w:rsidRPr="00AD2BC8" w:rsidRDefault="00BE64E7">
      <w:pPr>
        <w:pStyle w:val="bodytext4"/>
        <w:numPr>
          <w:ilvl w:val="0"/>
          <w:numId w:val="47"/>
        </w:numPr>
      </w:pPr>
      <w:r w:rsidRPr="00AD2BC8">
        <w:lastRenderedPageBreak/>
        <w:t xml:space="preserve">e vs p </w:t>
      </w:r>
    </w:p>
    <w:p w14:paraId="5C507F43" w14:textId="77777777" w:rsidR="00BE64E7" w:rsidRPr="00AD2BC8" w:rsidRDefault="00BE64E7">
      <w:pPr>
        <w:pStyle w:val="bodytext4"/>
        <w:numPr>
          <w:ilvl w:val="0"/>
          <w:numId w:val="47"/>
        </w:numPr>
      </w:pPr>
      <w:r w:rsidRPr="00AD2BC8">
        <w:t xml:space="preserve">Compression vs log(t) or compression vs square root ‘t’ </w:t>
      </w:r>
    </w:p>
    <w:p w14:paraId="172F16FE" w14:textId="77777777" w:rsidR="00BE64E7" w:rsidRPr="00B05E13" w:rsidRDefault="00BE64E7" w:rsidP="000E1A6F">
      <w:pPr>
        <w:pStyle w:val="bodytext4"/>
      </w:pPr>
      <w:r w:rsidRPr="00B05E13">
        <w:t xml:space="preserve">The choice of relationship in part (c) depends upon the shape of the plot that enables clear determination of Cv, the coefficient of consolidation. The time period required for 50% and 90% primary consolidation shall be given in the report. </w:t>
      </w:r>
    </w:p>
    <w:p w14:paraId="0491C619" w14:textId="77777777" w:rsidR="00BE64E7" w:rsidRPr="00B05E13" w:rsidRDefault="00BE64E7" w:rsidP="000E1A6F">
      <w:pPr>
        <w:pStyle w:val="bodytext4"/>
      </w:pPr>
      <w:r w:rsidRPr="00B05E13">
        <w:t xml:space="preserve">Location of pc (pre-consolidation pressure) shall be clearly indicated in the e-log p curve. </w:t>
      </w:r>
    </w:p>
    <w:p w14:paraId="67696CEB" w14:textId="77777777" w:rsidR="00BE64E7" w:rsidRPr="00B05E13" w:rsidRDefault="00BE64E7" w:rsidP="000E1A6F">
      <w:pPr>
        <w:pStyle w:val="bodytext4"/>
      </w:pPr>
      <w:r w:rsidRPr="00B05E13">
        <w:t xml:space="preserve">Values of mv and Cv shall be furnished for different pressure ranges including the values of eo, Cc &amp; pc in tabular form. Computation of secondary settlements, if significant, shall also be made and included in the report. </w:t>
      </w:r>
    </w:p>
    <w:p w14:paraId="52846A48" w14:textId="77777777" w:rsidR="00BE64E7" w:rsidRPr="00AD2BC8" w:rsidRDefault="00BE64E7" w:rsidP="000E1A6F">
      <w:pPr>
        <w:pStyle w:val="Heading3"/>
      </w:pPr>
      <w:bookmarkStart w:id="137" w:name="_Toc127887282"/>
      <w:bookmarkStart w:id="138" w:name="_Toc130821070"/>
      <w:bookmarkStart w:id="139" w:name="_Toc149662827"/>
      <w:r w:rsidRPr="00AD2BC8">
        <w:t>Unconfined Compressive Strength (UCS)</w:t>
      </w:r>
      <w:bookmarkEnd w:id="137"/>
      <w:bookmarkEnd w:id="138"/>
      <w:bookmarkEnd w:id="139"/>
      <w:r w:rsidRPr="00AD2BC8">
        <w:t xml:space="preserve"> </w:t>
      </w:r>
    </w:p>
    <w:p w14:paraId="3CEE301C" w14:textId="77777777" w:rsidR="00BE64E7" w:rsidRDefault="00BE64E7" w:rsidP="000E1A6F">
      <w:pPr>
        <w:pStyle w:val="bodytext4"/>
        <w:rPr>
          <w:rFonts w:ascii="Times New Roman" w:hAnsi="Times New Roman" w:cs="Times New Roman"/>
          <w:color w:val="010302"/>
        </w:rPr>
      </w:pPr>
      <w:r>
        <w:t>Thes</w:t>
      </w:r>
      <w:r>
        <w:rPr>
          <w:spacing w:val="-4"/>
        </w:rPr>
        <w:t>e</w:t>
      </w:r>
      <w:r>
        <w:t xml:space="preserve"> tes</w:t>
      </w:r>
      <w:r>
        <w:rPr>
          <w:spacing w:val="-4"/>
        </w:rPr>
        <w:t>t</w:t>
      </w:r>
      <w:r>
        <w:t>s sh</w:t>
      </w:r>
      <w:r>
        <w:rPr>
          <w:spacing w:val="-4"/>
        </w:rPr>
        <w:t>a</w:t>
      </w:r>
      <w:r>
        <w:t>l</w:t>
      </w:r>
      <w:r>
        <w:rPr>
          <w:spacing w:val="-4"/>
        </w:rPr>
        <w:t>l</w:t>
      </w:r>
      <w:r>
        <w:t xml:space="preserve"> b</w:t>
      </w:r>
      <w:r>
        <w:rPr>
          <w:spacing w:val="-4"/>
        </w:rPr>
        <w:t>e</w:t>
      </w:r>
      <w:r>
        <w:t xml:space="preserve"> d</w:t>
      </w:r>
      <w:r>
        <w:rPr>
          <w:spacing w:val="-4"/>
        </w:rPr>
        <w:t>o</w:t>
      </w:r>
      <w:r>
        <w:t>n</w:t>
      </w:r>
      <w:r>
        <w:rPr>
          <w:spacing w:val="-4"/>
        </w:rPr>
        <w:t>e</w:t>
      </w:r>
      <w:r>
        <w:t xml:space="preserve"> as p</w:t>
      </w:r>
      <w:r>
        <w:rPr>
          <w:spacing w:val="-4"/>
        </w:rPr>
        <w:t>e</w:t>
      </w:r>
      <w:r>
        <w:t>r IS-2</w:t>
      </w:r>
      <w:r>
        <w:rPr>
          <w:spacing w:val="-4"/>
        </w:rPr>
        <w:t>7</w:t>
      </w:r>
      <w:r>
        <w:t>2</w:t>
      </w:r>
      <w:r>
        <w:rPr>
          <w:spacing w:val="-4"/>
        </w:rPr>
        <w:t>0</w:t>
      </w:r>
      <w:r>
        <w:t>, Pa</w:t>
      </w:r>
      <w:r>
        <w:rPr>
          <w:spacing w:val="-7"/>
        </w:rPr>
        <w:t>r</w:t>
      </w:r>
      <w:r>
        <w:t xml:space="preserve">t </w:t>
      </w:r>
      <w:r>
        <w:rPr>
          <w:spacing w:val="-5"/>
        </w:rPr>
        <w:t>X</w:t>
      </w:r>
      <w:r>
        <w:t xml:space="preserve"> o</w:t>
      </w:r>
      <w:r>
        <w:rPr>
          <w:spacing w:val="-4"/>
        </w:rPr>
        <w:t>n</w:t>
      </w:r>
      <w:r>
        <w:t xml:space="preserve"> </w:t>
      </w:r>
      <w:r>
        <w:rPr>
          <w:spacing w:val="-7"/>
        </w:rPr>
        <w:t>u</w:t>
      </w:r>
      <w:r>
        <w:t>n</w:t>
      </w:r>
      <w:r>
        <w:rPr>
          <w:spacing w:val="-4"/>
        </w:rPr>
        <w:t>d</w:t>
      </w:r>
      <w:r>
        <w:t>istur</w:t>
      </w:r>
      <w:r>
        <w:rPr>
          <w:spacing w:val="-4"/>
        </w:rPr>
        <w:t>b</w:t>
      </w:r>
      <w:r>
        <w:t>e</w:t>
      </w:r>
      <w:r>
        <w:rPr>
          <w:spacing w:val="-4"/>
        </w:rPr>
        <w:t>d</w:t>
      </w:r>
      <w:r>
        <w:t xml:space="preserve"> so</w:t>
      </w:r>
      <w:r>
        <w:rPr>
          <w:spacing w:val="-4"/>
        </w:rPr>
        <w:t>i</w:t>
      </w:r>
      <w:r>
        <w:t>l sam</w:t>
      </w:r>
      <w:r>
        <w:rPr>
          <w:spacing w:val="-4"/>
        </w:rPr>
        <w:t>p</w:t>
      </w:r>
      <w:r>
        <w:t>l</w:t>
      </w:r>
      <w:r>
        <w:rPr>
          <w:spacing w:val="-4"/>
        </w:rPr>
        <w:t>e</w:t>
      </w:r>
      <w:r>
        <w:t>s of satur</w:t>
      </w:r>
      <w:r>
        <w:rPr>
          <w:spacing w:val="-4"/>
        </w:rPr>
        <w:t>a</w:t>
      </w:r>
      <w:r>
        <w:rPr>
          <w:spacing w:val="-6"/>
        </w:rPr>
        <w:t>ted</w:t>
      </w:r>
      <w:r>
        <w:rPr>
          <w:rFonts w:ascii="Times New Roman" w:hAnsi="Times New Roman" w:cs="Times New Roman"/>
        </w:rPr>
        <w:t xml:space="preserve"> </w:t>
      </w:r>
      <w:r>
        <w:t>(or</w:t>
      </w:r>
      <w:r>
        <w:rPr>
          <w:spacing w:val="28"/>
        </w:rPr>
        <w:t xml:space="preserve"> </w:t>
      </w:r>
      <w:r>
        <w:t>n</w:t>
      </w:r>
      <w:r>
        <w:rPr>
          <w:spacing w:val="-4"/>
        </w:rPr>
        <w:t>e</w:t>
      </w:r>
      <w:r>
        <w:t>ar</w:t>
      </w:r>
      <w:r>
        <w:rPr>
          <w:spacing w:val="-4"/>
        </w:rPr>
        <w:t>l</w:t>
      </w:r>
      <w:r>
        <w:t>y</w:t>
      </w:r>
      <w:r>
        <w:rPr>
          <w:spacing w:val="30"/>
        </w:rPr>
        <w:t xml:space="preserve"> </w:t>
      </w:r>
      <w:r>
        <w:t>satur</w:t>
      </w:r>
      <w:r>
        <w:rPr>
          <w:spacing w:val="-4"/>
        </w:rPr>
        <w:t>a</w:t>
      </w:r>
      <w:r>
        <w:t>ted</w:t>
      </w:r>
      <w:r>
        <w:rPr>
          <w:spacing w:val="-7"/>
        </w:rPr>
        <w:t>)</w:t>
      </w:r>
      <w:r>
        <w:rPr>
          <w:spacing w:val="30"/>
        </w:rPr>
        <w:t xml:space="preserve"> </w:t>
      </w:r>
      <w:r>
        <w:t>n</w:t>
      </w:r>
      <w:r>
        <w:rPr>
          <w:spacing w:val="-4"/>
        </w:rPr>
        <w:t>o</w:t>
      </w:r>
      <w:r>
        <w:t>n-fiss</w:t>
      </w:r>
      <w:r>
        <w:rPr>
          <w:spacing w:val="-4"/>
        </w:rPr>
        <w:t>u</w:t>
      </w:r>
      <w:r>
        <w:t>re</w:t>
      </w:r>
      <w:r>
        <w:rPr>
          <w:spacing w:val="-4"/>
        </w:rPr>
        <w:t>d</w:t>
      </w:r>
      <w:r>
        <w:rPr>
          <w:spacing w:val="30"/>
        </w:rPr>
        <w:t xml:space="preserve"> </w:t>
      </w:r>
      <w:r>
        <w:t>co</w:t>
      </w:r>
      <w:r>
        <w:rPr>
          <w:spacing w:val="-4"/>
        </w:rPr>
        <w:t>h</w:t>
      </w:r>
      <w:r>
        <w:t>es</w:t>
      </w:r>
      <w:r>
        <w:rPr>
          <w:spacing w:val="-4"/>
        </w:rPr>
        <w:t>i</w:t>
      </w:r>
      <w:r>
        <w:t>ve</w:t>
      </w:r>
      <w:r>
        <w:rPr>
          <w:spacing w:val="28"/>
        </w:rPr>
        <w:t xml:space="preserve"> </w:t>
      </w:r>
      <w:r w:rsidRPr="00B05E13">
        <w:t>soils</w:t>
      </w:r>
      <w:r>
        <w:rPr>
          <w:spacing w:val="-5"/>
        </w:rPr>
        <w:t>.</w:t>
      </w:r>
      <w:r>
        <w:rPr>
          <w:spacing w:val="25"/>
        </w:rPr>
        <w:t xml:space="preserve"> </w:t>
      </w:r>
      <w:r>
        <w:t>The</w:t>
      </w:r>
      <w:r>
        <w:rPr>
          <w:spacing w:val="28"/>
        </w:rPr>
        <w:t xml:space="preserve"> </w:t>
      </w:r>
      <w:r>
        <w:t>cyl</w:t>
      </w:r>
      <w:r>
        <w:rPr>
          <w:spacing w:val="-4"/>
        </w:rPr>
        <w:t>i</w:t>
      </w:r>
      <w:r>
        <w:t>n</w:t>
      </w:r>
      <w:r>
        <w:rPr>
          <w:spacing w:val="-4"/>
        </w:rPr>
        <w:t>d</w:t>
      </w:r>
      <w:r>
        <w:t>ric</w:t>
      </w:r>
      <w:r>
        <w:rPr>
          <w:spacing w:val="-4"/>
        </w:rPr>
        <w:t>a</w:t>
      </w:r>
      <w:r>
        <w:t>l</w:t>
      </w:r>
      <w:r>
        <w:rPr>
          <w:spacing w:val="28"/>
        </w:rPr>
        <w:t xml:space="preserve"> </w:t>
      </w:r>
      <w:r>
        <w:t>so</w:t>
      </w:r>
      <w:r>
        <w:rPr>
          <w:spacing w:val="-4"/>
        </w:rPr>
        <w:t>i</w:t>
      </w:r>
      <w:r>
        <w:t>l</w:t>
      </w:r>
      <w:r>
        <w:rPr>
          <w:spacing w:val="28"/>
        </w:rPr>
        <w:t xml:space="preserve"> </w:t>
      </w:r>
      <w:r>
        <w:t>sam</w:t>
      </w:r>
      <w:r>
        <w:rPr>
          <w:spacing w:val="-4"/>
        </w:rPr>
        <w:t>p</w:t>
      </w:r>
      <w:r>
        <w:t>l</w:t>
      </w:r>
      <w:r>
        <w:rPr>
          <w:spacing w:val="-4"/>
        </w:rPr>
        <w:t>e</w:t>
      </w:r>
      <w:r>
        <w:t>s</w:t>
      </w:r>
      <w:r>
        <w:rPr>
          <w:spacing w:val="30"/>
        </w:rPr>
        <w:t xml:space="preserve"> </w:t>
      </w:r>
      <w:r>
        <w:t>sh</w:t>
      </w:r>
      <w:r>
        <w:rPr>
          <w:spacing w:val="-4"/>
        </w:rPr>
        <w:t>o</w:t>
      </w:r>
      <w:r>
        <w:t>u</w:t>
      </w:r>
      <w:r>
        <w:rPr>
          <w:spacing w:val="-4"/>
        </w:rPr>
        <w:t>l</w:t>
      </w:r>
      <w:r>
        <w:t>d</w:t>
      </w:r>
      <w:r>
        <w:rPr>
          <w:spacing w:val="28"/>
        </w:rPr>
        <w:t xml:space="preserve"> </w:t>
      </w:r>
      <w:r>
        <w:rPr>
          <w:spacing w:val="-9"/>
        </w:rPr>
        <w:t>be</w:t>
      </w:r>
      <w:r>
        <w:rPr>
          <w:rFonts w:ascii="Times New Roman" w:hAnsi="Times New Roman" w:cs="Times New Roman"/>
        </w:rPr>
        <w:t xml:space="preserve"> </w:t>
      </w:r>
      <w:r>
        <w:t>tested</w:t>
      </w:r>
      <w:r>
        <w:rPr>
          <w:spacing w:val="47"/>
        </w:rPr>
        <w:t xml:space="preserve"> </w:t>
      </w:r>
      <w:r>
        <w:t>q</w:t>
      </w:r>
      <w:r>
        <w:rPr>
          <w:spacing w:val="-4"/>
        </w:rPr>
        <w:t>u</w:t>
      </w:r>
      <w:r>
        <w:t>ick</w:t>
      </w:r>
      <w:r>
        <w:rPr>
          <w:spacing w:val="-4"/>
        </w:rPr>
        <w:t>l</w:t>
      </w:r>
      <w:r>
        <w:t>y</w:t>
      </w:r>
      <w:r>
        <w:rPr>
          <w:spacing w:val="49"/>
        </w:rPr>
        <w:t xml:space="preserve"> </w:t>
      </w:r>
      <w:r>
        <w:t>w</w:t>
      </w:r>
      <w:r>
        <w:rPr>
          <w:spacing w:val="-4"/>
        </w:rPr>
        <w:t>i</w:t>
      </w:r>
      <w:r>
        <w:t>tho</w:t>
      </w:r>
      <w:r>
        <w:rPr>
          <w:spacing w:val="-4"/>
        </w:rPr>
        <w:t>u</w:t>
      </w:r>
      <w:r>
        <w:t>t</w:t>
      </w:r>
      <w:r>
        <w:rPr>
          <w:spacing w:val="51"/>
        </w:rPr>
        <w:t xml:space="preserve"> </w:t>
      </w:r>
      <w:r>
        <w:t>a</w:t>
      </w:r>
      <w:r>
        <w:rPr>
          <w:spacing w:val="-4"/>
        </w:rPr>
        <w:t>l</w:t>
      </w:r>
      <w:r>
        <w:t>l</w:t>
      </w:r>
      <w:r>
        <w:rPr>
          <w:spacing w:val="-4"/>
        </w:rPr>
        <w:t>o</w:t>
      </w:r>
      <w:r>
        <w:t>w</w:t>
      </w:r>
      <w:r>
        <w:rPr>
          <w:spacing w:val="-4"/>
        </w:rPr>
        <w:t>i</w:t>
      </w:r>
      <w:r>
        <w:t>n</w:t>
      </w:r>
      <w:r>
        <w:rPr>
          <w:spacing w:val="-4"/>
        </w:rPr>
        <w:t>g</w:t>
      </w:r>
      <w:r>
        <w:rPr>
          <w:spacing w:val="49"/>
        </w:rPr>
        <w:t xml:space="preserve"> </w:t>
      </w:r>
      <w:r>
        <w:t>for</w:t>
      </w:r>
      <w:r>
        <w:rPr>
          <w:spacing w:val="49"/>
        </w:rPr>
        <w:t xml:space="preserve"> </w:t>
      </w:r>
      <w:r>
        <w:t>dr</w:t>
      </w:r>
      <w:r>
        <w:rPr>
          <w:spacing w:val="-4"/>
        </w:rPr>
        <w:t>a</w:t>
      </w:r>
      <w:r>
        <w:t>i</w:t>
      </w:r>
      <w:r>
        <w:rPr>
          <w:spacing w:val="-4"/>
        </w:rPr>
        <w:t>n</w:t>
      </w:r>
      <w:r>
        <w:t>ag</w:t>
      </w:r>
      <w:r>
        <w:rPr>
          <w:spacing w:val="-4"/>
        </w:rPr>
        <w:t>e</w:t>
      </w:r>
      <w:r>
        <w:t>,</w:t>
      </w:r>
      <w:r>
        <w:rPr>
          <w:spacing w:val="51"/>
        </w:rPr>
        <w:t xml:space="preserve"> </w:t>
      </w:r>
      <w:r>
        <w:t>i</w:t>
      </w:r>
      <w:r>
        <w:rPr>
          <w:spacing w:val="-4"/>
        </w:rPr>
        <w:t>n</w:t>
      </w:r>
      <w:r>
        <w:rPr>
          <w:spacing w:val="49"/>
        </w:rPr>
        <w:t xml:space="preserve"> </w:t>
      </w:r>
      <w:r>
        <w:t>vertic</w:t>
      </w:r>
      <w:r>
        <w:rPr>
          <w:spacing w:val="-4"/>
        </w:rPr>
        <w:t>a</w:t>
      </w:r>
      <w:r>
        <w:t>l</w:t>
      </w:r>
      <w:r>
        <w:rPr>
          <w:spacing w:val="47"/>
        </w:rPr>
        <w:t xml:space="preserve"> </w:t>
      </w:r>
      <w:r>
        <w:t>com</w:t>
      </w:r>
      <w:r>
        <w:rPr>
          <w:spacing w:val="-4"/>
        </w:rPr>
        <w:t>p</w:t>
      </w:r>
      <w:r>
        <w:t>ress</w:t>
      </w:r>
      <w:r>
        <w:rPr>
          <w:spacing w:val="-4"/>
        </w:rPr>
        <w:t>i</w:t>
      </w:r>
      <w:r>
        <w:t>o</w:t>
      </w:r>
      <w:r>
        <w:rPr>
          <w:spacing w:val="-4"/>
        </w:rPr>
        <w:t>n</w:t>
      </w:r>
      <w:r>
        <w:t>.</w:t>
      </w:r>
      <w:r>
        <w:rPr>
          <w:spacing w:val="51"/>
        </w:rPr>
        <w:t xml:space="preserve"> </w:t>
      </w:r>
      <w:r>
        <w:t>The</w:t>
      </w:r>
      <w:r>
        <w:rPr>
          <w:spacing w:val="47"/>
        </w:rPr>
        <w:t xml:space="preserve"> </w:t>
      </w:r>
      <w:r>
        <w:t>U</w:t>
      </w:r>
      <w:r>
        <w:rPr>
          <w:spacing w:val="-4"/>
        </w:rPr>
        <w:t>C</w:t>
      </w:r>
      <w:r>
        <w:t>S</w:t>
      </w:r>
      <w:r>
        <w:rPr>
          <w:spacing w:val="49"/>
        </w:rPr>
        <w:t xml:space="preserve"> </w:t>
      </w:r>
      <w:r>
        <w:t>of</w:t>
      </w:r>
      <w:r>
        <w:rPr>
          <w:spacing w:val="49"/>
        </w:rPr>
        <w:t xml:space="preserve"> </w:t>
      </w:r>
      <w:r>
        <w:rPr>
          <w:spacing w:val="-6"/>
        </w:rPr>
        <w:t>the</w:t>
      </w:r>
      <w:r>
        <w:rPr>
          <w:rFonts w:ascii="Times New Roman" w:hAnsi="Times New Roman" w:cs="Times New Roman"/>
        </w:rPr>
        <w:t xml:space="preserve"> </w:t>
      </w:r>
      <w:r>
        <w:t>sam</w:t>
      </w:r>
      <w:r>
        <w:rPr>
          <w:spacing w:val="-4"/>
        </w:rPr>
        <w:t>p</w:t>
      </w:r>
      <w:r>
        <w:t>l</w:t>
      </w:r>
      <w:r>
        <w:rPr>
          <w:spacing w:val="-4"/>
        </w:rPr>
        <w:t>e</w:t>
      </w:r>
      <w:r>
        <w:t>s sho</w:t>
      </w:r>
      <w:r>
        <w:rPr>
          <w:spacing w:val="-4"/>
        </w:rPr>
        <w:t>u</w:t>
      </w:r>
      <w:r>
        <w:t>l</w:t>
      </w:r>
      <w:r>
        <w:rPr>
          <w:spacing w:val="-4"/>
        </w:rPr>
        <w:t>d</w:t>
      </w:r>
      <w:r>
        <w:t xml:space="preserve"> be re</w:t>
      </w:r>
      <w:r>
        <w:rPr>
          <w:spacing w:val="-4"/>
        </w:rPr>
        <w:t>p</w:t>
      </w:r>
      <w:r>
        <w:t>orte</w:t>
      </w:r>
      <w:r>
        <w:rPr>
          <w:spacing w:val="-4"/>
        </w:rPr>
        <w:t>d</w:t>
      </w:r>
      <w:r>
        <w:t>.</w:t>
      </w:r>
      <w:r>
        <w:rPr>
          <w:rFonts w:ascii="Times New Roman" w:hAnsi="Times New Roman" w:cs="Times New Roman"/>
        </w:rPr>
        <w:t xml:space="preserve"> </w:t>
      </w:r>
    </w:p>
    <w:p w14:paraId="18B887DA" w14:textId="77777777" w:rsidR="00BE64E7" w:rsidRPr="00AD2BC8" w:rsidRDefault="00BE64E7" w:rsidP="000E1A6F">
      <w:pPr>
        <w:pStyle w:val="Heading3"/>
      </w:pPr>
      <w:bookmarkStart w:id="140" w:name="_Toc127887283"/>
      <w:bookmarkStart w:id="141" w:name="_Toc130821071"/>
      <w:bookmarkStart w:id="142" w:name="_Toc149662828"/>
      <w:r w:rsidRPr="00AD2BC8">
        <w:t>Triaxial Tests</w:t>
      </w:r>
      <w:bookmarkEnd w:id="140"/>
      <w:bookmarkEnd w:id="141"/>
      <w:bookmarkEnd w:id="142"/>
      <w:r w:rsidRPr="00AD2BC8">
        <w:t xml:space="preserve"> </w:t>
      </w:r>
    </w:p>
    <w:p w14:paraId="7A407C53" w14:textId="77777777" w:rsidR="00BE64E7" w:rsidRPr="00B05E13" w:rsidRDefault="00BE64E7" w:rsidP="000E1A6F">
      <w:pPr>
        <w:pStyle w:val="bodytext4"/>
      </w:pPr>
      <w:r w:rsidRPr="00B05E13">
        <w:t xml:space="preserve">These tests shall be done on specimen saturated by the application of back pressure. Only if the water table is at sufficient depth so that chances of its rising to the base of the footing are meagre or nil, the triaxial tests shall be performed on specimens at natural moisture content. The magnitude of the back pressure applied shall be indicated in the report. </w:t>
      </w:r>
    </w:p>
    <w:p w14:paraId="16EE7CF5" w14:textId="77777777" w:rsidR="00BE64E7" w:rsidRPr="00B05E13" w:rsidRDefault="00BE64E7" w:rsidP="000E1A6F">
      <w:pPr>
        <w:pStyle w:val="bodytext4"/>
      </w:pPr>
      <w:r w:rsidRPr="00B05E13">
        <w:t xml:space="preserve">All the stress-strain diagrams as well as Mohr’s circle envelopes shall be included in the report. Density and water content of the sample tested and modulus of elasticity along with shear strength parameters shall be reported. </w:t>
      </w:r>
    </w:p>
    <w:p w14:paraId="563C7FC5" w14:textId="77777777" w:rsidR="00BE64E7" w:rsidRPr="00AD2BC8" w:rsidRDefault="00BE64E7" w:rsidP="000E1A6F">
      <w:pPr>
        <w:pStyle w:val="Heading3"/>
      </w:pPr>
      <w:bookmarkStart w:id="143" w:name="_Toc127887284"/>
      <w:bookmarkStart w:id="144" w:name="_Toc130821072"/>
      <w:bookmarkStart w:id="145" w:name="_Toc149662829"/>
      <w:r w:rsidRPr="00AD2BC8">
        <w:t>Direct Shear</w:t>
      </w:r>
      <w:bookmarkEnd w:id="143"/>
      <w:r w:rsidRPr="00AD2BC8">
        <w:t xml:space="preserve"> </w:t>
      </w:r>
      <w:r>
        <w:t>Test</w:t>
      </w:r>
      <w:bookmarkEnd w:id="144"/>
      <w:bookmarkEnd w:id="145"/>
    </w:p>
    <w:p w14:paraId="69FE8E51" w14:textId="77777777" w:rsidR="00BE64E7" w:rsidRDefault="00BE64E7" w:rsidP="000E1A6F">
      <w:pPr>
        <w:pStyle w:val="bodytext4"/>
        <w:rPr>
          <w:rFonts w:ascii="Times New Roman" w:hAnsi="Times New Roman" w:cs="Times New Roman"/>
          <w:color w:val="010302"/>
        </w:rPr>
      </w:pPr>
      <w:r>
        <w:t>This test</w:t>
      </w:r>
      <w:r>
        <w:rPr>
          <w:spacing w:val="22"/>
        </w:rPr>
        <w:t xml:space="preserve"> </w:t>
      </w:r>
      <w:r>
        <w:t>sh</w:t>
      </w:r>
      <w:r>
        <w:rPr>
          <w:spacing w:val="-4"/>
        </w:rPr>
        <w:t>o</w:t>
      </w:r>
      <w:r>
        <w:t>u</w:t>
      </w:r>
      <w:r>
        <w:rPr>
          <w:spacing w:val="-4"/>
        </w:rPr>
        <w:t>l</w:t>
      </w:r>
      <w:r>
        <w:t>d b</w:t>
      </w:r>
      <w:r>
        <w:rPr>
          <w:spacing w:val="-4"/>
        </w:rPr>
        <w:t>e</w:t>
      </w:r>
      <w:r>
        <w:rPr>
          <w:spacing w:val="20"/>
        </w:rPr>
        <w:t xml:space="preserve"> </w:t>
      </w:r>
      <w:r>
        <w:t>p</w:t>
      </w:r>
      <w:r>
        <w:rPr>
          <w:spacing w:val="-4"/>
        </w:rPr>
        <w:t>e</w:t>
      </w:r>
      <w:r>
        <w:t>rforme</w:t>
      </w:r>
      <w:r>
        <w:rPr>
          <w:spacing w:val="-4"/>
        </w:rPr>
        <w:t>d</w:t>
      </w:r>
      <w:r>
        <w:rPr>
          <w:spacing w:val="20"/>
        </w:rPr>
        <w:t xml:space="preserve"> </w:t>
      </w:r>
      <w:r>
        <w:t>o</w:t>
      </w:r>
      <w:r>
        <w:rPr>
          <w:spacing w:val="-4"/>
        </w:rPr>
        <w:t>n</w:t>
      </w:r>
      <w:r>
        <w:rPr>
          <w:spacing w:val="20"/>
        </w:rPr>
        <w:t xml:space="preserve"> </w:t>
      </w:r>
      <w:r>
        <w:t>rem</w:t>
      </w:r>
      <w:r>
        <w:rPr>
          <w:spacing w:val="-4"/>
        </w:rPr>
        <w:t>o</w:t>
      </w:r>
      <w:r>
        <w:t>u</w:t>
      </w:r>
      <w:r>
        <w:rPr>
          <w:spacing w:val="-4"/>
        </w:rPr>
        <w:t>l</w:t>
      </w:r>
      <w:r>
        <w:t>d</w:t>
      </w:r>
      <w:r>
        <w:rPr>
          <w:spacing w:val="-4"/>
        </w:rPr>
        <w:t>e</w:t>
      </w:r>
      <w:r>
        <w:t>d soil</w:t>
      </w:r>
      <w:r>
        <w:rPr>
          <w:spacing w:val="20"/>
        </w:rPr>
        <w:t xml:space="preserve"> </w:t>
      </w:r>
      <w:r>
        <w:t>specime</w:t>
      </w:r>
      <w:r>
        <w:rPr>
          <w:spacing w:val="-4"/>
        </w:rPr>
        <w:t>n</w:t>
      </w:r>
      <w:r>
        <w:t>s</w:t>
      </w:r>
      <w:r>
        <w:rPr>
          <w:spacing w:val="20"/>
        </w:rPr>
        <w:t xml:space="preserve"> </w:t>
      </w:r>
      <w:r>
        <w:t>of</w:t>
      </w:r>
      <w:r>
        <w:rPr>
          <w:spacing w:val="20"/>
        </w:rPr>
        <w:t xml:space="preserve"> </w:t>
      </w:r>
      <w:r>
        <w:t>si</w:t>
      </w:r>
      <w:r>
        <w:rPr>
          <w:spacing w:val="-4"/>
        </w:rPr>
        <w:t>l</w:t>
      </w:r>
      <w:r>
        <w:t>ty</w:t>
      </w:r>
      <w:r>
        <w:rPr>
          <w:spacing w:val="22"/>
        </w:rPr>
        <w:t xml:space="preserve"> </w:t>
      </w:r>
      <w:r>
        <w:t>sa</w:t>
      </w:r>
      <w:r>
        <w:rPr>
          <w:spacing w:val="-4"/>
        </w:rPr>
        <w:t>n</w:t>
      </w:r>
      <w:r>
        <w:t>d or fin</w:t>
      </w:r>
      <w:r>
        <w:rPr>
          <w:spacing w:val="-4"/>
        </w:rPr>
        <w:t>e</w:t>
      </w:r>
      <w:r>
        <w:rPr>
          <w:spacing w:val="20"/>
        </w:rPr>
        <w:t xml:space="preserve"> </w:t>
      </w:r>
      <w:r>
        <w:t>sa</w:t>
      </w:r>
      <w:r>
        <w:rPr>
          <w:spacing w:val="-4"/>
        </w:rPr>
        <w:t>n</w:t>
      </w:r>
      <w:r>
        <w:t>d in</w:t>
      </w:r>
      <w:r>
        <w:rPr>
          <w:rFonts w:ascii="Times New Roman" w:hAnsi="Times New Roman" w:cs="Times New Roman"/>
        </w:rPr>
        <w:t xml:space="preserve"> </w:t>
      </w:r>
      <w:r>
        <w:t>n</w:t>
      </w:r>
      <w:r>
        <w:rPr>
          <w:spacing w:val="-4"/>
        </w:rPr>
        <w:t>a</w:t>
      </w:r>
      <w:r>
        <w:t>ture</w:t>
      </w:r>
      <w:r>
        <w:rPr>
          <w:spacing w:val="-10"/>
        </w:rPr>
        <w:t xml:space="preserve"> </w:t>
      </w:r>
      <w:r>
        <w:t>pr</w:t>
      </w:r>
      <w:r>
        <w:rPr>
          <w:spacing w:val="-4"/>
        </w:rPr>
        <w:t>e</w:t>
      </w:r>
      <w:r>
        <w:t>p</w:t>
      </w:r>
      <w:r>
        <w:rPr>
          <w:spacing w:val="-4"/>
        </w:rPr>
        <w:t>a</w:t>
      </w:r>
      <w:r>
        <w:t>re</w:t>
      </w:r>
      <w:r>
        <w:rPr>
          <w:spacing w:val="-4"/>
        </w:rPr>
        <w:t>d</w:t>
      </w:r>
      <w:r>
        <w:rPr>
          <w:spacing w:val="-9"/>
        </w:rPr>
        <w:t xml:space="preserve"> </w:t>
      </w:r>
      <w:r>
        <w:t>to</w:t>
      </w:r>
      <w:r>
        <w:rPr>
          <w:spacing w:val="-9"/>
        </w:rPr>
        <w:t xml:space="preserve"> </w:t>
      </w:r>
      <w:r>
        <w:t>a</w:t>
      </w:r>
      <w:r>
        <w:rPr>
          <w:spacing w:val="-10"/>
        </w:rPr>
        <w:t xml:space="preserve"> </w:t>
      </w:r>
      <w:r>
        <w:t>d</w:t>
      </w:r>
      <w:r>
        <w:rPr>
          <w:spacing w:val="-4"/>
        </w:rPr>
        <w:t>e</w:t>
      </w:r>
      <w:r>
        <w:t>ns</w:t>
      </w:r>
      <w:r>
        <w:rPr>
          <w:spacing w:val="-4"/>
        </w:rPr>
        <w:t>i</w:t>
      </w:r>
      <w:r>
        <w:t>ty</w:t>
      </w:r>
      <w:r>
        <w:rPr>
          <w:spacing w:val="-7"/>
        </w:rPr>
        <w:t xml:space="preserve"> </w:t>
      </w:r>
      <w:r>
        <w:t>corr</w:t>
      </w:r>
      <w:r>
        <w:rPr>
          <w:spacing w:val="-4"/>
        </w:rPr>
        <w:t>e</w:t>
      </w:r>
      <w:r>
        <w:t>sp</w:t>
      </w:r>
      <w:r>
        <w:rPr>
          <w:spacing w:val="-4"/>
        </w:rPr>
        <w:t>o</w:t>
      </w:r>
      <w:r>
        <w:t>n</w:t>
      </w:r>
      <w:r>
        <w:rPr>
          <w:spacing w:val="-4"/>
        </w:rPr>
        <w:t>d</w:t>
      </w:r>
      <w:r>
        <w:t>i</w:t>
      </w:r>
      <w:r>
        <w:rPr>
          <w:spacing w:val="-4"/>
        </w:rPr>
        <w:t>n</w:t>
      </w:r>
      <w:r>
        <w:t>g</w:t>
      </w:r>
      <w:r>
        <w:rPr>
          <w:spacing w:val="-10"/>
        </w:rPr>
        <w:t xml:space="preserve"> </w:t>
      </w:r>
      <w:r>
        <w:t>to</w:t>
      </w:r>
      <w:r>
        <w:rPr>
          <w:spacing w:val="-9"/>
        </w:rPr>
        <w:t xml:space="preserve"> </w:t>
      </w:r>
      <w:r>
        <w:t>i</w:t>
      </w:r>
      <w:r>
        <w:rPr>
          <w:spacing w:val="-4"/>
        </w:rPr>
        <w:t>n</w:t>
      </w:r>
      <w:r>
        <w:t>-situ</w:t>
      </w:r>
      <w:r>
        <w:rPr>
          <w:spacing w:val="-10"/>
        </w:rPr>
        <w:t xml:space="preserve"> </w:t>
      </w:r>
      <w:r>
        <w:t>co</w:t>
      </w:r>
      <w:r>
        <w:rPr>
          <w:spacing w:val="-4"/>
        </w:rPr>
        <w:t>n</w:t>
      </w:r>
      <w:r>
        <w:t>d</w:t>
      </w:r>
      <w:r>
        <w:rPr>
          <w:spacing w:val="-4"/>
        </w:rPr>
        <w:t>i</w:t>
      </w:r>
      <w:r>
        <w:t>tio</w:t>
      </w:r>
      <w:r>
        <w:rPr>
          <w:spacing w:val="-4"/>
        </w:rPr>
        <w:t>n</w:t>
      </w:r>
      <w:r>
        <w:t>s</w:t>
      </w:r>
      <w:r>
        <w:rPr>
          <w:spacing w:val="-9"/>
        </w:rPr>
        <w:t xml:space="preserve"> </w:t>
      </w:r>
      <w:r>
        <w:t>w</w:t>
      </w:r>
      <w:r>
        <w:rPr>
          <w:spacing w:val="-4"/>
        </w:rPr>
        <w:t>i</w:t>
      </w:r>
      <w:r>
        <w:t>th</w:t>
      </w:r>
      <w:r>
        <w:rPr>
          <w:spacing w:val="-9"/>
        </w:rPr>
        <w:t xml:space="preserve"> </w:t>
      </w:r>
      <w:r>
        <w:t>a</w:t>
      </w:r>
      <w:r>
        <w:rPr>
          <w:spacing w:val="-10"/>
        </w:rPr>
        <w:t xml:space="preserve"> </w:t>
      </w:r>
      <w:r>
        <w:t>mi</w:t>
      </w:r>
      <w:r>
        <w:rPr>
          <w:spacing w:val="-4"/>
        </w:rPr>
        <w:t>n</w:t>
      </w:r>
      <w:r>
        <w:t>im</w:t>
      </w:r>
      <w:r>
        <w:rPr>
          <w:spacing w:val="-4"/>
        </w:rPr>
        <w:t>u</w:t>
      </w:r>
      <w:r>
        <w:t>m</w:t>
      </w:r>
      <w:r>
        <w:rPr>
          <w:spacing w:val="-8"/>
        </w:rPr>
        <w:t xml:space="preserve"> </w:t>
      </w:r>
      <w:r>
        <w:t>p</w:t>
      </w:r>
      <w:r>
        <w:rPr>
          <w:spacing w:val="-4"/>
        </w:rPr>
        <w:t>a</w:t>
      </w:r>
      <w:r>
        <w:t>rticl</w:t>
      </w:r>
      <w:r>
        <w:rPr>
          <w:spacing w:val="-4"/>
        </w:rPr>
        <w:t>e</w:t>
      </w:r>
      <w:r>
        <w:rPr>
          <w:spacing w:val="-9"/>
        </w:rPr>
        <w:t xml:space="preserve"> </w:t>
      </w:r>
      <w:r>
        <w:rPr>
          <w:spacing w:val="-4"/>
        </w:rPr>
        <w:t>size</w:t>
      </w:r>
      <w:r>
        <w:rPr>
          <w:rFonts w:ascii="Times New Roman" w:hAnsi="Times New Roman" w:cs="Times New Roman"/>
        </w:rPr>
        <w:t xml:space="preserve"> </w:t>
      </w:r>
      <w:r>
        <w:t>of</w:t>
      </w:r>
      <w:r>
        <w:rPr>
          <w:spacing w:val="-9"/>
        </w:rPr>
        <w:t xml:space="preserve"> </w:t>
      </w:r>
      <w:r>
        <w:t>4.7</w:t>
      </w:r>
      <w:r>
        <w:rPr>
          <w:spacing w:val="-4"/>
        </w:rPr>
        <w:t>5</w:t>
      </w:r>
      <w:r>
        <w:rPr>
          <w:spacing w:val="-9"/>
        </w:rPr>
        <w:t xml:space="preserve"> </w:t>
      </w:r>
      <w:r>
        <w:t>mm</w:t>
      </w:r>
      <w:r>
        <w:rPr>
          <w:spacing w:val="-8"/>
        </w:rPr>
        <w:t xml:space="preserve"> </w:t>
      </w:r>
      <w:r>
        <w:t>as</w:t>
      </w:r>
      <w:r>
        <w:rPr>
          <w:spacing w:val="-10"/>
        </w:rPr>
        <w:t xml:space="preserve"> </w:t>
      </w:r>
      <w:r>
        <w:t>p</w:t>
      </w:r>
      <w:r>
        <w:rPr>
          <w:spacing w:val="-4"/>
        </w:rPr>
        <w:t>e</w:t>
      </w:r>
      <w:r>
        <w:t>r</w:t>
      </w:r>
      <w:r>
        <w:rPr>
          <w:spacing w:val="-13"/>
        </w:rPr>
        <w:t xml:space="preserve"> </w:t>
      </w:r>
      <w:r>
        <w:t>IS:2</w:t>
      </w:r>
      <w:r>
        <w:rPr>
          <w:spacing w:val="-4"/>
        </w:rPr>
        <w:t>7</w:t>
      </w:r>
      <w:r>
        <w:t>2</w:t>
      </w:r>
      <w:r>
        <w:rPr>
          <w:spacing w:val="-4"/>
        </w:rPr>
        <w:t>0</w:t>
      </w:r>
      <w:r>
        <w:rPr>
          <w:spacing w:val="-8"/>
        </w:rPr>
        <w:t xml:space="preserve"> </w:t>
      </w:r>
      <w:r>
        <w:t>Part</w:t>
      </w:r>
      <w:r>
        <w:rPr>
          <w:spacing w:val="-9"/>
        </w:rPr>
        <w:t xml:space="preserve"> </w:t>
      </w:r>
      <w:r>
        <w:rPr>
          <w:spacing w:val="-5"/>
        </w:rPr>
        <w:t>X</w:t>
      </w:r>
      <w:r>
        <w:t>III.</w:t>
      </w:r>
      <w:r>
        <w:rPr>
          <w:spacing w:val="-12"/>
        </w:rPr>
        <w:t xml:space="preserve"> </w:t>
      </w:r>
      <w:r>
        <w:t>The</w:t>
      </w:r>
      <w:r>
        <w:rPr>
          <w:spacing w:val="-10"/>
        </w:rPr>
        <w:t xml:space="preserve"> </w:t>
      </w:r>
      <w:r>
        <w:t>d</w:t>
      </w:r>
      <w:r>
        <w:rPr>
          <w:spacing w:val="-4"/>
        </w:rPr>
        <w:t>e</w:t>
      </w:r>
      <w:r>
        <w:t>ns</w:t>
      </w:r>
      <w:r>
        <w:rPr>
          <w:spacing w:val="-4"/>
        </w:rPr>
        <w:t>i</w:t>
      </w:r>
      <w:r>
        <w:t>ty</w:t>
      </w:r>
      <w:r>
        <w:rPr>
          <w:spacing w:val="-7"/>
        </w:rPr>
        <w:t xml:space="preserve"> </w:t>
      </w:r>
      <w:r>
        <w:t>to</w:t>
      </w:r>
      <w:r>
        <w:rPr>
          <w:spacing w:val="-9"/>
        </w:rPr>
        <w:t xml:space="preserve"> </w:t>
      </w:r>
      <w:r>
        <w:t>w</w:t>
      </w:r>
      <w:r>
        <w:rPr>
          <w:spacing w:val="-4"/>
        </w:rPr>
        <w:t>h</w:t>
      </w:r>
      <w:r>
        <w:t>i</w:t>
      </w:r>
      <w:r>
        <w:rPr>
          <w:spacing w:val="-7"/>
        </w:rPr>
        <w:t>c</w:t>
      </w:r>
      <w:r>
        <w:t>h</w:t>
      </w:r>
      <w:r>
        <w:rPr>
          <w:spacing w:val="-10"/>
        </w:rPr>
        <w:t xml:space="preserve"> </w:t>
      </w:r>
      <w:r>
        <w:t>the</w:t>
      </w:r>
      <w:r>
        <w:rPr>
          <w:spacing w:val="-10"/>
        </w:rPr>
        <w:t xml:space="preserve"> </w:t>
      </w:r>
      <w:r w:rsidRPr="00B05E13">
        <w:t>sample</w:t>
      </w:r>
      <w:r>
        <w:rPr>
          <w:spacing w:val="-8"/>
        </w:rPr>
        <w:t xml:space="preserve"> </w:t>
      </w:r>
      <w:r>
        <w:t>sh</w:t>
      </w:r>
      <w:r>
        <w:rPr>
          <w:spacing w:val="-4"/>
        </w:rPr>
        <w:t>a</w:t>
      </w:r>
      <w:r>
        <w:t>l</w:t>
      </w:r>
      <w:r>
        <w:rPr>
          <w:spacing w:val="-4"/>
        </w:rPr>
        <w:t>l</w:t>
      </w:r>
      <w:r>
        <w:rPr>
          <w:spacing w:val="-9"/>
        </w:rPr>
        <w:t xml:space="preserve"> </w:t>
      </w:r>
      <w:r>
        <w:t>b</w:t>
      </w:r>
      <w:r>
        <w:rPr>
          <w:spacing w:val="-4"/>
        </w:rPr>
        <w:t>e</w:t>
      </w:r>
      <w:r>
        <w:rPr>
          <w:spacing w:val="-9"/>
        </w:rPr>
        <w:t xml:space="preserve"> </w:t>
      </w:r>
      <w:r>
        <w:t>pr</w:t>
      </w:r>
      <w:r>
        <w:rPr>
          <w:spacing w:val="-4"/>
        </w:rPr>
        <w:t>e</w:t>
      </w:r>
      <w:r>
        <w:t>p</w:t>
      </w:r>
      <w:r>
        <w:rPr>
          <w:spacing w:val="-4"/>
        </w:rPr>
        <w:t>a</w:t>
      </w:r>
      <w:r>
        <w:t>red</w:t>
      </w:r>
      <w:r>
        <w:rPr>
          <w:spacing w:val="-10"/>
        </w:rPr>
        <w:t xml:space="preserve"> </w:t>
      </w:r>
      <w:r>
        <w:t>sh</w:t>
      </w:r>
      <w:r>
        <w:rPr>
          <w:spacing w:val="-4"/>
        </w:rPr>
        <w:t>all</w:t>
      </w:r>
      <w:r>
        <w:rPr>
          <w:rFonts w:ascii="Times New Roman" w:hAnsi="Times New Roman" w:cs="Times New Roman"/>
        </w:rPr>
        <w:t xml:space="preserve"> </w:t>
      </w:r>
      <w:r>
        <w:t>b</w:t>
      </w:r>
      <w:r>
        <w:rPr>
          <w:spacing w:val="-4"/>
        </w:rPr>
        <w:t>e</w:t>
      </w:r>
      <w:r>
        <w:t xml:space="preserve"> b</w:t>
      </w:r>
      <w:r>
        <w:rPr>
          <w:spacing w:val="-4"/>
        </w:rPr>
        <w:t>a</w:t>
      </w:r>
      <w:r>
        <w:t>se</w:t>
      </w:r>
      <w:r>
        <w:rPr>
          <w:spacing w:val="-4"/>
        </w:rPr>
        <w:t>d</w:t>
      </w:r>
      <w:r>
        <w:t xml:space="preserve"> o</w:t>
      </w:r>
      <w:r>
        <w:rPr>
          <w:spacing w:val="-4"/>
        </w:rPr>
        <w:t>n</w:t>
      </w:r>
      <w:r>
        <w:t xml:space="preserve"> the o</w:t>
      </w:r>
      <w:r>
        <w:rPr>
          <w:spacing w:val="-4"/>
        </w:rPr>
        <w:t>b</w:t>
      </w:r>
      <w:r>
        <w:t>serv</w:t>
      </w:r>
      <w:r>
        <w:rPr>
          <w:spacing w:val="-4"/>
        </w:rPr>
        <w:t>e</w:t>
      </w:r>
      <w:r>
        <w:t>d SPT N va</w:t>
      </w:r>
      <w:r>
        <w:rPr>
          <w:spacing w:val="-4"/>
        </w:rPr>
        <w:t>l</w:t>
      </w:r>
      <w:r>
        <w:t>u</w:t>
      </w:r>
      <w:r>
        <w:rPr>
          <w:spacing w:val="-4"/>
        </w:rPr>
        <w:t>e</w:t>
      </w:r>
      <w:r>
        <w:t xml:space="preserve"> and the corr</w:t>
      </w:r>
      <w:r>
        <w:rPr>
          <w:spacing w:val="-4"/>
        </w:rPr>
        <w:t>e</w:t>
      </w:r>
      <w:r>
        <w:t>sp</w:t>
      </w:r>
      <w:r>
        <w:rPr>
          <w:spacing w:val="-4"/>
        </w:rPr>
        <w:t>o</w:t>
      </w:r>
      <w:r>
        <w:t>n</w:t>
      </w:r>
      <w:r>
        <w:rPr>
          <w:spacing w:val="-4"/>
        </w:rPr>
        <w:t>d</w:t>
      </w:r>
      <w:r>
        <w:t>i</w:t>
      </w:r>
      <w:r>
        <w:rPr>
          <w:spacing w:val="-4"/>
        </w:rPr>
        <w:t>n</w:t>
      </w:r>
      <w:r>
        <w:t>g relative d</w:t>
      </w:r>
      <w:r>
        <w:rPr>
          <w:spacing w:val="-4"/>
        </w:rPr>
        <w:t>e</w:t>
      </w:r>
      <w:r>
        <w:t>ns</w:t>
      </w:r>
      <w:r>
        <w:rPr>
          <w:spacing w:val="-4"/>
        </w:rPr>
        <w:t>i</w:t>
      </w:r>
      <w:r>
        <w:t>ty. The p</w:t>
      </w:r>
      <w:r>
        <w:rPr>
          <w:spacing w:val="-4"/>
        </w:rPr>
        <w:t>e</w:t>
      </w:r>
      <w:r>
        <w:rPr>
          <w:spacing w:val="-5"/>
        </w:rPr>
        <w:t>ak</w:t>
      </w:r>
      <w:r>
        <w:rPr>
          <w:rFonts w:ascii="Times New Roman" w:hAnsi="Times New Roman" w:cs="Times New Roman"/>
        </w:rPr>
        <w:t xml:space="preserve"> </w:t>
      </w:r>
      <w:r>
        <w:t>a</w:t>
      </w:r>
      <w:r>
        <w:rPr>
          <w:spacing w:val="-4"/>
        </w:rPr>
        <w:t>n</w:t>
      </w:r>
      <w:r>
        <w:t>g</w:t>
      </w:r>
      <w:r>
        <w:rPr>
          <w:spacing w:val="-4"/>
        </w:rPr>
        <w:t>l</w:t>
      </w:r>
      <w:r>
        <w:t>e</w:t>
      </w:r>
      <w:r>
        <w:rPr>
          <w:spacing w:val="-10"/>
        </w:rPr>
        <w:t xml:space="preserve"> </w:t>
      </w:r>
      <w:r>
        <w:t>of</w:t>
      </w:r>
      <w:r>
        <w:rPr>
          <w:spacing w:val="-9"/>
        </w:rPr>
        <w:t xml:space="preserve"> </w:t>
      </w:r>
      <w:r>
        <w:t>sh</w:t>
      </w:r>
      <w:r>
        <w:rPr>
          <w:spacing w:val="-4"/>
        </w:rPr>
        <w:t>e</w:t>
      </w:r>
      <w:r>
        <w:t>ar</w:t>
      </w:r>
      <w:r>
        <w:rPr>
          <w:spacing w:val="-4"/>
        </w:rPr>
        <w:t>i</w:t>
      </w:r>
      <w:r>
        <w:t>n</w:t>
      </w:r>
      <w:r>
        <w:rPr>
          <w:spacing w:val="-4"/>
        </w:rPr>
        <w:t>g</w:t>
      </w:r>
      <w:r>
        <w:rPr>
          <w:spacing w:val="-9"/>
        </w:rPr>
        <w:t xml:space="preserve"> </w:t>
      </w:r>
      <w:r>
        <w:t>res</w:t>
      </w:r>
      <w:r>
        <w:rPr>
          <w:spacing w:val="-4"/>
        </w:rPr>
        <w:t>i</w:t>
      </w:r>
      <w:r>
        <w:t>stanc</w:t>
      </w:r>
      <w:r>
        <w:rPr>
          <w:spacing w:val="-4"/>
        </w:rPr>
        <w:t>e</w:t>
      </w:r>
      <w:r>
        <w:rPr>
          <w:spacing w:val="-13"/>
        </w:rPr>
        <w:t xml:space="preserve"> </w:t>
      </w:r>
      <w:r>
        <w:t>(</w:t>
      </w:r>
      <w:r>
        <w:rPr>
          <w:rFonts w:ascii="Symbol" w:hAnsi="Symbol" w:cs="Symbol"/>
        </w:rPr>
        <w:t>f</w:t>
      </w:r>
      <w:r>
        <w:rPr>
          <w:spacing w:val="-5"/>
        </w:rPr>
        <w:t>)</w:t>
      </w:r>
      <w:r>
        <w:rPr>
          <w:spacing w:val="-9"/>
        </w:rPr>
        <w:t xml:space="preserve"> </w:t>
      </w:r>
      <w:r>
        <w:t>a</w:t>
      </w:r>
      <w:r>
        <w:rPr>
          <w:spacing w:val="-4"/>
        </w:rPr>
        <w:t>n</w:t>
      </w:r>
      <w:r>
        <w:t>d</w:t>
      </w:r>
      <w:r>
        <w:rPr>
          <w:spacing w:val="-10"/>
        </w:rPr>
        <w:t xml:space="preserve"> </w:t>
      </w:r>
      <w:r>
        <w:t>th</w:t>
      </w:r>
      <w:r>
        <w:rPr>
          <w:spacing w:val="-7"/>
        </w:rPr>
        <w:t>e</w:t>
      </w:r>
      <w:r>
        <w:rPr>
          <w:spacing w:val="-9"/>
        </w:rPr>
        <w:t xml:space="preserve"> </w:t>
      </w:r>
      <w:r>
        <w:t>u</w:t>
      </w:r>
      <w:r>
        <w:rPr>
          <w:spacing w:val="-4"/>
        </w:rPr>
        <w:t>l</w:t>
      </w:r>
      <w:r>
        <w:t>timate</w:t>
      </w:r>
      <w:r>
        <w:rPr>
          <w:spacing w:val="-10"/>
        </w:rPr>
        <w:t xml:space="preserve"> </w:t>
      </w:r>
      <w:r>
        <w:t>a</w:t>
      </w:r>
      <w:r>
        <w:rPr>
          <w:spacing w:val="-4"/>
        </w:rPr>
        <w:t>n</w:t>
      </w:r>
      <w:r>
        <w:t>g</w:t>
      </w:r>
      <w:r>
        <w:rPr>
          <w:spacing w:val="-4"/>
        </w:rPr>
        <w:t>l</w:t>
      </w:r>
      <w:r>
        <w:t>e</w:t>
      </w:r>
      <w:r>
        <w:rPr>
          <w:spacing w:val="-10"/>
        </w:rPr>
        <w:t xml:space="preserve"> </w:t>
      </w:r>
      <w:r>
        <w:rPr>
          <w:spacing w:val="-7"/>
        </w:rPr>
        <w:t>o</w:t>
      </w:r>
      <w:r>
        <w:t>f</w:t>
      </w:r>
      <w:r>
        <w:rPr>
          <w:spacing w:val="-7"/>
        </w:rPr>
        <w:t xml:space="preserve"> </w:t>
      </w:r>
      <w:r>
        <w:t>sh</w:t>
      </w:r>
      <w:r>
        <w:rPr>
          <w:spacing w:val="-4"/>
        </w:rPr>
        <w:t>e</w:t>
      </w:r>
      <w:r>
        <w:t>ar</w:t>
      </w:r>
      <w:r>
        <w:rPr>
          <w:spacing w:val="-4"/>
        </w:rPr>
        <w:t>i</w:t>
      </w:r>
      <w:r>
        <w:t>n</w:t>
      </w:r>
      <w:r>
        <w:rPr>
          <w:spacing w:val="-4"/>
        </w:rPr>
        <w:t>g</w:t>
      </w:r>
      <w:r>
        <w:rPr>
          <w:spacing w:val="-9"/>
        </w:rPr>
        <w:t xml:space="preserve"> </w:t>
      </w:r>
      <w:r>
        <w:t>res</w:t>
      </w:r>
      <w:r>
        <w:rPr>
          <w:spacing w:val="-4"/>
        </w:rPr>
        <w:t>i</w:t>
      </w:r>
      <w:r>
        <w:t>stanc</w:t>
      </w:r>
      <w:r>
        <w:rPr>
          <w:spacing w:val="-9"/>
        </w:rPr>
        <w:t xml:space="preserve">e </w:t>
      </w:r>
      <w:r>
        <w:t>i.e</w:t>
      </w:r>
      <w:r>
        <w:rPr>
          <w:spacing w:val="-5"/>
        </w:rPr>
        <w:t>.</w:t>
      </w:r>
      <w:r>
        <w:rPr>
          <w:spacing w:val="-9"/>
        </w:rPr>
        <w:t xml:space="preserve"> </w:t>
      </w:r>
      <w:r>
        <w:t>a</w:t>
      </w:r>
      <w:r>
        <w:rPr>
          <w:spacing w:val="-5"/>
        </w:rPr>
        <w:t>t</w:t>
      </w:r>
      <w:r>
        <w:rPr>
          <w:spacing w:val="-9"/>
        </w:rPr>
        <w:t xml:space="preserve"> </w:t>
      </w:r>
      <w:r>
        <w:t>co</w:t>
      </w:r>
      <w:r>
        <w:rPr>
          <w:spacing w:val="-4"/>
        </w:rPr>
        <w:t>nstant</w:t>
      </w:r>
      <w:r>
        <w:rPr>
          <w:rFonts w:ascii="Times New Roman" w:hAnsi="Times New Roman" w:cs="Times New Roman"/>
        </w:rPr>
        <w:t xml:space="preserve"> </w:t>
      </w:r>
      <w:r>
        <w:t>vo</w:t>
      </w:r>
      <w:r>
        <w:rPr>
          <w:spacing w:val="-4"/>
        </w:rPr>
        <w:t>l</w:t>
      </w:r>
      <w:r>
        <w:t>um</w:t>
      </w:r>
      <w:r>
        <w:rPr>
          <w:spacing w:val="-4"/>
        </w:rPr>
        <w:t>e</w:t>
      </w:r>
      <w:r>
        <w:t xml:space="preserve"> (</w:t>
      </w:r>
      <w:r>
        <w:rPr>
          <w:rFonts w:ascii="Symbol" w:hAnsi="Symbol" w:cs="Symbol"/>
        </w:rPr>
        <w:t>f</w:t>
      </w:r>
      <w:r>
        <w:t>cv)</w:t>
      </w:r>
      <w:r>
        <w:rPr>
          <w:spacing w:val="-4"/>
        </w:rPr>
        <w:t xml:space="preserve"> </w:t>
      </w:r>
      <w:r>
        <w:t>sh</w:t>
      </w:r>
      <w:r>
        <w:rPr>
          <w:spacing w:val="-4"/>
        </w:rPr>
        <w:t>o</w:t>
      </w:r>
      <w:r>
        <w:t>u</w:t>
      </w:r>
      <w:r>
        <w:rPr>
          <w:spacing w:val="-4"/>
        </w:rPr>
        <w:t>l</w:t>
      </w:r>
      <w:r>
        <w:t>d b</w:t>
      </w:r>
      <w:r>
        <w:rPr>
          <w:spacing w:val="-4"/>
        </w:rPr>
        <w:t>e</w:t>
      </w:r>
      <w:r>
        <w:t xml:space="preserve"> in</w:t>
      </w:r>
      <w:r>
        <w:rPr>
          <w:spacing w:val="-4"/>
        </w:rPr>
        <w:t>d</w:t>
      </w:r>
      <w:r>
        <w:t>ic</w:t>
      </w:r>
      <w:r>
        <w:rPr>
          <w:spacing w:val="-4"/>
        </w:rPr>
        <w:t>a</w:t>
      </w:r>
      <w:r>
        <w:t>ted.</w:t>
      </w:r>
      <w:r>
        <w:rPr>
          <w:rFonts w:ascii="Times New Roman" w:hAnsi="Times New Roman" w:cs="Times New Roman"/>
        </w:rPr>
        <w:t xml:space="preserve"> </w:t>
      </w:r>
    </w:p>
    <w:p w14:paraId="65A6ACE3" w14:textId="77777777" w:rsidR="00BE64E7" w:rsidRPr="00AD2BC8" w:rsidRDefault="00BE64E7" w:rsidP="000E1A6F">
      <w:pPr>
        <w:pStyle w:val="Heading3"/>
      </w:pPr>
      <w:bookmarkStart w:id="146" w:name="_Toc127887285"/>
      <w:bookmarkStart w:id="147" w:name="_Toc130821073"/>
      <w:bookmarkStart w:id="148" w:name="_Toc149662830"/>
      <w:r w:rsidRPr="00AD2BC8">
        <w:t>Point Load Test on Rock Cores</w:t>
      </w:r>
      <w:bookmarkEnd w:id="146"/>
      <w:bookmarkEnd w:id="147"/>
      <w:bookmarkEnd w:id="148"/>
      <w:r w:rsidRPr="00AD2BC8">
        <w:t xml:space="preserve"> </w:t>
      </w:r>
    </w:p>
    <w:p w14:paraId="46437D25" w14:textId="77777777" w:rsidR="00BE64E7" w:rsidRDefault="00BE64E7" w:rsidP="000E1A6F">
      <w:pPr>
        <w:pStyle w:val="bodytext4"/>
        <w:rPr>
          <w:rFonts w:ascii="Times New Roman" w:hAnsi="Times New Roman" w:cs="Times New Roman"/>
          <w:color w:val="010302"/>
        </w:rPr>
      </w:pPr>
      <w:r>
        <w:t>Intact</w:t>
      </w:r>
      <w:r>
        <w:rPr>
          <w:spacing w:val="26"/>
        </w:rPr>
        <w:t xml:space="preserve"> </w:t>
      </w:r>
      <w:r>
        <w:t>sam</w:t>
      </w:r>
      <w:r>
        <w:rPr>
          <w:spacing w:val="-4"/>
        </w:rPr>
        <w:t>p</w:t>
      </w:r>
      <w:r>
        <w:t>l</w:t>
      </w:r>
      <w:r>
        <w:rPr>
          <w:spacing w:val="-4"/>
        </w:rPr>
        <w:t>e</w:t>
      </w:r>
      <w:r>
        <w:t>s</w:t>
      </w:r>
      <w:r>
        <w:rPr>
          <w:spacing w:val="25"/>
        </w:rPr>
        <w:t xml:space="preserve"> </w:t>
      </w:r>
      <w:r>
        <w:t>of</w:t>
      </w:r>
      <w:r>
        <w:rPr>
          <w:spacing w:val="20"/>
        </w:rPr>
        <w:t xml:space="preserve"> </w:t>
      </w:r>
      <w:r>
        <w:t>mi</w:t>
      </w:r>
      <w:r>
        <w:rPr>
          <w:spacing w:val="-4"/>
        </w:rPr>
        <w:t>n</w:t>
      </w:r>
      <w:r>
        <w:t>im</w:t>
      </w:r>
      <w:r>
        <w:rPr>
          <w:spacing w:val="-4"/>
        </w:rPr>
        <w:t>u</w:t>
      </w:r>
      <w:r>
        <w:t>m</w:t>
      </w:r>
      <w:r>
        <w:rPr>
          <w:spacing w:val="25"/>
        </w:rPr>
        <w:t xml:space="preserve"> </w:t>
      </w:r>
      <w:r>
        <w:t>5</w:t>
      </w:r>
      <w:r>
        <w:rPr>
          <w:spacing w:val="-4"/>
        </w:rPr>
        <w:t>0</w:t>
      </w:r>
      <w:r>
        <w:rPr>
          <w:spacing w:val="25"/>
        </w:rPr>
        <w:t xml:space="preserve"> </w:t>
      </w:r>
      <w:r>
        <w:t>mm</w:t>
      </w:r>
      <w:r>
        <w:rPr>
          <w:spacing w:val="25"/>
        </w:rPr>
        <w:t xml:space="preserve"> </w:t>
      </w:r>
      <w:r>
        <w:t>d</w:t>
      </w:r>
      <w:r>
        <w:rPr>
          <w:spacing w:val="-4"/>
        </w:rPr>
        <w:t>i</w:t>
      </w:r>
      <w:r>
        <w:t>am</w:t>
      </w:r>
      <w:r>
        <w:rPr>
          <w:spacing w:val="-4"/>
        </w:rPr>
        <w:t>e</w:t>
      </w:r>
      <w:r>
        <w:t>ter</w:t>
      </w:r>
      <w:r>
        <w:rPr>
          <w:spacing w:val="25"/>
        </w:rPr>
        <w:t xml:space="preserve"> </w:t>
      </w:r>
      <w:r>
        <w:t>a</w:t>
      </w:r>
      <w:r>
        <w:rPr>
          <w:spacing w:val="-4"/>
        </w:rPr>
        <w:t>n</w:t>
      </w:r>
      <w:r>
        <w:t>d</w:t>
      </w:r>
      <w:r>
        <w:rPr>
          <w:spacing w:val="23"/>
        </w:rPr>
        <w:t xml:space="preserve"> </w:t>
      </w:r>
      <w:r>
        <w:t>l</w:t>
      </w:r>
      <w:r>
        <w:rPr>
          <w:spacing w:val="-4"/>
        </w:rPr>
        <w:t>e</w:t>
      </w:r>
      <w:r>
        <w:t>ngth</w:t>
      </w:r>
      <w:r>
        <w:rPr>
          <w:spacing w:val="23"/>
        </w:rPr>
        <w:t xml:space="preserve"> </w:t>
      </w:r>
      <w:r>
        <w:t>e</w:t>
      </w:r>
      <w:r>
        <w:rPr>
          <w:spacing w:val="-4"/>
        </w:rPr>
        <w:t>q</w:t>
      </w:r>
      <w:r>
        <w:t>u</w:t>
      </w:r>
      <w:r>
        <w:rPr>
          <w:spacing w:val="-4"/>
        </w:rPr>
        <w:t>a</w:t>
      </w:r>
      <w:r>
        <w:t>l</w:t>
      </w:r>
      <w:r>
        <w:rPr>
          <w:spacing w:val="23"/>
        </w:rPr>
        <w:t xml:space="preserve"> </w:t>
      </w:r>
      <w:r>
        <w:t>to</w:t>
      </w:r>
      <w:r>
        <w:rPr>
          <w:spacing w:val="25"/>
        </w:rPr>
        <w:t xml:space="preserve"> </w:t>
      </w:r>
      <w:r>
        <w:t>1.5</w:t>
      </w:r>
      <w:r>
        <w:rPr>
          <w:spacing w:val="23"/>
        </w:rPr>
        <w:t xml:space="preserve"> </w:t>
      </w:r>
      <w:r>
        <w:t>times</w:t>
      </w:r>
      <w:r>
        <w:rPr>
          <w:spacing w:val="23"/>
        </w:rPr>
        <w:t xml:space="preserve"> </w:t>
      </w:r>
      <w:r>
        <w:t>the</w:t>
      </w:r>
      <w:r>
        <w:rPr>
          <w:spacing w:val="23"/>
        </w:rPr>
        <w:t xml:space="preserve"> </w:t>
      </w:r>
      <w:r>
        <w:t>d</w:t>
      </w:r>
      <w:r>
        <w:rPr>
          <w:spacing w:val="-4"/>
        </w:rPr>
        <w:t>i</w:t>
      </w:r>
      <w:r>
        <w:t>am</w:t>
      </w:r>
      <w:r>
        <w:rPr>
          <w:spacing w:val="-4"/>
        </w:rPr>
        <w:t>e</w:t>
      </w:r>
      <w:r>
        <w:rPr>
          <w:spacing w:val="-6"/>
        </w:rPr>
        <w:t>ter</w:t>
      </w:r>
      <w:r>
        <w:rPr>
          <w:rFonts w:ascii="Times New Roman" w:hAnsi="Times New Roman" w:cs="Times New Roman"/>
        </w:rPr>
        <w:t xml:space="preserve"> </w:t>
      </w:r>
      <w:r>
        <w:t>sh</w:t>
      </w:r>
      <w:r>
        <w:rPr>
          <w:spacing w:val="-4"/>
        </w:rPr>
        <w:t>o</w:t>
      </w:r>
      <w:r>
        <w:t>u</w:t>
      </w:r>
      <w:r>
        <w:rPr>
          <w:spacing w:val="-4"/>
        </w:rPr>
        <w:t>l</w:t>
      </w:r>
      <w:r>
        <w:t>d b</w:t>
      </w:r>
      <w:r>
        <w:rPr>
          <w:spacing w:val="-4"/>
        </w:rPr>
        <w:t>e</w:t>
      </w:r>
      <w:r>
        <w:t xml:space="preserve"> teste</w:t>
      </w:r>
      <w:r>
        <w:rPr>
          <w:spacing w:val="-7"/>
        </w:rPr>
        <w:t>d</w:t>
      </w:r>
      <w:r>
        <w:t xml:space="preserve"> o</w:t>
      </w:r>
      <w:r>
        <w:rPr>
          <w:spacing w:val="-4"/>
        </w:rPr>
        <w:t>n</w:t>
      </w:r>
      <w:r>
        <w:t xml:space="preserve"> </w:t>
      </w:r>
      <w:r>
        <w:rPr>
          <w:spacing w:val="-7"/>
        </w:rPr>
        <w:t>a</w:t>
      </w:r>
      <w:r>
        <w:t xml:space="preserve"> Po</w:t>
      </w:r>
      <w:r>
        <w:rPr>
          <w:spacing w:val="-4"/>
        </w:rPr>
        <w:t>i</w:t>
      </w:r>
      <w:r>
        <w:t>nt L</w:t>
      </w:r>
      <w:r>
        <w:rPr>
          <w:spacing w:val="-4"/>
        </w:rPr>
        <w:t>o</w:t>
      </w:r>
      <w:r>
        <w:t>a</w:t>
      </w:r>
      <w:r>
        <w:rPr>
          <w:spacing w:val="-9"/>
        </w:rPr>
        <w:t>d</w:t>
      </w:r>
      <w:r>
        <w:t xml:space="preserve"> Teste</w:t>
      </w:r>
      <w:r>
        <w:rPr>
          <w:spacing w:val="-5"/>
        </w:rPr>
        <w:t>r</w:t>
      </w:r>
      <w:r>
        <w:t xml:space="preserve"> a</w:t>
      </w:r>
      <w:r>
        <w:rPr>
          <w:spacing w:val="-4"/>
        </w:rPr>
        <w:t>n</w:t>
      </w:r>
      <w:r>
        <w:t xml:space="preserve">d </w:t>
      </w:r>
      <w:r>
        <w:rPr>
          <w:spacing w:val="-7"/>
        </w:rPr>
        <w:t>i</w:t>
      </w:r>
      <w:r>
        <w:t>t</w:t>
      </w:r>
      <w:r>
        <w:rPr>
          <w:spacing w:val="-4"/>
        </w:rPr>
        <w:t>s</w:t>
      </w:r>
      <w:r>
        <w:t xml:space="preserve"> p</w:t>
      </w:r>
      <w:r>
        <w:rPr>
          <w:spacing w:val="-4"/>
        </w:rPr>
        <w:t>o</w:t>
      </w:r>
      <w:r>
        <w:t>i</w:t>
      </w:r>
      <w:r>
        <w:rPr>
          <w:spacing w:val="-4"/>
        </w:rPr>
        <w:t>n</w:t>
      </w:r>
      <w:r>
        <w:t xml:space="preserve">t </w:t>
      </w:r>
      <w:r>
        <w:rPr>
          <w:spacing w:val="-7"/>
        </w:rPr>
        <w:t>l</w:t>
      </w:r>
      <w:r>
        <w:t>o</w:t>
      </w:r>
      <w:r>
        <w:rPr>
          <w:spacing w:val="-4"/>
        </w:rPr>
        <w:t>a</w:t>
      </w:r>
      <w:r>
        <w:t>d i</w:t>
      </w:r>
      <w:r>
        <w:rPr>
          <w:spacing w:val="-4"/>
        </w:rPr>
        <w:t>n</w:t>
      </w:r>
      <w:r>
        <w:t>d</w:t>
      </w:r>
      <w:r>
        <w:rPr>
          <w:spacing w:val="-4"/>
        </w:rPr>
        <w:t>e</w:t>
      </w:r>
      <w:r>
        <w:t>x sh</w:t>
      </w:r>
      <w:r>
        <w:rPr>
          <w:spacing w:val="-4"/>
        </w:rPr>
        <w:t>a</w:t>
      </w:r>
      <w:r>
        <w:t>l</w:t>
      </w:r>
      <w:r>
        <w:rPr>
          <w:spacing w:val="-4"/>
        </w:rPr>
        <w:t>l</w:t>
      </w:r>
      <w:r>
        <w:t xml:space="preserve"> b</w:t>
      </w:r>
      <w:r>
        <w:rPr>
          <w:spacing w:val="-4"/>
        </w:rPr>
        <w:t>e</w:t>
      </w:r>
      <w:r>
        <w:t xml:space="preserve"> d</w:t>
      </w:r>
      <w:r>
        <w:rPr>
          <w:spacing w:val="-4"/>
        </w:rPr>
        <w:t>e</w:t>
      </w:r>
      <w:r>
        <w:t>termi</w:t>
      </w:r>
      <w:r>
        <w:rPr>
          <w:spacing w:val="-4"/>
        </w:rPr>
        <w:t>n</w:t>
      </w:r>
      <w:r>
        <w:t>e</w:t>
      </w:r>
      <w:r>
        <w:rPr>
          <w:spacing w:val="-4"/>
        </w:rPr>
        <w:t>d.</w:t>
      </w:r>
      <w:r>
        <w:rPr>
          <w:spacing w:val="-2"/>
        </w:rPr>
        <w:t xml:space="preserve"> The</w:t>
      </w:r>
      <w:r>
        <w:rPr>
          <w:rFonts w:ascii="Times New Roman" w:hAnsi="Times New Roman" w:cs="Times New Roman"/>
        </w:rPr>
        <w:t xml:space="preserve"> </w:t>
      </w:r>
      <w:r>
        <w:t>U</w:t>
      </w:r>
      <w:r>
        <w:rPr>
          <w:spacing w:val="-4"/>
        </w:rPr>
        <w:t>n</w:t>
      </w:r>
      <w:r>
        <w:t>i</w:t>
      </w:r>
      <w:r>
        <w:rPr>
          <w:spacing w:val="-4"/>
        </w:rPr>
        <w:t>a</w:t>
      </w:r>
      <w:r>
        <w:t>xi</w:t>
      </w:r>
      <w:r>
        <w:rPr>
          <w:spacing w:val="-4"/>
        </w:rPr>
        <w:t>a</w:t>
      </w:r>
      <w:r>
        <w:t>l</w:t>
      </w:r>
      <w:r>
        <w:rPr>
          <w:spacing w:val="23"/>
        </w:rPr>
        <w:t xml:space="preserve"> </w:t>
      </w:r>
      <w:r>
        <w:t>C</w:t>
      </w:r>
      <w:r>
        <w:rPr>
          <w:spacing w:val="-4"/>
        </w:rPr>
        <w:t>o</w:t>
      </w:r>
      <w:r>
        <w:t>mpr</w:t>
      </w:r>
      <w:r>
        <w:rPr>
          <w:spacing w:val="-4"/>
        </w:rPr>
        <w:t>e</w:t>
      </w:r>
      <w:r>
        <w:t>ssiv</w:t>
      </w:r>
      <w:r>
        <w:rPr>
          <w:spacing w:val="-4"/>
        </w:rPr>
        <w:t>e</w:t>
      </w:r>
      <w:r>
        <w:rPr>
          <w:spacing w:val="25"/>
        </w:rPr>
        <w:t xml:space="preserve"> </w:t>
      </w:r>
      <w:r>
        <w:t>Stren</w:t>
      </w:r>
      <w:r>
        <w:rPr>
          <w:spacing w:val="-4"/>
        </w:rPr>
        <w:t>g</w:t>
      </w:r>
      <w:r>
        <w:t>t</w:t>
      </w:r>
      <w:r>
        <w:rPr>
          <w:spacing w:val="-5"/>
        </w:rPr>
        <w:t>h</w:t>
      </w:r>
      <w:r>
        <w:rPr>
          <w:spacing w:val="25"/>
        </w:rPr>
        <w:t xml:space="preserve"> </w:t>
      </w:r>
      <w:r>
        <w:t>(U</w:t>
      </w:r>
      <w:r>
        <w:rPr>
          <w:spacing w:val="-4"/>
        </w:rPr>
        <w:t>C</w:t>
      </w:r>
      <w:r>
        <w:t>S</w:t>
      </w:r>
      <w:r>
        <w:rPr>
          <w:spacing w:val="-5"/>
        </w:rPr>
        <w:t>)</w:t>
      </w:r>
      <w:r>
        <w:rPr>
          <w:spacing w:val="25"/>
        </w:rPr>
        <w:t xml:space="preserve"> </w:t>
      </w:r>
      <w:r>
        <w:t>o</w:t>
      </w:r>
      <w:r>
        <w:rPr>
          <w:spacing w:val="-5"/>
        </w:rPr>
        <w:t>f</w:t>
      </w:r>
      <w:r>
        <w:rPr>
          <w:spacing w:val="25"/>
        </w:rPr>
        <w:t xml:space="preserve"> </w:t>
      </w:r>
      <w:r>
        <w:t>th</w:t>
      </w:r>
      <w:r>
        <w:rPr>
          <w:spacing w:val="-7"/>
        </w:rPr>
        <w:t>e</w:t>
      </w:r>
      <w:r>
        <w:rPr>
          <w:spacing w:val="25"/>
        </w:rPr>
        <w:t xml:space="preserve"> </w:t>
      </w:r>
      <w:r w:rsidRPr="00B05E13">
        <w:t>sample</w:t>
      </w:r>
      <w:r>
        <w:rPr>
          <w:spacing w:val="20"/>
        </w:rPr>
        <w:t xml:space="preserve"> </w:t>
      </w:r>
      <w:r>
        <w:t>sh</w:t>
      </w:r>
      <w:r>
        <w:rPr>
          <w:spacing w:val="-4"/>
        </w:rPr>
        <w:t>o</w:t>
      </w:r>
      <w:r>
        <w:t>u</w:t>
      </w:r>
      <w:r>
        <w:rPr>
          <w:spacing w:val="-4"/>
        </w:rPr>
        <w:t>l</w:t>
      </w:r>
      <w:r>
        <w:t>d</w:t>
      </w:r>
      <w:r>
        <w:rPr>
          <w:spacing w:val="23"/>
        </w:rPr>
        <w:t xml:space="preserve"> </w:t>
      </w:r>
      <w:r>
        <w:t>b</w:t>
      </w:r>
      <w:r>
        <w:rPr>
          <w:spacing w:val="-4"/>
        </w:rPr>
        <w:t>e</w:t>
      </w:r>
      <w:r>
        <w:rPr>
          <w:spacing w:val="25"/>
        </w:rPr>
        <w:t xml:space="preserve"> </w:t>
      </w:r>
      <w:r>
        <w:t>ca</w:t>
      </w:r>
      <w:r>
        <w:rPr>
          <w:spacing w:val="-4"/>
        </w:rPr>
        <w:t>l</w:t>
      </w:r>
      <w:r>
        <w:t>cu</w:t>
      </w:r>
      <w:r>
        <w:rPr>
          <w:spacing w:val="-4"/>
        </w:rPr>
        <w:t>l</w:t>
      </w:r>
      <w:r>
        <w:t>ate</w:t>
      </w:r>
      <w:r>
        <w:rPr>
          <w:spacing w:val="-4"/>
        </w:rPr>
        <w:t>d</w:t>
      </w:r>
      <w:r>
        <w:rPr>
          <w:spacing w:val="25"/>
        </w:rPr>
        <w:t xml:space="preserve"> </w:t>
      </w:r>
      <w:r>
        <w:t>fr</w:t>
      </w:r>
      <w:r>
        <w:rPr>
          <w:spacing w:val="-5"/>
        </w:rPr>
        <w:t>o</w:t>
      </w:r>
      <w:r>
        <w:t>m</w:t>
      </w:r>
      <w:r>
        <w:rPr>
          <w:spacing w:val="20"/>
        </w:rPr>
        <w:t xml:space="preserve"> </w:t>
      </w:r>
      <w:r>
        <w:t>the</w:t>
      </w:r>
      <w:r>
        <w:rPr>
          <w:spacing w:val="23"/>
        </w:rPr>
        <w:t xml:space="preserve"> </w:t>
      </w:r>
      <w:r>
        <w:t>p</w:t>
      </w:r>
      <w:r>
        <w:rPr>
          <w:spacing w:val="-4"/>
        </w:rPr>
        <w:t>o</w:t>
      </w:r>
      <w:r>
        <w:t>i</w:t>
      </w:r>
      <w:r>
        <w:rPr>
          <w:spacing w:val="-4"/>
        </w:rPr>
        <w:t>n</w:t>
      </w:r>
      <w:r>
        <w:rPr>
          <w:spacing w:val="-16"/>
        </w:rPr>
        <w:t>t</w:t>
      </w:r>
      <w:r>
        <w:rPr>
          <w:rFonts w:ascii="Times New Roman" w:hAnsi="Times New Roman" w:cs="Times New Roman"/>
        </w:rPr>
        <w:t xml:space="preserve"> </w:t>
      </w:r>
      <w:r>
        <w:t>l</w:t>
      </w:r>
      <w:r>
        <w:rPr>
          <w:spacing w:val="-4"/>
        </w:rPr>
        <w:t>o</w:t>
      </w:r>
      <w:r>
        <w:t>a</w:t>
      </w:r>
      <w:r>
        <w:rPr>
          <w:spacing w:val="-4"/>
        </w:rPr>
        <w:t>d</w:t>
      </w:r>
      <w:r>
        <w:t xml:space="preserve"> in</w:t>
      </w:r>
      <w:r>
        <w:rPr>
          <w:spacing w:val="-4"/>
        </w:rPr>
        <w:t>d</w:t>
      </w:r>
      <w:r>
        <w:t>ex. Th</w:t>
      </w:r>
      <w:r>
        <w:rPr>
          <w:spacing w:val="-4"/>
        </w:rPr>
        <w:t>e</w:t>
      </w:r>
      <w:r>
        <w:t xml:space="preserve"> in</w:t>
      </w:r>
      <w:r>
        <w:rPr>
          <w:spacing w:val="-4"/>
        </w:rPr>
        <w:t>d</w:t>
      </w:r>
      <w:r>
        <w:t>ex as w</w:t>
      </w:r>
      <w:r>
        <w:rPr>
          <w:spacing w:val="-4"/>
        </w:rPr>
        <w:t>e</w:t>
      </w:r>
      <w:r>
        <w:t>l</w:t>
      </w:r>
      <w:r>
        <w:rPr>
          <w:spacing w:val="-4"/>
        </w:rPr>
        <w:t>l</w:t>
      </w:r>
      <w:r>
        <w:t xml:space="preserve"> as th</w:t>
      </w:r>
      <w:r>
        <w:rPr>
          <w:spacing w:val="-4"/>
        </w:rPr>
        <w:t>e</w:t>
      </w:r>
      <w:r>
        <w:t xml:space="preserve"> UC</w:t>
      </w:r>
      <w:r>
        <w:rPr>
          <w:spacing w:val="-7"/>
        </w:rPr>
        <w:t>S</w:t>
      </w:r>
      <w:r>
        <w:t xml:space="preserve"> sho</w:t>
      </w:r>
      <w:r>
        <w:rPr>
          <w:spacing w:val="-4"/>
        </w:rPr>
        <w:t>u</w:t>
      </w:r>
      <w:r>
        <w:t>l</w:t>
      </w:r>
      <w:r>
        <w:rPr>
          <w:spacing w:val="-4"/>
        </w:rPr>
        <w:t>d</w:t>
      </w:r>
      <w:r>
        <w:t xml:space="preserve"> be r</w:t>
      </w:r>
      <w:r>
        <w:rPr>
          <w:spacing w:val="-7"/>
        </w:rPr>
        <w:t>e</w:t>
      </w:r>
      <w:r>
        <w:t>p</w:t>
      </w:r>
      <w:r>
        <w:rPr>
          <w:spacing w:val="-4"/>
        </w:rPr>
        <w:t>o</w:t>
      </w:r>
      <w:r>
        <w:t>rted.</w:t>
      </w:r>
      <w:r>
        <w:rPr>
          <w:rFonts w:ascii="Times New Roman" w:hAnsi="Times New Roman" w:cs="Times New Roman"/>
        </w:rPr>
        <w:t xml:space="preserve"> </w:t>
      </w:r>
    </w:p>
    <w:p w14:paraId="2624D7E0" w14:textId="77777777" w:rsidR="00BE64E7" w:rsidRPr="00AD2BC8" w:rsidRDefault="00BE64E7" w:rsidP="000E1A6F">
      <w:pPr>
        <w:pStyle w:val="Heading3"/>
      </w:pPr>
      <w:bookmarkStart w:id="149" w:name="_Toc127887286"/>
      <w:bookmarkStart w:id="150" w:name="_Toc130821074"/>
      <w:bookmarkStart w:id="151" w:name="_Toc149662831"/>
      <w:r w:rsidRPr="00AD2BC8">
        <w:t>Uniaxial Compressive Strength of Intact Rock Samples</w:t>
      </w:r>
      <w:bookmarkEnd w:id="149"/>
      <w:bookmarkEnd w:id="150"/>
      <w:bookmarkEnd w:id="151"/>
      <w:r w:rsidRPr="00AD2BC8">
        <w:t xml:space="preserve"> </w:t>
      </w:r>
    </w:p>
    <w:p w14:paraId="6E7A6146" w14:textId="77777777" w:rsidR="00BE64E7" w:rsidRDefault="00BE64E7" w:rsidP="000E1A6F">
      <w:pPr>
        <w:pStyle w:val="bodytext4"/>
        <w:rPr>
          <w:rFonts w:ascii="Times New Roman" w:hAnsi="Times New Roman" w:cs="Times New Roman"/>
          <w:color w:val="010302"/>
        </w:rPr>
      </w:pPr>
      <w:r>
        <w:t>Intac</w:t>
      </w:r>
      <w:r>
        <w:rPr>
          <w:spacing w:val="-4"/>
        </w:rPr>
        <w:t>t</w:t>
      </w:r>
      <w:r>
        <w:rPr>
          <w:spacing w:val="-8"/>
        </w:rPr>
        <w:t xml:space="preserve"> </w:t>
      </w:r>
      <w:r>
        <w:t>roc</w:t>
      </w:r>
      <w:r>
        <w:rPr>
          <w:spacing w:val="-7"/>
        </w:rPr>
        <w:t>k</w:t>
      </w:r>
      <w:r>
        <w:rPr>
          <w:spacing w:val="-9"/>
        </w:rPr>
        <w:t xml:space="preserve"> </w:t>
      </w:r>
      <w:r>
        <w:t>cor</w:t>
      </w:r>
      <w:r>
        <w:rPr>
          <w:spacing w:val="-4"/>
        </w:rPr>
        <w:t>e</w:t>
      </w:r>
      <w:r>
        <w:rPr>
          <w:spacing w:val="-5"/>
        </w:rPr>
        <w:t>s</w:t>
      </w:r>
      <w:r>
        <w:rPr>
          <w:spacing w:val="-9"/>
        </w:rPr>
        <w:t xml:space="preserve"> </w:t>
      </w:r>
      <w:r>
        <w:rPr>
          <w:spacing w:val="-7"/>
        </w:rPr>
        <w:t>o</w:t>
      </w:r>
      <w:r>
        <w:t>f</w:t>
      </w:r>
      <w:r>
        <w:rPr>
          <w:spacing w:val="-12"/>
        </w:rPr>
        <w:t xml:space="preserve"> </w:t>
      </w:r>
      <w:r>
        <w:t>mi</w:t>
      </w:r>
      <w:r>
        <w:rPr>
          <w:spacing w:val="-4"/>
        </w:rPr>
        <w:t>n</w:t>
      </w:r>
      <w:r>
        <w:t>im</w:t>
      </w:r>
      <w:r>
        <w:rPr>
          <w:spacing w:val="-4"/>
        </w:rPr>
        <w:t>u</w:t>
      </w:r>
      <w:r>
        <w:t>m</w:t>
      </w:r>
      <w:r>
        <w:rPr>
          <w:spacing w:val="-8"/>
        </w:rPr>
        <w:t xml:space="preserve"> </w:t>
      </w:r>
      <w:r>
        <w:rPr>
          <w:spacing w:val="-7"/>
        </w:rPr>
        <w:t>N</w:t>
      </w:r>
      <w:r>
        <w:t>X</w:t>
      </w:r>
      <w:r>
        <w:rPr>
          <w:spacing w:val="-13"/>
        </w:rPr>
        <w:t xml:space="preserve"> </w:t>
      </w:r>
      <w:r>
        <w:t>siz</w:t>
      </w:r>
      <w:r>
        <w:rPr>
          <w:spacing w:val="-4"/>
        </w:rPr>
        <w:t>e</w:t>
      </w:r>
      <w:r>
        <w:rPr>
          <w:spacing w:val="-9"/>
        </w:rPr>
        <w:t xml:space="preserve"> </w:t>
      </w:r>
      <w:r>
        <w:t>a</w:t>
      </w:r>
      <w:r>
        <w:rPr>
          <w:spacing w:val="-4"/>
        </w:rPr>
        <w:t>n</w:t>
      </w:r>
      <w:r>
        <w:rPr>
          <w:spacing w:val="-7"/>
        </w:rPr>
        <w:t>d</w:t>
      </w:r>
      <w:r>
        <w:rPr>
          <w:spacing w:val="-9"/>
        </w:rPr>
        <w:t xml:space="preserve"> </w:t>
      </w:r>
      <w:r>
        <w:t>l</w:t>
      </w:r>
      <w:r>
        <w:rPr>
          <w:spacing w:val="-4"/>
        </w:rPr>
        <w:t>e</w:t>
      </w:r>
      <w:r>
        <w:t>n</w:t>
      </w:r>
      <w:r>
        <w:rPr>
          <w:spacing w:val="-4"/>
        </w:rPr>
        <w:t>g</w:t>
      </w:r>
      <w:r>
        <w:t>th</w:t>
      </w:r>
      <w:r>
        <w:rPr>
          <w:spacing w:val="-9"/>
        </w:rPr>
        <w:t xml:space="preserve"> </w:t>
      </w:r>
      <w:r>
        <w:t>2.</w:t>
      </w:r>
      <w:r>
        <w:rPr>
          <w:spacing w:val="-7"/>
        </w:rPr>
        <w:t>5</w:t>
      </w:r>
      <w:r>
        <w:rPr>
          <w:spacing w:val="-13"/>
        </w:rPr>
        <w:t xml:space="preserve"> </w:t>
      </w:r>
      <w:r>
        <w:t>to</w:t>
      </w:r>
      <w:r>
        <w:rPr>
          <w:spacing w:val="-9"/>
        </w:rPr>
        <w:t xml:space="preserve"> </w:t>
      </w:r>
      <w:r>
        <w:rPr>
          <w:spacing w:val="-7"/>
        </w:rPr>
        <w:t>3</w:t>
      </w:r>
      <w:r>
        <w:rPr>
          <w:spacing w:val="-9"/>
        </w:rPr>
        <w:t xml:space="preserve"> </w:t>
      </w:r>
      <w:r>
        <w:t>time</w:t>
      </w:r>
      <w:r>
        <w:rPr>
          <w:spacing w:val="-7"/>
        </w:rPr>
        <w:t>s</w:t>
      </w:r>
      <w:r>
        <w:rPr>
          <w:spacing w:val="-13"/>
        </w:rPr>
        <w:t xml:space="preserve"> </w:t>
      </w:r>
      <w:r>
        <w:t>the</w:t>
      </w:r>
      <w:r>
        <w:rPr>
          <w:spacing w:val="-10"/>
        </w:rPr>
        <w:t xml:space="preserve"> </w:t>
      </w:r>
      <w:r>
        <w:t>d</w:t>
      </w:r>
      <w:r>
        <w:rPr>
          <w:spacing w:val="-4"/>
        </w:rPr>
        <w:t>i</w:t>
      </w:r>
      <w:r>
        <w:t>am</w:t>
      </w:r>
      <w:r>
        <w:rPr>
          <w:spacing w:val="-4"/>
        </w:rPr>
        <w:t>e</w:t>
      </w:r>
      <w:r>
        <w:t>te</w:t>
      </w:r>
      <w:r>
        <w:rPr>
          <w:spacing w:val="-5"/>
        </w:rPr>
        <w:t>r</w:t>
      </w:r>
      <w:r>
        <w:rPr>
          <w:spacing w:val="-9"/>
        </w:rPr>
        <w:t xml:space="preserve"> </w:t>
      </w:r>
      <w:r>
        <w:t>sh</w:t>
      </w:r>
      <w:r>
        <w:rPr>
          <w:spacing w:val="-4"/>
        </w:rPr>
        <w:t>o</w:t>
      </w:r>
      <w:r>
        <w:t>u</w:t>
      </w:r>
      <w:r>
        <w:rPr>
          <w:spacing w:val="-4"/>
        </w:rPr>
        <w:t>l</w:t>
      </w:r>
      <w:r>
        <w:t>d</w:t>
      </w:r>
      <w:r>
        <w:rPr>
          <w:spacing w:val="-10"/>
        </w:rPr>
        <w:t xml:space="preserve"> </w:t>
      </w:r>
      <w:r>
        <w:t>b</w:t>
      </w:r>
      <w:r>
        <w:rPr>
          <w:spacing w:val="-9"/>
        </w:rPr>
        <w:t xml:space="preserve">e </w:t>
      </w:r>
      <w:r>
        <w:t>te</w:t>
      </w:r>
      <w:r>
        <w:rPr>
          <w:spacing w:val="-5"/>
        </w:rPr>
        <w:t>s</w:t>
      </w:r>
      <w:r>
        <w:rPr>
          <w:spacing w:val="-6"/>
        </w:rPr>
        <w:t>ted</w:t>
      </w:r>
      <w:r>
        <w:rPr>
          <w:rFonts w:ascii="Times New Roman" w:hAnsi="Times New Roman" w:cs="Times New Roman"/>
        </w:rPr>
        <w:t xml:space="preserve"> </w:t>
      </w:r>
      <w:r>
        <w:t>for it</w:t>
      </w:r>
      <w:r>
        <w:rPr>
          <w:spacing w:val="-5"/>
        </w:rPr>
        <w:t>s</w:t>
      </w:r>
      <w:r>
        <w:t xml:space="preserve"> u</w:t>
      </w:r>
      <w:r>
        <w:rPr>
          <w:spacing w:val="-4"/>
        </w:rPr>
        <w:t>n</w:t>
      </w:r>
      <w:r>
        <w:t>i</w:t>
      </w:r>
      <w:r>
        <w:rPr>
          <w:spacing w:val="-4"/>
        </w:rPr>
        <w:t>a</w:t>
      </w:r>
      <w:r>
        <w:t>xi</w:t>
      </w:r>
      <w:r>
        <w:rPr>
          <w:spacing w:val="-4"/>
        </w:rPr>
        <w:t>a</w:t>
      </w:r>
      <w:r>
        <w:t>l com</w:t>
      </w:r>
      <w:r>
        <w:rPr>
          <w:spacing w:val="-4"/>
        </w:rPr>
        <w:t>p</w:t>
      </w:r>
      <w:r>
        <w:t>ress</w:t>
      </w:r>
      <w:r>
        <w:rPr>
          <w:spacing w:val="-4"/>
        </w:rPr>
        <w:t>i</w:t>
      </w:r>
      <w:r>
        <w:t>v</w:t>
      </w:r>
      <w:r>
        <w:rPr>
          <w:spacing w:val="-7"/>
        </w:rPr>
        <w:t>e</w:t>
      </w:r>
      <w:r>
        <w:t xml:space="preserve"> stren</w:t>
      </w:r>
      <w:r>
        <w:rPr>
          <w:spacing w:val="-4"/>
        </w:rPr>
        <w:t>g</w:t>
      </w:r>
      <w:r>
        <w:t>t</w:t>
      </w:r>
      <w:r>
        <w:rPr>
          <w:spacing w:val="-5"/>
        </w:rPr>
        <w:t>h</w:t>
      </w:r>
      <w:r>
        <w:t>. The tes</w:t>
      </w:r>
      <w:r>
        <w:rPr>
          <w:spacing w:val="-4"/>
        </w:rPr>
        <w:t>t</w:t>
      </w:r>
      <w:r>
        <w:t xml:space="preserve"> sh</w:t>
      </w:r>
      <w:r>
        <w:rPr>
          <w:spacing w:val="-4"/>
        </w:rPr>
        <w:t>o</w:t>
      </w:r>
      <w:r>
        <w:t>u</w:t>
      </w:r>
      <w:r>
        <w:rPr>
          <w:spacing w:val="-4"/>
        </w:rPr>
        <w:t>l</w:t>
      </w:r>
      <w:r>
        <w:t xml:space="preserve">d </w:t>
      </w:r>
      <w:r>
        <w:rPr>
          <w:spacing w:val="-7"/>
        </w:rPr>
        <w:t>b</w:t>
      </w:r>
      <w:r>
        <w:t>e co</w:t>
      </w:r>
      <w:r>
        <w:rPr>
          <w:spacing w:val="-4"/>
        </w:rPr>
        <w:t>n</w:t>
      </w:r>
      <w:r>
        <w:t>d</w:t>
      </w:r>
      <w:r>
        <w:rPr>
          <w:spacing w:val="-4"/>
        </w:rPr>
        <w:t>u</w:t>
      </w:r>
      <w:r>
        <w:t>cted o</w:t>
      </w:r>
      <w:r>
        <w:rPr>
          <w:spacing w:val="-4"/>
        </w:rPr>
        <w:t>n</w:t>
      </w:r>
      <w:r>
        <w:t xml:space="preserve"> p</w:t>
      </w:r>
      <w:r>
        <w:rPr>
          <w:spacing w:val="-4"/>
        </w:rPr>
        <w:t>e</w:t>
      </w:r>
      <w:r>
        <w:rPr>
          <w:spacing w:val="-5"/>
        </w:rPr>
        <w:t>r</w:t>
      </w:r>
      <w:r>
        <w:t>fectl</w:t>
      </w:r>
      <w:r>
        <w:rPr>
          <w:spacing w:val="-5"/>
        </w:rPr>
        <w:t>y</w:t>
      </w:r>
      <w:r>
        <w:t xml:space="preserve"> cyl</w:t>
      </w:r>
      <w:r>
        <w:rPr>
          <w:spacing w:val="-4"/>
        </w:rPr>
        <w:t>i</w:t>
      </w:r>
      <w:r>
        <w:t>n</w:t>
      </w:r>
      <w:r>
        <w:rPr>
          <w:spacing w:val="-4"/>
        </w:rPr>
        <w:t>d</w:t>
      </w:r>
      <w:r>
        <w:t>ric</w:t>
      </w:r>
      <w:r>
        <w:rPr>
          <w:spacing w:val="-4"/>
        </w:rPr>
        <w:t>a</w:t>
      </w:r>
      <w:r>
        <w:rPr>
          <w:spacing w:val="-15"/>
        </w:rPr>
        <w:t>l</w:t>
      </w:r>
      <w:r>
        <w:rPr>
          <w:rFonts w:ascii="Times New Roman" w:hAnsi="Times New Roman" w:cs="Times New Roman"/>
        </w:rPr>
        <w:t xml:space="preserve"> </w:t>
      </w:r>
      <w:r>
        <w:t>sam</w:t>
      </w:r>
      <w:r>
        <w:rPr>
          <w:spacing w:val="-4"/>
        </w:rPr>
        <w:t>p</w:t>
      </w:r>
      <w:r>
        <w:t>l</w:t>
      </w:r>
      <w:r>
        <w:rPr>
          <w:spacing w:val="-4"/>
        </w:rPr>
        <w:t>e</w:t>
      </w:r>
      <w:r>
        <w:t xml:space="preserve">, </w:t>
      </w:r>
      <w:r>
        <w:rPr>
          <w:spacing w:val="-4"/>
        </w:rPr>
        <w:t>w</w:t>
      </w:r>
      <w:r>
        <w:t>h</w:t>
      </w:r>
      <w:r>
        <w:rPr>
          <w:spacing w:val="-4"/>
        </w:rPr>
        <w:t>i</w:t>
      </w:r>
      <w:r>
        <w:t>ch</w:t>
      </w:r>
      <w:r>
        <w:rPr>
          <w:spacing w:val="-6"/>
        </w:rPr>
        <w:t xml:space="preserve"> </w:t>
      </w:r>
      <w:r>
        <w:t>sh</w:t>
      </w:r>
      <w:r>
        <w:rPr>
          <w:spacing w:val="-4"/>
        </w:rPr>
        <w:t>a</w:t>
      </w:r>
      <w:r>
        <w:t>l</w:t>
      </w:r>
      <w:r>
        <w:rPr>
          <w:spacing w:val="-4"/>
        </w:rPr>
        <w:t xml:space="preserve">l </w:t>
      </w:r>
      <w:r>
        <w:t>b</w:t>
      </w:r>
      <w:r>
        <w:rPr>
          <w:spacing w:val="-4"/>
        </w:rPr>
        <w:t xml:space="preserve">e </w:t>
      </w:r>
      <w:r>
        <w:t>p</w:t>
      </w:r>
      <w:r>
        <w:rPr>
          <w:spacing w:val="-4"/>
        </w:rPr>
        <w:t>o</w:t>
      </w:r>
      <w:r>
        <w:t>l</w:t>
      </w:r>
      <w:r>
        <w:rPr>
          <w:spacing w:val="-4"/>
        </w:rPr>
        <w:t>i</w:t>
      </w:r>
      <w:r>
        <w:t>sh</w:t>
      </w:r>
      <w:r>
        <w:rPr>
          <w:spacing w:val="-4"/>
        </w:rPr>
        <w:t>e</w:t>
      </w:r>
      <w:r>
        <w:t>d</w:t>
      </w:r>
      <w:r>
        <w:rPr>
          <w:spacing w:val="-5"/>
        </w:rPr>
        <w:t xml:space="preserve"> </w:t>
      </w:r>
      <w:r>
        <w:t>a</w:t>
      </w:r>
      <w:r>
        <w:rPr>
          <w:spacing w:val="-4"/>
        </w:rPr>
        <w:t>n</w:t>
      </w:r>
      <w:r>
        <w:t>d</w:t>
      </w:r>
      <w:r>
        <w:rPr>
          <w:spacing w:val="-5"/>
        </w:rPr>
        <w:t xml:space="preserve"> </w:t>
      </w:r>
      <w:r>
        <w:t>co</w:t>
      </w:r>
      <w:r>
        <w:rPr>
          <w:spacing w:val="-4"/>
        </w:rPr>
        <w:t>n</w:t>
      </w:r>
      <w:r>
        <w:t>for</w:t>
      </w:r>
      <w:r>
        <w:rPr>
          <w:spacing w:val="-5"/>
        </w:rPr>
        <w:t>m</w:t>
      </w:r>
      <w:r>
        <w:rPr>
          <w:spacing w:val="-4"/>
        </w:rPr>
        <w:t xml:space="preserve"> </w:t>
      </w:r>
      <w:r>
        <w:t>t</w:t>
      </w:r>
      <w:r>
        <w:rPr>
          <w:spacing w:val="-5"/>
        </w:rPr>
        <w:t>o</w:t>
      </w:r>
      <w:r>
        <w:rPr>
          <w:spacing w:val="-4"/>
        </w:rPr>
        <w:t xml:space="preserve"> </w:t>
      </w:r>
      <w:r>
        <w:t>Ind</w:t>
      </w:r>
      <w:r>
        <w:rPr>
          <w:spacing w:val="-4"/>
        </w:rPr>
        <w:t>i</w:t>
      </w:r>
      <w:r>
        <w:t>a</w:t>
      </w:r>
      <w:r>
        <w:rPr>
          <w:spacing w:val="-4"/>
        </w:rPr>
        <w:t>n</w:t>
      </w:r>
      <w:r>
        <w:rPr>
          <w:spacing w:val="-9"/>
        </w:rPr>
        <w:t xml:space="preserve"> </w:t>
      </w:r>
      <w:r>
        <w:t>Stan</w:t>
      </w:r>
      <w:r>
        <w:rPr>
          <w:spacing w:val="-4"/>
        </w:rPr>
        <w:t>d</w:t>
      </w:r>
      <w:r>
        <w:t>ar</w:t>
      </w:r>
      <w:r>
        <w:rPr>
          <w:spacing w:val="-4"/>
        </w:rPr>
        <w:t xml:space="preserve">d </w:t>
      </w:r>
      <w:r>
        <w:t>C</w:t>
      </w:r>
      <w:r>
        <w:rPr>
          <w:spacing w:val="-4"/>
        </w:rPr>
        <w:t>o</w:t>
      </w:r>
      <w:r>
        <w:t>d</w:t>
      </w:r>
      <w:r>
        <w:rPr>
          <w:spacing w:val="-4"/>
        </w:rPr>
        <w:t xml:space="preserve">e </w:t>
      </w:r>
      <w:r>
        <w:t>o</w:t>
      </w:r>
      <w:r>
        <w:rPr>
          <w:spacing w:val="-6"/>
        </w:rPr>
        <w:t>f</w:t>
      </w:r>
      <w:r>
        <w:rPr>
          <w:spacing w:val="-4"/>
        </w:rPr>
        <w:t xml:space="preserve"> </w:t>
      </w:r>
      <w:r>
        <w:t>pr</w:t>
      </w:r>
      <w:r>
        <w:rPr>
          <w:spacing w:val="-4"/>
        </w:rPr>
        <w:t>a</w:t>
      </w:r>
      <w:r>
        <w:t>ctice</w:t>
      </w:r>
      <w:r>
        <w:rPr>
          <w:spacing w:val="-5"/>
        </w:rPr>
        <w:t>.</w:t>
      </w:r>
      <w:r>
        <w:rPr>
          <w:spacing w:val="-4"/>
        </w:rPr>
        <w:t xml:space="preserve"> </w:t>
      </w:r>
      <w:r>
        <w:t>Th</w:t>
      </w:r>
      <w:r>
        <w:rPr>
          <w:spacing w:val="-7"/>
        </w:rPr>
        <w:t>e</w:t>
      </w:r>
      <w:r>
        <w:rPr>
          <w:spacing w:val="-4"/>
        </w:rPr>
        <w:t xml:space="preserve"> </w:t>
      </w:r>
      <w:r>
        <w:t>U</w:t>
      </w:r>
      <w:r>
        <w:rPr>
          <w:spacing w:val="-4"/>
        </w:rPr>
        <w:t>C</w:t>
      </w:r>
      <w:r>
        <w:rPr>
          <w:spacing w:val="-17"/>
        </w:rPr>
        <w:t>S</w:t>
      </w:r>
      <w:r>
        <w:rPr>
          <w:rFonts w:ascii="Times New Roman" w:hAnsi="Times New Roman" w:cs="Times New Roman"/>
        </w:rPr>
        <w:t xml:space="preserve"> </w:t>
      </w:r>
      <w:r>
        <w:t>of the samp</w:t>
      </w:r>
      <w:r>
        <w:rPr>
          <w:spacing w:val="-4"/>
        </w:rPr>
        <w:t>l</w:t>
      </w:r>
      <w:r>
        <w:t>e sh</w:t>
      </w:r>
      <w:r>
        <w:rPr>
          <w:spacing w:val="-4"/>
        </w:rPr>
        <w:t>o</w:t>
      </w:r>
      <w:r>
        <w:t>u</w:t>
      </w:r>
      <w:r>
        <w:rPr>
          <w:spacing w:val="-4"/>
        </w:rPr>
        <w:t>l</w:t>
      </w:r>
      <w:r>
        <w:t>d b</w:t>
      </w:r>
      <w:r>
        <w:rPr>
          <w:spacing w:val="-4"/>
        </w:rPr>
        <w:t>e</w:t>
      </w:r>
      <w:r>
        <w:t xml:space="preserve"> rep</w:t>
      </w:r>
      <w:r>
        <w:rPr>
          <w:spacing w:val="-4"/>
        </w:rPr>
        <w:t>o</w:t>
      </w:r>
      <w:r>
        <w:t>rted a</w:t>
      </w:r>
      <w:r>
        <w:rPr>
          <w:spacing w:val="-4"/>
        </w:rPr>
        <w:t>l</w:t>
      </w:r>
      <w:r>
        <w:t>o</w:t>
      </w:r>
      <w:r>
        <w:rPr>
          <w:spacing w:val="-4"/>
        </w:rPr>
        <w:t>n</w:t>
      </w:r>
      <w:r>
        <w:t>g w</w:t>
      </w:r>
      <w:r>
        <w:rPr>
          <w:spacing w:val="-4"/>
        </w:rPr>
        <w:t>i</w:t>
      </w:r>
      <w:r>
        <w:t>th</w:t>
      </w:r>
      <w:r>
        <w:rPr>
          <w:spacing w:val="-4"/>
        </w:rPr>
        <w:t xml:space="preserve"> </w:t>
      </w:r>
      <w:r>
        <w:t>the d</w:t>
      </w:r>
      <w:r>
        <w:rPr>
          <w:spacing w:val="-4"/>
        </w:rPr>
        <w:t>i</w:t>
      </w:r>
      <w:r>
        <w:t>am</w:t>
      </w:r>
      <w:r>
        <w:rPr>
          <w:spacing w:val="-4"/>
        </w:rPr>
        <w:t>et</w:t>
      </w:r>
      <w:r>
        <w:t>er a</w:t>
      </w:r>
      <w:r>
        <w:rPr>
          <w:spacing w:val="-4"/>
        </w:rPr>
        <w:t>n</w:t>
      </w:r>
      <w:r>
        <w:t>d l</w:t>
      </w:r>
      <w:r>
        <w:rPr>
          <w:spacing w:val="-4"/>
        </w:rPr>
        <w:t>e</w:t>
      </w:r>
      <w:r>
        <w:t>n</w:t>
      </w:r>
      <w:r>
        <w:rPr>
          <w:spacing w:val="-4"/>
        </w:rPr>
        <w:t>g</w:t>
      </w:r>
      <w:r>
        <w:t>th of the</w:t>
      </w:r>
      <w:r>
        <w:rPr>
          <w:spacing w:val="-6"/>
        </w:rPr>
        <w:t xml:space="preserve"> </w:t>
      </w:r>
      <w:r>
        <w:t>sam</w:t>
      </w:r>
      <w:r>
        <w:rPr>
          <w:spacing w:val="-4"/>
        </w:rPr>
        <w:t>p</w:t>
      </w:r>
      <w:r>
        <w:t>l</w:t>
      </w:r>
      <w:r>
        <w:rPr>
          <w:spacing w:val="-4"/>
        </w:rPr>
        <w:t>e</w:t>
      </w:r>
      <w:r>
        <w:t>.</w:t>
      </w:r>
      <w:r>
        <w:rPr>
          <w:rFonts w:ascii="Times New Roman" w:hAnsi="Times New Roman" w:cs="Times New Roman"/>
        </w:rPr>
        <w:t xml:space="preserve"> </w:t>
      </w:r>
    </w:p>
    <w:p w14:paraId="67F29D68" w14:textId="77777777" w:rsidR="00BE64E7" w:rsidRPr="00AD2BC8" w:rsidRDefault="00BE64E7" w:rsidP="000E1A6F">
      <w:pPr>
        <w:pStyle w:val="Heading3"/>
      </w:pPr>
      <w:bookmarkStart w:id="152" w:name="_Toc127887287"/>
      <w:bookmarkStart w:id="153" w:name="_Toc130821075"/>
      <w:bookmarkStart w:id="154" w:name="_Toc149662832"/>
      <w:r w:rsidRPr="00AD2BC8">
        <w:lastRenderedPageBreak/>
        <w:t>Modulus of elasticity and poisons ratio of Intact Rock Samples</w:t>
      </w:r>
      <w:bookmarkEnd w:id="152"/>
      <w:bookmarkEnd w:id="153"/>
      <w:bookmarkEnd w:id="154"/>
      <w:r w:rsidRPr="00AD2BC8">
        <w:t xml:space="preserve"> </w:t>
      </w:r>
    </w:p>
    <w:p w14:paraId="618D9D09" w14:textId="77777777" w:rsidR="00BE64E7" w:rsidRDefault="00BE64E7" w:rsidP="000E1A6F">
      <w:pPr>
        <w:pStyle w:val="bodytext4"/>
        <w:rPr>
          <w:rFonts w:ascii="Times New Roman" w:hAnsi="Times New Roman" w:cs="Times New Roman"/>
          <w:color w:val="010302"/>
        </w:rPr>
      </w:pPr>
      <w:r>
        <w:t>Intac</w:t>
      </w:r>
      <w:r>
        <w:rPr>
          <w:spacing w:val="-4"/>
        </w:rPr>
        <w:t>t</w:t>
      </w:r>
      <w:r>
        <w:rPr>
          <w:spacing w:val="-8"/>
        </w:rPr>
        <w:t xml:space="preserve"> </w:t>
      </w:r>
      <w:r>
        <w:t>roc</w:t>
      </w:r>
      <w:r>
        <w:rPr>
          <w:spacing w:val="-7"/>
        </w:rPr>
        <w:t>k</w:t>
      </w:r>
      <w:r>
        <w:rPr>
          <w:spacing w:val="-9"/>
        </w:rPr>
        <w:t xml:space="preserve"> </w:t>
      </w:r>
      <w:r>
        <w:t>cor</w:t>
      </w:r>
      <w:r>
        <w:rPr>
          <w:spacing w:val="-4"/>
        </w:rPr>
        <w:t>e</w:t>
      </w:r>
      <w:r>
        <w:rPr>
          <w:spacing w:val="-5"/>
        </w:rPr>
        <w:t>s</w:t>
      </w:r>
      <w:r>
        <w:rPr>
          <w:spacing w:val="-9"/>
        </w:rPr>
        <w:t xml:space="preserve"> </w:t>
      </w:r>
      <w:r>
        <w:rPr>
          <w:spacing w:val="-7"/>
        </w:rPr>
        <w:t>o</w:t>
      </w:r>
      <w:r>
        <w:t>f</w:t>
      </w:r>
      <w:r>
        <w:rPr>
          <w:spacing w:val="-12"/>
        </w:rPr>
        <w:t xml:space="preserve"> </w:t>
      </w:r>
      <w:r>
        <w:t>mi</w:t>
      </w:r>
      <w:r>
        <w:rPr>
          <w:spacing w:val="-4"/>
        </w:rPr>
        <w:t>n</w:t>
      </w:r>
      <w:r>
        <w:t>im</w:t>
      </w:r>
      <w:r>
        <w:rPr>
          <w:spacing w:val="-4"/>
        </w:rPr>
        <w:t>u</w:t>
      </w:r>
      <w:r>
        <w:t>m</w:t>
      </w:r>
      <w:r>
        <w:rPr>
          <w:spacing w:val="-8"/>
        </w:rPr>
        <w:t xml:space="preserve"> </w:t>
      </w:r>
      <w:r>
        <w:rPr>
          <w:spacing w:val="-7"/>
        </w:rPr>
        <w:t>N</w:t>
      </w:r>
      <w:r>
        <w:t>X</w:t>
      </w:r>
      <w:r>
        <w:rPr>
          <w:spacing w:val="-13"/>
        </w:rPr>
        <w:t xml:space="preserve"> </w:t>
      </w:r>
      <w:r>
        <w:t>siz</w:t>
      </w:r>
      <w:r>
        <w:rPr>
          <w:spacing w:val="-4"/>
        </w:rPr>
        <w:t>e</w:t>
      </w:r>
      <w:r>
        <w:rPr>
          <w:spacing w:val="-9"/>
        </w:rPr>
        <w:t xml:space="preserve"> </w:t>
      </w:r>
      <w:r>
        <w:t>a</w:t>
      </w:r>
      <w:r>
        <w:rPr>
          <w:spacing w:val="-4"/>
        </w:rPr>
        <w:t>n</w:t>
      </w:r>
      <w:r>
        <w:rPr>
          <w:spacing w:val="-7"/>
        </w:rPr>
        <w:t>d</w:t>
      </w:r>
      <w:r>
        <w:rPr>
          <w:spacing w:val="-9"/>
        </w:rPr>
        <w:t xml:space="preserve"> </w:t>
      </w:r>
      <w:r>
        <w:t>l</w:t>
      </w:r>
      <w:r>
        <w:rPr>
          <w:spacing w:val="-4"/>
        </w:rPr>
        <w:t>e</w:t>
      </w:r>
      <w:r>
        <w:t>n</w:t>
      </w:r>
      <w:r>
        <w:rPr>
          <w:spacing w:val="-4"/>
        </w:rPr>
        <w:t>g</w:t>
      </w:r>
      <w:r>
        <w:t>th</w:t>
      </w:r>
      <w:r>
        <w:rPr>
          <w:spacing w:val="-9"/>
        </w:rPr>
        <w:t xml:space="preserve"> </w:t>
      </w:r>
      <w:r>
        <w:t>2.</w:t>
      </w:r>
      <w:r>
        <w:rPr>
          <w:spacing w:val="-7"/>
        </w:rPr>
        <w:t>5</w:t>
      </w:r>
      <w:r>
        <w:rPr>
          <w:spacing w:val="-13"/>
        </w:rPr>
        <w:t xml:space="preserve"> </w:t>
      </w:r>
      <w:r>
        <w:t>to</w:t>
      </w:r>
      <w:r>
        <w:rPr>
          <w:spacing w:val="-9"/>
        </w:rPr>
        <w:t xml:space="preserve"> </w:t>
      </w:r>
      <w:r>
        <w:rPr>
          <w:spacing w:val="-7"/>
        </w:rPr>
        <w:t>3</w:t>
      </w:r>
      <w:r>
        <w:rPr>
          <w:spacing w:val="-9"/>
        </w:rPr>
        <w:t xml:space="preserve"> </w:t>
      </w:r>
      <w:r>
        <w:t>time</w:t>
      </w:r>
      <w:r>
        <w:rPr>
          <w:spacing w:val="-7"/>
        </w:rPr>
        <w:t>s</w:t>
      </w:r>
      <w:r>
        <w:rPr>
          <w:spacing w:val="-13"/>
        </w:rPr>
        <w:t xml:space="preserve"> </w:t>
      </w:r>
      <w:r>
        <w:t>the</w:t>
      </w:r>
      <w:r>
        <w:rPr>
          <w:spacing w:val="-10"/>
        </w:rPr>
        <w:t xml:space="preserve"> </w:t>
      </w:r>
      <w:r>
        <w:t>d</w:t>
      </w:r>
      <w:r>
        <w:rPr>
          <w:spacing w:val="-4"/>
        </w:rPr>
        <w:t>i</w:t>
      </w:r>
      <w:r>
        <w:t>am</w:t>
      </w:r>
      <w:r>
        <w:rPr>
          <w:spacing w:val="-4"/>
        </w:rPr>
        <w:t>e</w:t>
      </w:r>
      <w:r>
        <w:t>te</w:t>
      </w:r>
      <w:r>
        <w:rPr>
          <w:spacing w:val="-5"/>
        </w:rPr>
        <w:t>r</w:t>
      </w:r>
      <w:r>
        <w:rPr>
          <w:spacing w:val="-9"/>
        </w:rPr>
        <w:t xml:space="preserve"> </w:t>
      </w:r>
      <w:r>
        <w:t>sh</w:t>
      </w:r>
      <w:r>
        <w:rPr>
          <w:spacing w:val="-4"/>
        </w:rPr>
        <w:t>o</w:t>
      </w:r>
      <w:r>
        <w:t>u</w:t>
      </w:r>
      <w:r>
        <w:rPr>
          <w:spacing w:val="-4"/>
        </w:rPr>
        <w:t>l</w:t>
      </w:r>
      <w:r>
        <w:t>d</w:t>
      </w:r>
      <w:r>
        <w:rPr>
          <w:spacing w:val="-10"/>
        </w:rPr>
        <w:t xml:space="preserve"> </w:t>
      </w:r>
      <w:r>
        <w:t>b</w:t>
      </w:r>
      <w:r>
        <w:rPr>
          <w:spacing w:val="-9"/>
        </w:rPr>
        <w:t xml:space="preserve">e </w:t>
      </w:r>
      <w:r>
        <w:t>te</w:t>
      </w:r>
      <w:r>
        <w:rPr>
          <w:spacing w:val="-5"/>
        </w:rPr>
        <w:t>s</w:t>
      </w:r>
      <w:r>
        <w:rPr>
          <w:spacing w:val="-6"/>
        </w:rPr>
        <w:t>ted</w:t>
      </w:r>
      <w:r>
        <w:rPr>
          <w:rFonts w:ascii="Times New Roman" w:hAnsi="Times New Roman" w:cs="Times New Roman"/>
        </w:rPr>
        <w:t xml:space="preserve"> </w:t>
      </w:r>
      <w:r>
        <w:t>for i</w:t>
      </w:r>
      <w:r>
        <w:rPr>
          <w:spacing w:val="-4"/>
        </w:rPr>
        <w:t>t</w:t>
      </w:r>
      <w:r>
        <w:t>s modulus of elasticity and poisons ratio.</w:t>
      </w:r>
      <w:r>
        <w:rPr>
          <w:spacing w:val="-4"/>
        </w:rPr>
        <w:t xml:space="preserve"> </w:t>
      </w:r>
      <w:r>
        <w:t>The</w:t>
      </w:r>
      <w:r>
        <w:rPr>
          <w:spacing w:val="-5"/>
        </w:rPr>
        <w:t xml:space="preserve"> </w:t>
      </w:r>
      <w:r>
        <w:t>tes</w:t>
      </w:r>
      <w:r>
        <w:rPr>
          <w:spacing w:val="-4"/>
        </w:rPr>
        <w:t>t</w:t>
      </w:r>
      <w:r>
        <w:t xml:space="preserve"> sho</w:t>
      </w:r>
      <w:r>
        <w:rPr>
          <w:spacing w:val="-4"/>
        </w:rPr>
        <w:t>u</w:t>
      </w:r>
      <w:r>
        <w:t>l</w:t>
      </w:r>
      <w:r>
        <w:rPr>
          <w:spacing w:val="-4"/>
        </w:rPr>
        <w:t>d</w:t>
      </w:r>
      <w:r>
        <w:t xml:space="preserve"> b</w:t>
      </w:r>
      <w:r>
        <w:rPr>
          <w:spacing w:val="-7"/>
        </w:rPr>
        <w:t>e</w:t>
      </w:r>
      <w:r>
        <w:t xml:space="preserve"> con</w:t>
      </w:r>
      <w:r>
        <w:rPr>
          <w:spacing w:val="-4"/>
        </w:rPr>
        <w:t>d</w:t>
      </w:r>
      <w:r>
        <w:t>ucte</w:t>
      </w:r>
      <w:r>
        <w:rPr>
          <w:spacing w:val="-4"/>
        </w:rPr>
        <w:t>d</w:t>
      </w:r>
      <w:r>
        <w:t xml:space="preserve"> o</w:t>
      </w:r>
      <w:r>
        <w:rPr>
          <w:spacing w:val="-7"/>
        </w:rPr>
        <w:t>n</w:t>
      </w:r>
      <w:r>
        <w:t xml:space="preserve"> perfectl</w:t>
      </w:r>
      <w:r>
        <w:rPr>
          <w:spacing w:val="-7"/>
        </w:rPr>
        <w:t>y</w:t>
      </w:r>
      <w:r>
        <w:t xml:space="preserve"> cyli</w:t>
      </w:r>
      <w:r>
        <w:rPr>
          <w:spacing w:val="-4"/>
        </w:rPr>
        <w:t>n</w:t>
      </w:r>
      <w:r>
        <w:t>d</w:t>
      </w:r>
      <w:r>
        <w:rPr>
          <w:spacing w:val="-7"/>
        </w:rPr>
        <w:t>r</w:t>
      </w:r>
      <w:r>
        <w:t>ic</w:t>
      </w:r>
      <w:r>
        <w:rPr>
          <w:spacing w:val="-4"/>
        </w:rPr>
        <w:t>a</w:t>
      </w:r>
      <w:r>
        <w:t>l sam</w:t>
      </w:r>
      <w:r>
        <w:rPr>
          <w:spacing w:val="-4"/>
        </w:rPr>
        <w:t>p</w:t>
      </w:r>
      <w:r>
        <w:t>l</w:t>
      </w:r>
      <w:r>
        <w:rPr>
          <w:spacing w:val="-4"/>
        </w:rPr>
        <w:t>e</w:t>
      </w:r>
      <w:r>
        <w:t>, w</w:t>
      </w:r>
      <w:r>
        <w:rPr>
          <w:spacing w:val="-4"/>
        </w:rPr>
        <w:t>h</w:t>
      </w:r>
      <w:r>
        <w:t>ic</w:t>
      </w:r>
      <w:r>
        <w:rPr>
          <w:spacing w:val="-9"/>
        </w:rPr>
        <w:t>h</w:t>
      </w:r>
      <w:r>
        <w:t xml:space="preserve"> sha</w:t>
      </w:r>
      <w:r>
        <w:rPr>
          <w:spacing w:val="-4"/>
        </w:rPr>
        <w:t>l</w:t>
      </w:r>
      <w:r>
        <w:t>l b</w:t>
      </w:r>
      <w:r>
        <w:rPr>
          <w:spacing w:val="-4"/>
        </w:rPr>
        <w:t>e</w:t>
      </w:r>
      <w:r>
        <w:t xml:space="preserve"> po</w:t>
      </w:r>
      <w:r>
        <w:rPr>
          <w:spacing w:val="-4"/>
        </w:rPr>
        <w:t>l</w:t>
      </w:r>
      <w:r>
        <w:t>is</w:t>
      </w:r>
      <w:r>
        <w:rPr>
          <w:spacing w:val="-4"/>
        </w:rPr>
        <w:t>h</w:t>
      </w:r>
      <w:r>
        <w:rPr>
          <w:spacing w:val="-8"/>
        </w:rPr>
        <w:t>ed</w:t>
      </w:r>
      <w:r>
        <w:rPr>
          <w:rFonts w:ascii="Times New Roman" w:hAnsi="Times New Roman" w:cs="Times New Roman"/>
        </w:rPr>
        <w:t xml:space="preserve"> </w:t>
      </w:r>
      <w:r>
        <w:t>a</w:t>
      </w:r>
      <w:r>
        <w:rPr>
          <w:spacing w:val="-4"/>
        </w:rPr>
        <w:t>n</w:t>
      </w:r>
      <w:r>
        <w:t>d</w:t>
      </w:r>
      <w:r>
        <w:rPr>
          <w:spacing w:val="23"/>
        </w:rPr>
        <w:t xml:space="preserve"> </w:t>
      </w:r>
      <w:r>
        <w:t>co</w:t>
      </w:r>
      <w:r>
        <w:rPr>
          <w:spacing w:val="-4"/>
        </w:rPr>
        <w:t>n</w:t>
      </w:r>
      <w:r>
        <w:t>form</w:t>
      </w:r>
      <w:r>
        <w:rPr>
          <w:spacing w:val="25"/>
        </w:rPr>
        <w:t xml:space="preserve"> </w:t>
      </w:r>
      <w:r>
        <w:t>to</w:t>
      </w:r>
      <w:r>
        <w:rPr>
          <w:spacing w:val="25"/>
        </w:rPr>
        <w:t xml:space="preserve"> </w:t>
      </w:r>
      <w:r>
        <w:t>Ind</w:t>
      </w:r>
      <w:r>
        <w:rPr>
          <w:spacing w:val="-4"/>
        </w:rPr>
        <w:t>i</w:t>
      </w:r>
      <w:r>
        <w:t>a</w:t>
      </w:r>
      <w:r>
        <w:rPr>
          <w:spacing w:val="-4"/>
        </w:rPr>
        <w:t>n</w:t>
      </w:r>
      <w:r>
        <w:rPr>
          <w:spacing w:val="25"/>
        </w:rPr>
        <w:t xml:space="preserve"> </w:t>
      </w:r>
      <w:r>
        <w:t>Stan</w:t>
      </w:r>
      <w:r>
        <w:rPr>
          <w:spacing w:val="-4"/>
        </w:rPr>
        <w:t>d</w:t>
      </w:r>
      <w:r>
        <w:t>ar</w:t>
      </w:r>
      <w:r>
        <w:rPr>
          <w:spacing w:val="-4"/>
        </w:rPr>
        <w:t>d</w:t>
      </w:r>
      <w:r>
        <w:rPr>
          <w:spacing w:val="25"/>
        </w:rPr>
        <w:t xml:space="preserve"> </w:t>
      </w:r>
      <w:r>
        <w:t>C</w:t>
      </w:r>
      <w:r>
        <w:rPr>
          <w:spacing w:val="-4"/>
        </w:rPr>
        <w:t>o</w:t>
      </w:r>
      <w:r>
        <w:t>d</w:t>
      </w:r>
      <w:r>
        <w:rPr>
          <w:spacing w:val="-4"/>
        </w:rPr>
        <w:t>e</w:t>
      </w:r>
      <w:r>
        <w:rPr>
          <w:spacing w:val="25"/>
        </w:rPr>
        <w:t xml:space="preserve"> </w:t>
      </w:r>
      <w:r>
        <w:t>of</w:t>
      </w:r>
      <w:r>
        <w:rPr>
          <w:spacing w:val="25"/>
        </w:rPr>
        <w:t xml:space="preserve"> </w:t>
      </w:r>
      <w:r>
        <w:t>pr</w:t>
      </w:r>
      <w:r>
        <w:rPr>
          <w:spacing w:val="-4"/>
        </w:rPr>
        <w:t>a</w:t>
      </w:r>
      <w:r>
        <w:t>ctice</w:t>
      </w:r>
      <w:r>
        <w:rPr>
          <w:spacing w:val="23"/>
        </w:rPr>
        <w:t xml:space="preserve"> </w:t>
      </w:r>
      <w:r>
        <w:t>as</w:t>
      </w:r>
      <w:r>
        <w:rPr>
          <w:spacing w:val="23"/>
        </w:rPr>
        <w:t xml:space="preserve"> </w:t>
      </w:r>
      <w:r>
        <w:t>p</w:t>
      </w:r>
      <w:r>
        <w:rPr>
          <w:spacing w:val="-4"/>
        </w:rPr>
        <w:t>e</w:t>
      </w:r>
      <w:r>
        <w:t>r</w:t>
      </w:r>
      <w:r>
        <w:rPr>
          <w:spacing w:val="25"/>
        </w:rPr>
        <w:t xml:space="preserve"> </w:t>
      </w:r>
      <w:r>
        <w:t>IS:9</w:t>
      </w:r>
      <w:r>
        <w:rPr>
          <w:spacing w:val="-4"/>
        </w:rPr>
        <w:t>2</w:t>
      </w:r>
      <w:r>
        <w:t>2</w:t>
      </w:r>
      <w:r>
        <w:rPr>
          <w:spacing w:val="-4"/>
        </w:rPr>
        <w:t>1</w:t>
      </w:r>
      <w:r>
        <w:rPr>
          <w:spacing w:val="25"/>
        </w:rPr>
        <w:t xml:space="preserve"> </w:t>
      </w:r>
      <w:r>
        <w:t>-1</w:t>
      </w:r>
      <w:r>
        <w:rPr>
          <w:spacing w:val="-4"/>
        </w:rPr>
        <w:t>9</w:t>
      </w:r>
      <w:r>
        <w:t>7</w:t>
      </w:r>
      <w:r>
        <w:rPr>
          <w:spacing w:val="-4"/>
        </w:rPr>
        <w:t>9</w:t>
      </w:r>
      <w:r>
        <w:rPr>
          <w:spacing w:val="25"/>
        </w:rPr>
        <w:t xml:space="preserve"> </w:t>
      </w:r>
      <w:r>
        <w:t>The</w:t>
      </w:r>
      <w:r>
        <w:rPr>
          <w:spacing w:val="23"/>
        </w:rPr>
        <w:t xml:space="preserve"> </w:t>
      </w:r>
      <w:r>
        <w:t>mo</w:t>
      </w:r>
      <w:r>
        <w:rPr>
          <w:spacing w:val="-4"/>
        </w:rPr>
        <w:t>d</w:t>
      </w:r>
      <w:r>
        <w:t>u</w:t>
      </w:r>
      <w:r>
        <w:rPr>
          <w:spacing w:val="-4"/>
        </w:rPr>
        <w:t>l</w:t>
      </w:r>
      <w:r>
        <w:t>us</w:t>
      </w:r>
      <w:r>
        <w:rPr>
          <w:spacing w:val="23"/>
        </w:rPr>
        <w:t xml:space="preserve"> </w:t>
      </w:r>
      <w:r>
        <w:rPr>
          <w:spacing w:val="-6"/>
        </w:rPr>
        <w:t>of</w:t>
      </w:r>
      <w:r>
        <w:rPr>
          <w:rFonts w:ascii="Times New Roman" w:hAnsi="Times New Roman" w:cs="Times New Roman"/>
        </w:rPr>
        <w:t xml:space="preserve"> </w:t>
      </w:r>
      <w:r>
        <w:t>e</w:t>
      </w:r>
      <w:r>
        <w:rPr>
          <w:spacing w:val="-4"/>
        </w:rPr>
        <w:t>l</w:t>
      </w:r>
      <w:r>
        <w:t>astic</w:t>
      </w:r>
      <w:r>
        <w:rPr>
          <w:spacing w:val="-4"/>
        </w:rPr>
        <w:t>i</w:t>
      </w:r>
      <w:r>
        <w:t>ty a</w:t>
      </w:r>
      <w:r>
        <w:rPr>
          <w:spacing w:val="-4"/>
        </w:rPr>
        <w:t>n</w:t>
      </w:r>
      <w:r>
        <w:t>d p</w:t>
      </w:r>
      <w:r>
        <w:rPr>
          <w:spacing w:val="-4"/>
        </w:rPr>
        <w:t>o</w:t>
      </w:r>
      <w:r>
        <w:t>is</w:t>
      </w:r>
      <w:r>
        <w:rPr>
          <w:spacing w:val="-4"/>
        </w:rPr>
        <w:t>o</w:t>
      </w:r>
      <w:r>
        <w:t>ns E v</w:t>
      </w:r>
      <w:r>
        <w:rPr>
          <w:spacing w:val="-4"/>
        </w:rPr>
        <w:t>a</w:t>
      </w:r>
      <w:r>
        <w:t>l</w:t>
      </w:r>
      <w:r>
        <w:rPr>
          <w:spacing w:val="-4"/>
        </w:rPr>
        <w:t>u</w:t>
      </w:r>
      <w:r>
        <w:t>e of roc</w:t>
      </w:r>
      <w:r>
        <w:rPr>
          <w:spacing w:val="-6"/>
        </w:rPr>
        <w:t>k</w:t>
      </w:r>
      <w:r>
        <w:t xml:space="preserve"> sha</w:t>
      </w:r>
      <w:r>
        <w:rPr>
          <w:spacing w:val="-4"/>
        </w:rPr>
        <w:t>l</w:t>
      </w:r>
      <w:r>
        <w:t>l b</w:t>
      </w:r>
      <w:r>
        <w:rPr>
          <w:spacing w:val="-4"/>
        </w:rPr>
        <w:t>e</w:t>
      </w:r>
      <w:r>
        <w:t xml:space="preserve"> rep</w:t>
      </w:r>
      <w:r>
        <w:rPr>
          <w:spacing w:val="-4"/>
        </w:rPr>
        <w:t>o</w:t>
      </w:r>
      <w:r>
        <w:t>rted.</w:t>
      </w:r>
      <w:r>
        <w:rPr>
          <w:rFonts w:ascii="Times New Roman" w:hAnsi="Times New Roman" w:cs="Times New Roman"/>
        </w:rPr>
        <w:t xml:space="preserve"> </w:t>
      </w:r>
    </w:p>
    <w:p w14:paraId="10CE3E96" w14:textId="77777777" w:rsidR="00BE64E7" w:rsidRPr="00AD2BC8" w:rsidRDefault="00BE64E7" w:rsidP="000E1A6F">
      <w:pPr>
        <w:pStyle w:val="Heading3"/>
      </w:pPr>
      <w:bookmarkStart w:id="155" w:name="_Toc127887288"/>
      <w:bookmarkStart w:id="156" w:name="_Toc130821076"/>
      <w:bookmarkStart w:id="157" w:name="_Toc149662833"/>
      <w:r>
        <w:t xml:space="preserve">Other </w:t>
      </w:r>
      <w:r w:rsidRPr="00AD2BC8">
        <w:t>Test on Rock Samples</w:t>
      </w:r>
      <w:bookmarkEnd w:id="155"/>
      <w:bookmarkEnd w:id="156"/>
      <w:bookmarkEnd w:id="157"/>
      <w:r w:rsidRPr="00AD2BC8">
        <w:t xml:space="preserve"> </w:t>
      </w:r>
    </w:p>
    <w:p w14:paraId="5343AB93" w14:textId="7B43C57B" w:rsidR="00BE64E7" w:rsidRDefault="00BE64E7" w:rsidP="000E1A6F">
      <w:pPr>
        <w:pStyle w:val="bodytext4"/>
        <w:rPr>
          <w:rFonts w:ascii="Times New Roman" w:hAnsi="Times New Roman" w:cs="Times New Roman"/>
          <w:color w:val="010302"/>
        </w:rPr>
      </w:pPr>
      <w:r>
        <w:t>The</w:t>
      </w:r>
      <w:r>
        <w:rPr>
          <w:spacing w:val="38"/>
        </w:rPr>
        <w:t xml:space="preserve"> </w:t>
      </w:r>
      <w:r>
        <w:t>i</w:t>
      </w:r>
      <w:r>
        <w:rPr>
          <w:spacing w:val="-4"/>
        </w:rPr>
        <w:t>n</w:t>
      </w:r>
      <w:r>
        <w:t>d</w:t>
      </w:r>
      <w:r>
        <w:rPr>
          <w:spacing w:val="-4"/>
        </w:rPr>
        <w:t>e</w:t>
      </w:r>
      <w:r>
        <w:t>x</w:t>
      </w:r>
      <w:r>
        <w:rPr>
          <w:spacing w:val="39"/>
        </w:rPr>
        <w:t xml:space="preserve"> </w:t>
      </w:r>
      <w:r>
        <w:t>test</w:t>
      </w:r>
      <w:r>
        <w:rPr>
          <w:spacing w:val="41"/>
        </w:rPr>
        <w:t xml:space="preserve"> </w:t>
      </w:r>
      <w:r>
        <w:rPr>
          <w:spacing w:val="-7"/>
        </w:rPr>
        <w:t>o</w:t>
      </w:r>
      <w:r>
        <w:t>f</w:t>
      </w:r>
      <w:r>
        <w:rPr>
          <w:spacing w:val="41"/>
        </w:rPr>
        <w:t xml:space="preserve"> </w:t>
      </w:r>
      <w:r>
        <w:t>rock</w:t>
      </w:r>
      <w:r>
        <w:rPr>
          <w:spacing w:val="38"/>
        </w:rPr>
        <w:t xml:space="preserve"> </w:t>
      </w:r>
      <w:r>
        <w:rPr>
          <w:spacing w:val="-5"/>
        </w:rPr>
        <w:t>(</w:t>
      </w:r>
      <w:r>
        <w:t>Bu</w:t>
      </w:r>
      <w:r>
        <w:rPr>
          <w:spacing w:val="-4"/>
        </w:rPr>
        <w:t>l</w:t>
      </w:r>
      <w:r>
        <w:t>k/wet</w:t>
      </w:r>
      <w:r>
        <w:rPr>
          <w:spacing w:val="39"/>
        </w:rPr>
        <w:t xml:space="preserve"> </w:t>
      </w:r>
      <w:r>
        <w:t>D</w:t>
      </w:r>
      <w:r>
        <w:rPr>
          <w:spacing w:val="-4"/>
        </w:rPr>
        <w:t>e</w:t>
      </w:r>
      <w:r>
        <w:t>ns</w:t>
      </w:r>
      <w:r>
        <w:rPr>
          <w:spacing w:val="-4"/>
        </w:rPr>
        <w:t>i</w:t>
      </w:r>
      <w:r>
        <w:t>t</w:t>
      </w:r>
      <w:r>
        <w:rPr>
          <w:spacing w:val="-4"/>
        </w:rPr>
        <w:t>y</w:t>
      </w:r>
      <w:r>
        <w:t>,</w:t>
      </w:r>
      <w:r>
        <w:rPr>
          <w:spacing w:val="41"/>
        </w:rPr>
        <w:t xml:space="preserve"> </w:t>
      </w:r>
      <w:r>
        <w:t>Sp</w:t>
      </w:r>
      <w:r>
        <w:rPr>
          <w:spacing w:val="-4"/>
        </w:rPr>
        <w:t>e</w:t>
      </w:r>
      <w:r>
        <w:t>cific</w:t>
      </w:r>
      <w:r>
        <w:rPr>
          <w:spacing w:val="38"/>
        </w:rPr>
        <w:t xml:space="preserve"> </w:t>
      </w:r>
      <w:r>
        <w:t>g</w:t>
      </w:r>
      <w:r>
        <w:rPr>
          <w:spacing w:val="-7"/>
        </w:rPr>
        <w:t>r</w:t>
      </w:r>
      <w:r>
        <w:t>av</w:t>
      </w:r>
      <w:r>
        <w:rPr>
          <w:spacing w:val="-4"/>
        </w:rPr>
        <w:t>i</w:t>
      </w:r>
      <w:r>
        <w:t>ty,</w:t>
      </w:r>
      <w:r>
        <w:rPr>
          <w:spacing w:val="35"/>
        </w:rPr>
        <w:t xml:space="preserve"> </w:t>
      </w:r>
      <w:r>
        <w:t>Water</w:t>
      </w:r>
      <w:r>
        <w:rPr>
          <w:spacing w:val="40"/>
        </w:rPr>
        <w:t xml:space="preserve"> </w:t>
      </w:r>
      <w:r>
        <w:t>a</w:t>
      </w:r>
      <w:r>
        <w:rPr>
          <w:spacing w:val="-4"/>
        </w:rPr>
        <w:t>b</w:t>
      </w:r>
      <w:r>
        <w:t>sor</w:t>
      </w:r>
      <w:r>
        <w:rPr>
          <w:spacing w:val="-4"/>
        </w:rPr>
        <w:t>p</w:t>
      </w:r>
      <w:r>
        <w:t>tio</w:t>
      </w:r>
      <w:r>
        <w:rPr>
          <w:spacing w:val="-4"/>
        </w:rPr>
        <w:t>n</w:t>
      </w:r>
      <w:r>
        <w:t>,</w:t>
      </w:r>
      <w:r>
        <w:rPr>
          <w:spacing w:val="41"/>
        </w:rPr>
        <w:t xml:space="preserve"> </w:t>
      </w:r>
      <w:r>
        <w:t>h</w:t>
      </w:r>
      <w:r>
        <w:rPr>
          <w:spacing w:val="-4"/>
        </w:rPr>
        <w:t>a</w:t>
      </w:r>
      <w:r>
        <w:t>rd</w:t>
      </w:r>
      <w:r>
        <w:rPr>
          <w:spacing w:val="-4"/>
        </w:rPr>
        <w:t>n</w:t>
      </w:r>
      <w:r>
        <w:rPr>
          <w:spacing w:val="-5"/>
        </w:rPr>
        <w:t>ess)</w:t>
      </w:r>
      <w:r>
        <w:rPr>
          <w:rFonts w:ascii="Times New Roman" w:hAnsi="Times New Roman" w:cs="Times New Roman"/>
        </w:rPr>
        <w:t xml:space="preserve"> </w:t>
      </w:r>
      <w:r>
        <w:t>i</w:t>
      </w:r>
      <w:r>
        <w:rPr>
          <w:spacing w:val="-4"/>
        </w:rPr>
        <w:t>n</w:t>
      </w:r>
      <w:r>
        <w:t>cl</w:t>
      </w:r>
      <w:r>
        <w:rPr>
          <w:spacing w:val="-4"/>
        </w:rPr>
        <w:t>u</w:t>
      </w:r>
      <w:r>
        <w:t>d</w:t>
      </w:r>
      <w:r>
        <w:rPr>
          <w:spacing w:val="-4"/>
        </w:rPr>
        <w:t>i</w:t>
      </w:r>
      <w:r>
        <w:t>n</w:t>
      </w:r>
      <w:r>
        <w:rPr>
          <w:spacing w:val="-4"/>
        </w:rPr>
        <w:t>g</w:t>
      </w:r>
      <w:r>
        <w:t xml:space="preserve"> the crus</w:t>
      </w:r>
      <w:r>
        <w:rPr>
          <w:spacing w:val="-4"/>
        </w:rPr>
        <w:t>h</w:t>
      </w:r>
      <w:r>
        <w:t>i</w:t>
      </w:r>
      <w:r>
        <w:rPr>
          <w:spacing w:val="-4"/>
        </w:rPr>
        <w:t>n</w:t>
      </w:r>
      <w:r>
        <w:t>g stren</w:t>
      </w:r>
      <w:r>
        <w:rPr>
          <w:spacing w:val="-4"/>
        </w:rPr>
        <w:t>g</w:t>
      </w:r>
      <w:r>
        <w:t>th o</w:t>
      </w:r>
      <w:r>
        <w:rPr>
          <w:spacing w:val="-6"/>
        </w:rPr>
        <w:t>f</w:t>
      </w:r>
      <w:r>
        <w:t xml:space="preserve"> roc</w:t>
      </w:r>
      <w:r>
        <w:rPr>
          <w:spacing w:val="-7"/>
        </w:rPr>
        <w:t>k</w:t>
      </w:r>
      <w:r>
        <w:t xml:space="preserve"> sh</w:t>
      </w:r>
      <w:r>
        <w:rPr>
          <w:spacing w:val="-4"/>
        </w:rPr>
        <w:t>a</w:t>
      </w:r>
      <w:r>
        <w:t>l</w:t>
      </w:r>
      <w:r>
        <w:rPr>
          <w:spacing w:val="-4"/>
        </w:rPr>
        <w:t>l</w:t>
      </w:r>
      <w:r>
        <w:t xml:space="preserve"> b</w:t>
      </w:r>
      <w:r>
        <w:rPr>
          <w:spacing w:val="-4"/>
        </w:rPr>
        <w:t>e</w:t>
      </w:r>
      <w:r>
        <w:t xml:space="preserve"> d</w:t>
      </w:r>
      <w:r>
        <w:rPr>
          <w:spacing w:val="-4"/>
        </w:rPr>
        <w:t>e</w:t>
      </w:r>
      <w:r>
        <w:t>te</w:t>
      </w:r>
      <w:r>
        <w:rPr>
          <w:spacing w:val="-5"/>
        </w:rPr>
        <w:t>rm</w:t>
      </w:r>
      <w:r>
        <w:t>i</w:t>
      </w:r>
      <w:r>
        <w:rPr>
          <w:spacing w:val="-4"/>
        </w:rPr>
        <w:t>n</w:t>
      </w:r>
      <w:r>
        <w:t>e</w:t>
      </w:r>
      <w:r>
        <w:rPr>
          <w:spacing w:val="-4"/>
        </w:rPr>
        <w:t>d</w:t>
      </w:r>
      <w:r>
        <w:t xml:space="preserve"> o</w:t>
      </w:r>
      <w:r>
        <w:rPr>
          <w:spacing w:val="-4"/>
        </w:rPr>
        <w:t>n</w:t>
      </w:r>
      <w:r>
        <w:t xml:space="preserve"> the co</w:t>
      </w:r>
      <w:r>
        <w:rPr>
          <w:spacing w:val="-4"/>
        </w:rPr>
        <w:t>l</w:t>
      </w:r>
      <w:r>
        <w:t>l</w:t>
      </w:r>
      <w:r>
        <w:rPr>
          <w:spacing w:val="-4"/>
        </w:rPr>
        <w:t>e</w:t>
      </w:r>
      <w:r>
        <w:t>cted roc</w:t>
      </w:r>
      <w:r>
        <w:rPr>
          <w:spacing w:val="-7"/>
        </w:rPr>
        <w:t>k</w:t>
      </w:r>
      <w:r>
        <w:t xml:space="preserve"> sam</w:t>
      </w:r>
      <w:r>
        <w:rPr>
          <w:spacing w:val="-4"/>
        </w:rPr>
        <w:t>p</w:t>
      </w:r>
      <w:r>
        <w:t>l</w:t>
      </w:r>
      <w:r>
        <w:rPr>
          <w:spacing w:val="-4"/>
        </w:rPr>
        <w:t>e</w:t>
      </w:r>
      <w:r>
        <w:rPr>
          <w:spacing w:val="-12"/>
        </w:rPr>
        <w:t>s</w:t>
      </w:r>
      <w:r>
        <w:rPr>
          <w:rFonts w:ascii="Times New Roman" w:hAnsi="Times New Roman" w:cs="Times New Roman"/>
        </w:rPr>
        <w:t xml:space="preserve"> </w:t>
      </w:r>
      <w:r>
        <w:t>a</w:t>
      </w:r>
      <w:r>
        <w:rPr>
          <w:spacing w:val="-4"/>
        </w:rPr>
        <w:t>n</w:t>
      </w:r>
      <w:r>
        <w:t>d re</w:t>
      </w:r>
      <w:r>
        <w:rPr>
          <w:spacing w:val="-4"/>
        </w:rPr>
        <w:t>p</w:t>
      </w:r>
      <w:r>
        <w:t>orte</w:t>
      </w:r>
      <w:r>
        <w:rPr>
          <w:spacing w:val="-4"/>
        </w:rPr>
        <w:t>d</w:t>
      </w:r>
      <w:r>
        <w:t xml:space="preserve"> i</w:t>
      </w:r>
      <w:r>
        <w:rPr>
          <w:spacing w:val="-9"/>
        </w:rPr>
        <w:t>n</w:t>
      </w:r>
      <w:r>
        <w:t xml:space="preserve"> th</w:t>
      </w:r>
      <w:r>
        <w:rPr>
          <w:spacing w:val="-7"/>
        </w:rPr>
        <w:t>e</w:t>
      </w:r>
      <w:r>
        <w:t xml:space="preserve"> fin</w:t>
      </w:r>
      <w:r>
        <w:rPr>
          <w:spacing w:val="-4"/>
        </w:rPr>
        <w:t>a</w:t>
      </w:r>
      <w:r>
        <w:t>l re</w:t>
      </w:r>
      <w:r>
        <w:rPr>
          <w:spacing w:val="-4"/>
        </w:rPr>
        <w:t>p</w:t>
      </w:r>
      <w:r>
        <w:t>or</w:t>
      </w:r>
      <w:r>
        <w:rPr>
          <w:spacing w:val="-5"/>
        </w:rPr>
        <w:t>t</w:t>
      </w:r>
      <w:r w:rsidR="000E1A6F">
        <w:rPr>
          <w:spacing w:val="-5"/>
        </w:rPr>
        <w:t xml:space="preserve"> </w:t>
      </w:r>
      <w:r>
        <w:t>a</w:t>
      </w:r>
      <w:r>
        <w:rPr>
          <w:spacing w:val="-4"/>
        </w:rPr>
        <w:t>l</w:t>
      </w:r>
      <w:r>
        <w:t>o</w:t>
      </w:r>
      <w:r>
        <w:rPr>
          <w:spacing w:val="-4"/>
        </w:rPr>
        <w:t>n</w:t>
      </w:r>
      <w:r>
        <w:t>g w</w:t>
      </w:r>
      <w:r>
        <w:rPr>
          <w:spacing w:val="-4"/>
        </w:rPr>
        <w:t>i</w:t>
      </w:r>
      <w:r>
        <w:t>t</w:t>
      </w:r>
      <w:r>
        <w:rPr>
          <w:spacing w:val="-6"/>
        </w:rPr>
        <w:t>h</w:t>
      </w:r>
      <w:r>
        <w:t xml:space="preserve"> oth</w:t>
      </w:r>
      <w:r>
        <w:rPr>
          <w:spacing w:val="-4"/>
        </w:rPr>
        <w:t>e</w:t>
      </w:r>
      <w:r>
        <w:rPr>
          <w:spacing w:val="-5"/>
        </w:rPr>
        <w:t>r</w:t>
      </w:r>
      <w:r>
        <w:t xml:space="preserve"> d</w:t>
      </w:r>
      <w:r>
        <w:rPr>
          <w:spacing w:val="-4"/>
        </w:rPr>
        <w:t>e</w:t>
      </w:r>
      <w:r>
        <w:t>tai</w:t>
      </w:r>
      <w:r>
        <w:rPr>
          <w:spacing w:val="-4"/>
        </w:rPr>
        <w:t>l</w:t>
      </w:r>
      <w:r>
        <w:t>s such a</w:t>
      </w:r>
      <w:r>
        <w:rPr>
          <w:spacing w:val="-7"/>
        </w:rPr>
        <w:t>s</w:t>
      </w:r>
      <w:r>
        <w:t xml:space="preserve"> d</w:t>
      </w:r>
      <w:r>
        <w:rPr>
          <w:spacing w:val="-4"/>
        </w:rPr>
        <w:t>e</w:t>
      </w:r>
      <w:r>
        <w:t>si</w:t>
      </w:r>
      <w:r>
        <w:rPr>
          <w:spacing w:val="-4"/>
        </w:rPr>
        <w:t>g</w:t>
      </w:r>
      <w:r>
        <w:t>n u</w:t>
      </w:r>
      <w:r>
        <w:rPr>
          <w:spacing w:val="-4"/>
        </w:rPr>
        <w:t>n</w:t>
      </w:r>
      <w:r>
        <w:t>i</w:t>
      </w:r>
      <w:r>
        <w:rPr>
          <w:spacing w:val="-5"/>
        </w:rPr>
        <w:t>t</w:t>
      </w:r>
      <w:r>
        <w:t xml:space="preserve"> ski</w:t>
      </w:r>
      <w:r>
        <w:rPr>
          <w:spacing w:val="-4"/>
        </w:rPr>
        <w:t>n</w:t>
      </w:r>
      <w:r>
        <w:t xml:space="preserve"> fricti</w:t>
      </w:r>
      <w:r>
        <w:rPr>
          <w:spacing w:val="-4"/>
        </w:rPr>
        <w:t>o</w:t>
      </w:r>
      <w:r>
        <w:rPr>
          <w:spacing w:val="-7"/>
        </w:rPr>
        <w:t>n</w:t>
      </w:r>
      <w:r>
        <w:t xml:space="preserve"> a</w:t>
      </w:r>
      <w:r>
        <w:rPr>
          <w:spacing w:val="-4"/>
        </w:rPr>
        <w:t>n</w:t>
      </w:r>
      <w:r>
        <w:rPr>
          <w:spacing w:val="-14"/>
        </w:rPr>
        <w:t>d</w:t>
      </w:r>
      <w:r>
        <w:rPr>
          <w:rFonts w:ascii="Times New Roman" w:hAnsi="Times New Roman" w:cs="Times New Roman"/>
        </w:rPr>
        <w:t xml:space="preserve"> </w:t>
      </w:r>
      <w:r>
        <w:t>b</w:t>
      </w:r>
      <w:r>
        <w:rPr>
          <w:spacing w:val="-4"/>
        </w:rPr>
        <w:t>e</w:t>
      </w:r>
      <w:r>
        <w:t>ar</w:t>
      </w:r>
      <w:r>
        <w:rPr>
          <w:spacing w:val="-4"/>
        </w:rPr>
        <w:t>i</w:t>
      </w:r>
      <w:r>
        <w:t>n</w:t>
      </w:r>
      <w:r>
        <w:rPr>
          <w:spacing w:val="-4"/>
        </w:rPr>
        <w:t xml:space="preserve">g </w:t>
      </w:r>
      <w:r>
        <w:t>va</w:t>
      </w:r>
      <w:r>
        <w:rPr>
          <w:spacing w:val="-4"/>
        </w:rPr>
        <w:t>l</w:t>
      </w:r>
      <w:r>
        <w:t>u</w:t>
      </w:r>
      <w:r>
        <w:rPr>
          <w:spacing w:val="-4"/>
        </w:rPr>
        <w:t>e</w:t>
      </w:r>
      <w:r>
        <w:t>s</w:t>
      </w:r>
      <w:r>
        <w:rPr>
          <w:spacing w:val="-4"/>
        </w:rPr>
        <w:t xml:space="preserve"> </w:t>
      </w:r>
      <w:r>
        <w:t>i</w:t>
      </w:r>
      <w:r>
        <w:rPr>
          <w:spacing w:val="-4"/>
        </w:rPr>
        <w:t xml:space="preserve">n </w:t>
      </w:r>
      <w:r>
        <w:t>cas</w:t>
      </w:r>
      <w:r>
        <w:rPr>
          <w:spacing w:val="-4"/>
        </w:rPr>
        <w:t xml:space="preserve">e </w:t>
      </w:r>
      <w:r>
        <w:t>of</w:t>
      </w:r>
      <w:r>
        <w:rPr>
          <w:spacing w:val="-4"/>
        </w:rPr>
        <w:t xml:space="preserve"> </w:t>
      </w:r>
      <w:r>
        <w:t>d</w:t>
      </w:r>
      <w:r>
        <w:rPr>
          <w:spacing w:val="-4"/>
        </w:rPr>
        <w:t>if</w:t>
      </w:r>
      <w:r>
        <w:t>fere</w:t>
      </w:r>
      <w:r>
        <w:rPr>
          <w:spacing w:val="-4"/>
        </w:rPr>
        <w:t>n</w:t>
      </w:r>
      <w:r>
        <w:t>t</w:t>
      </w:r>
      <w:r>
        <w:rPr>
          <w:spacing w:val="-7"/>
        </w:rPr>
        <w:t xml:space="preserve"> </w:t>
      </w:r>
      <w:r>
        <w:rPr>
          <w:spacing w:val="-4"/>
        </w:rPr>
        <w:t>b</w:t>
      </w:r>
      <w:r>
        <w:t>or</w:t>
      </w:r>
      <w:r>
        <w:rPr>
          <w:spacing w:val="-4"/>
        </w:rPr>
        <w:t>e</w:t>
      </w:r>
      <w:r>
        <w:t>d</w:t>
      </w:r>
      <w:r>
        <w:rPr>
          <w:spacing w:val="-5"/>
        </w:rPr>
        <w:t xml:space="preserve"> </w:t>
      </w:r>
      <w:r>
        <w:t>ca</w:t>
      </w:r>
      <w:r>
        <w:rPr>
          <w:spacing w:val="-7"/>
        </w:rPr>
        <w:t>s</w:t>
      </w:r>
      <w:r>
        <w:t>t-in-s</w:t>
      </w:r>
      <w:r>
        <w:rPr>
          <w:spacing w:val="-4"/>
        </w:rPr>
        <w:t>i</w:t>
      </w:r>
      <w:r>
        <w:t>tu</w:t>
      </w:r>
      <w:r>
        <w:rPr>
          <w:spacing w:val="-9"/>
        </w:rPr>
        <w:t xml:space="preserve"> </w:t>
      </w:r>
      <w:r>
        <w:t>co</w:t>
      </w:r>
      <w:r>
        <w:rPr>
          <w:spacing w:val="-4"/>
        </w:rPr>
        <w:t>n</w:t>
      </w:r>
      <w:r>
        <w:t>crete</w:t>
      </w:r>
      <w:r>
        <w:rPr>
          <w:spacing w:val="-6"/>
        </w:rPr>
        <w:t xml:space="preserve"> </w:t>
      </w:r>
      <w:r>
        <w:t>p</w:t>
      </w:r>
      <w:r>
        <w:rPr>
          <w:spacing w:val="-4"/>
        </w:rPr>
        <w:t>i</w:t>
      </w:r>
      <w:r>
        <w:t>l</w:t>
      </w:r>
      <w:r>
        <w:rPr>
          <w:spacing w:val="-4"/>
        </w:rPr>
        <w:t>e</w:t>
      </w:r>
      <w:r>
        <w:rPr>
          <w:spacing w:val="-5"/>
        </w:rPr>
        <w:t xml:space="preserve">s and </w:t>
      </w:r>
      <w:r>
        <w:t>dr</w:t>
      </w:r>
      <w:r>
        <w:rPr>
          <w:spacing w:val="-4"/>
        </w:rPr>
        <w:t>i</w:t>
      </w:r>
      <w:r>
        <w:t>l</w:t>
      </w:r>
      <w:r>
        <w:rPr>
          <w:spacing w:val="-4"/>
        </w:rPr>
        <w:t>l</w:t>
      </w:r>
      <w:r>
        <w:t>e</w:t>
      </w:r>
      <w:r>
        <w:rPr>
          <w:spacing w:val="-4"/>
        </w:rPr>
        <w:t>d</w:t>
      </w:r>
      <w:r>
        <w:t xml:space="preserve"> p</w:t>
      </w:r>
      <w:r>
        <w:rPr>
          <w:spacing w:val="-4"/>
        </w:rPr>
        <w:t>i</w:t>
      </w:r>
      <w:r>
        <w:t>les.</w:t>
      </w:r>
      <w:r>
        <w:rPr>
          <w:rFonts w:ascii="Times New Roman" w:hAnsi="Times New Roman" w:cs="Times New Roman"/>
        </w:rPr>
        <w:t xml:space="preserve"> </w:t>
      </w:r>
    </w:p>
    <w:p w14:paraId="661A1140" w14:textId="77777777" w:rsidR="00BE64E7" w:rsidRPr="00AD2BC8" w:rsidRDefault="00BE64E7" w:rsidP="000E1A6F">
      <w:pPr>
        <w:pStyle w:val="Heading3"/>
      </w:pPr>
      <w:bookmarkStart w:id="158" w:name="_Toc127887289"/>
      <w:bookmarkStart w:id="159" w:name="_Toc130821077"/>
      <w:bookmarkStart w:id="160" w:name="_Toc149662834"/>
      <w:r w:rsidRPr="00AD2BC8">
        <w:t>Chemical Tests</w:t>
      </w:r>
      <w:bookmarkEnd w:id="158"/>
      <w:bookmarkEnd w:id="159"/>
      <w:bookmarkEnd w:id="160"/>
      <w:r w:rsidRPr="00AD2BC8">
        <w:t xml:space="preserve"> </w:t>
      </w:r>
    </w:p>
    <w:p w14:paraId="11149ED7" w14:textId="77777777" w:rsidR="00BE64E7" w:rsidRDefault="00BE64E7" w:rsidP="000E1A6F">
      <w:pPr>
        <w:pStyle w:val="bodytext4"/>
        <w:rPr>
          <w:rFonts w:ascii="Times New Roman" w:hAnsi="Times New Roman" w:cs="Times New Roman"/>
          <w:color w:val="010302"/>
        </w:rPr>
      </w:pPr>
      <w:r>
        <w:t>C</w:t>
      </w:r>
      <w:r>
        <w:rPr>
          <w:spacing w:val="-4"/>
        </w:rPr>
        <w:t>h</w:t>
      </w:r>
      <w:r>
        <w:t>em</w:t>
      </w:r>
      <w:r>
        <w:rPr>
          <w:spacing w:val="-4"/>
        </w:rPr>
        <w:t>i</w:t>
      </w:r>
      <w:r>
        <w:t>ca</w:t>
      </w:r>
      <w:r>
        <w:rPr>
          <w:spacing w:val="-4"/>
        </w:rPr>
        <w:t>l</w:t>
      </w:r>
      <w:r>
        <w:rPr>
          <w:spacing w:val="39"/>
        </w:rPr>
        <w:t xml:space="preserve"> </w:t>
      </w:r>
      <w:r>
        <w:t>test</w:t>
      </w:r>
      <w:r>
        <w:rPr>
          <w:spacing w:val="41"/>
        </w:rPr>
        <w:t xml:space="preserve"> </w:t>
      </w:r>
      <w:r>
        <w:t>sh</w:t>
      </w:r>
      <w:r>
        <w:rPr>
          <w:spacing w:val="-4"/>
        </w:rPr>
        <w:t>a</w:t>
      </w:r>
      <w:r>
        <w:t>l</w:t>
      </w:r>
      <w:r>
        <w:rPr>
          <w:spacing w:val="-4"/>
        </w:rPr>
        <w:t>l</w:t>
      </w:r>
      <w:r>
        <w:rPr>
          <w:spacing w:val="39"/>
        </w:rPr>
        <w:t xml:space="preserve"> </w:t>
      </w:r>
      <w:r>
        <w:t>b</w:t>
      </w:r>
      <w:r>
        <w:rPr>
          <w:spacing w:val="-4"/>
        </w:rPr>
        <w:t>e</w:t>
      </w:r>
      <w:r>
        <w:rPr>
          <w:spacing w:val="39"/>
        </w:rPr>
        <w:t xml:space="preserve"> </w:t>
      </w:r>
      <w:r>
        <w:t>co</w:t>
      </w:r>
      <w:r>
        <w:rPr>
          <w:spacing w:val="-4"/>
        </w:rPr>
        <w:t>n</w:t>
      </w:r>
      <w:r>
        <w:t>d</w:t>
      </w:r>
      <w:r>
        <w:rPr>
          <w:spacing w:val="-4"/>
        </w:rPr>
        <w:t>u</w:t>
      </w:r>
      <w:r>
        <w:t>cted</w:t>
      </w:r>
      <w:r>
        <w:rPr>
          <w:spacing w:val="38"/>
        </w:rPr>
        <w:t xml:space="preserve"> </w:t>
      </w:r>
      <w:r>
        <w:t>o</w:t>
      </w:r>
      <w:r>
        <w:rPr>
          <w:spacing w:val="-4"/>
        </w:rPr>
        <w:t>n</w:t>
      </w:r>
      <w:r>
        <w:rPr>
          <w:spacing w:val="39"/>
        </w:rPr>
        <w:t xml:space="preserve"> </w:t>
      </w:r>
      <w:r>
        <w:t>so</w:t>
      </w:r>
      <w:r>
        <w:rPr>
          <w:spacing w:val="-4"/>
        </w:rPr>
        <w:t>i</w:t>
      </w:r>
      <w:r>
        <w:t>ls</w:t>
      </w:r>
      <w:r>
        <w:rPr>
          <w:spacing w:val="38"/>
        </w:rPr>
        <w:t xml:space="preserve"> </w:t>
      </w:r>
      <w:r>
        <w:t>&amp;</w:t>
      </w:r>
      <w:r>
        <w:rPr>
          <w:spacing w:val="39"/>
        </w:rPr>
        <w:t xml:space="preserve"> </w:t>
      </w:r>
      <w:r>
        <w:t>w</w:t>
      </w:r>
      <w:r>
        <w:rPr>
          <w:spacing w:val="-9"/>
        </w:rPr>
        <w:t>a</w:t>
      </w:r>
      <w:r>
        <w:t>ter</w:t>
      </w:r>
      <w:r>
        <w:rPr>
          <w:spacing w:val="40"/>
        </w:rPr>
        <w:t xml:space="preserve"> </w:t>
      </w:r>
      <w:r>
        <w:rPr>
          <w:spacing w:val="-5"/>
        </w:rPr>
        <w:t>s</w:t>
      </w:r>
      <w:r>
        <w:t>am</w:t>
      </w:r>
      <w:r>
        <w:rPr>
          <w:spacing w:val="-4"/>
        </w:rPr>
        <w:t>p</w:t>
      </w:r>
      <w:r>
        <w:t>l</w:t>
      </w:r>
      <w:r>
        <w:rPr>
          <w:spacing w:val="-4"/>
        </w:rPr>
        <w:t>e</w:t>
      </w:r>
      <w:r>
        <w:t>s</w:t>
      </w:r>
      <w:r>
        <w:rPr>
          <w:spacing w:val="39"/>
        </w:rPr>
        <w:t xml:space="preserve"> </w:t>
      </w:r>
      <w:r>
        <w:t>as</w:t>
      </w:r>
      <w:r>
        <w:rPr>
          <w:spacing w:val="38"/>
        </w:rPr>
        <w:t xml:space="preserve"> </w:t>
      </w:r>
      <w:r>
        <w:t>p</w:t>
      </w:r>
      <w:r>
        <w:rPr>
          <w:spacing w:val="-4"/>
        </w:rPr>
        <w:t>e</w:t>
      </w:r>
      <w:r>
        <w:t>r</w:t>
      </w:r>
      <w:r>
        <w:rPr>
          <w:spacing w:val="39"/>
        </w:rPr>
        <w:t xml:space="preserve"> </w:t>
      </w:r>
      <w:r>
        <w:t>re</w:t>
      </w:r>
      <w:r>
        <w:rPr>
          <w:spacing w:val="-4"/>
        </w:rPr>
        <w:t>l</w:t>
      </w:r>
      <w:r>
        <w:t>ev</w:t>
      </w:r>
      <w:r>
        <w:rPr>
          <w:spacing w:val="-4"/>
        </w:rPr>
        <w:t>a</w:t>
      </w:r>
      <w:r>
        <w:t>nt</w:t>
      </w:r>
      <w:r>
        <w:rPr>
          <w:spacing w:val="39"/>
        </w:rPr>
        <w:t xml:space="preserve"> </w:t>
      </w:r>
      <w:r>
        <w:t>B</w:t>
      </w:r>
      <w:r>
        <w:rPr>
          <w:spacing w:val="-4"/>
        </w:rPr>
        <w:t>I</w:t>
      </w:r>
      <w:r>
        <w:t>S</w:t>
      </w:r>
      <w:r>
        <w:rPr>
          <w:spacing w:val="39"/>
        </w:rPr>
        <w:t xml:space="preserve"> </w:t>
      </w:r>
      <w:r>
        <w:t>l</w:t>
      </w:r>
      <w:r>
        <w:rPr>
          <w:spacing w:val="-4"/>
        </w:rPr>
        <w:t>a</w:t>
      </w:r>
      <w:r>
        <w:rPr>
          <w:spacing w:val="-5"/>
        </w:rPr>
        <w:t>test</w:t>
      </w:r>
      <w:r>
        <w:rPr>
          <w:rFonts w:ascii="Times New Roman" w:hAnsi="Times New Roman" w:cs="Times New Roman"/>
        </w:rPr>
        <w:t xml:space="preserve"> </w:t>
      </w:r>
      <w:r>
        <w:t>rev</w:t>
      </w:r>
      <w:r>
        <w:rPr>
          <w:spacing w:val="-4"/>
        </w:rPr>
        <w:t>i</w:t>
      </w:r>
      <w:r>
        <w:t>si</w:t>
      </w:r>
      <w:r>
        <w:rPr>
          <w:spacing w:val="-4"/>
        </w:rPr>
        <w:t>o</w:t>
      </w:r>
      <w:r>
        <w:t>ns to rep</w:t>
      </w:r>
      <w:r>
        <w:rPr>
          <w:spacing w:val="-4"/>
        </w:rPr>
        <w:t>o</w:t>
      </w:r>
      <w:r>
        <w:t>rt th</w:t>
      </w:r>
      <w:r>
        <w:rPr>
          <w:spacing w:val="-4"/>
        </w:rPr>
        <w:t>e</w:t>
      </w:r>
      <w:r>
        <w:t xml:space="preserve"> fo</w:t>
      </w:r>
      <w:r>
        <w:rPr>
          <w:spacing w:val="-4"/>
        </w:rPr>
        <w:t>l</w:t>
      </w:r>
      <w:r>
        <w:t>l</w:t>
      </w:r>
      <w:r>
        <w:rPr>
          <w:spacing w:val="-4"/>
        </w:rPr>
        <w:t>o</w:t>
      </w:r>
      <w:r>
        <w:t>w</w:t>
      </w:r>
      <w:r>
        <w:rPr>
          <w:spacing w:val="-4"/>
        </w:rPr>
        <w:t>i</w:t>
      </w:r>
      <w:r>
        <w:t>n</w:t>
      </w:r>
      <w:r>
        <w:rPr>
          <w:spacing w:val="-4"/>
        </w:rPr>
        <w:t>g</w:t>
      </w:r>
      <w:r>
        <w:t>:</w:t>
      </w:r>
      <w:r>
        <w:rPr>
          <w:rFonts w:ascii="Times New Roman" w:hAnsi="Times New Roman" w:cs="Times New Roman"/>
        </w:rPr>
        <w:t xml:space="preserve"> </w:t>
      </w:r>
    </w:p>
    <w:p w14:paraId="5F1E68BC" w14:textId="77777777" w:rsidR="00BE64E7" w:rsidRPr="00AD2BC8" w:rsidRDefault="00BE64E7">
      <w:pPr>
        <w:pStyle w:val="bodytext4"/>
        <w:numPr>
          <w:ilvl w:val="0"/>
          <w:numId w:val="48"/>
        </w:numPr>
      </w:pPr>
      <w:r w:rsidRPr="00AD2BC8">
        <w:t xml:space="preserve">pH </w:t>
      </w:r>
    </w:p>
    <w:p w14:paraId="2CA4CAD7" w14:textId="77777777" w:rsidR="00BE64E7" w:rsidRPr="00AD2BC8" w:rsidRDefault="00BE64E7">
      <w:pPr>
        <w:pStyle w:val="bodytext4"/>
        <w:numPr>
          <w:ilvl w:val="0"/>
          <w:numId w:val="48"/>
        </w:numPr>
      </w:pPr>
      <w:r w:rsidRPr="00AD2BC8">
        <w:t xml:space="preserve">Chlorides in ppm &amp; percentage </w:t>
      </w:r>
    </w:p>
    <w:p w14:paraId="49066C14" w14:textId="77777777" w:rsidR="00BE64E7" w:rsidRDefault="00BE64E7">
      <w:pPr>
        <w:pStyle w:val="bodytext4"/>
        <w:numPr>
          <w:ilvl w:val="0"/>
          <w:numId w:val="48"/>
        </w:numPr>
      </w:pPr>
      <w:r w:rsidRPr="00AD2BC8">
        <w:t>Sulphates in ppm and percentage and expressed as SO</w:t>
      </w:r>
      <w:r w:rsidRPr="00AD2BC8">
        <w:rPr>
          <w:vertAlign w:val="subscript"/>
        </w:rPr>
        <w:t>3</w:t>
      </w:r>
      <w:r w:rsidRPr="00AD2BC8">
        <w:t xml:space="preserve"> &amp; SO</w:t>
      </w:r>
      <w:r w:rsidRPr="00AD2BC8">
        <w:rPr>
          <w:vertAlign w:val="subscript"/>
        </w:rPr>
        <w:t>4</w:t>
      </w:r>
      <w:r w:rsidRPr="00AD2BC8">
        <w:t>.</w:t>
      </w:r>
      <w:r>
        <w:t xml:space="preserve"> </w:t>
      </w:r>
    </w:p>
    <w:p w14:paraId="166D0A2B" w14:textId="77777777" w:rsidR="00BE64E7" w:rsidRPr="00AD2BC8" w:rsidRDefault="00BE64E7">
      <w:pPr>
        <w:pStyle w:val="bodytext4"/>
        <w:numPr>
          <w:ilvl w:val="0"/>
          <w:numId w:val="48"/>
        </w:numPr>
      </w:pPr>
      <w:r w:rsidRPr="00AD2BC8">
        <w:t xml:space="preserve">Total hydrocarbon present in the soil (in ppm) </w:t>
      </w:r>
    </w:p>
    <w:p w14:paraId="702BD15C" w14:textId="77777777" w:rsidR="00BE64E7" w:rsidRPr="00AD2BC8" w:rsidRDefault="00BE64E7">
      <w:pPr>
        <w:pStyle w:val="bodytext4"/>
        <w:numPr>
          <w:ilvl w:val="0"/>
          <w:numId w:val="48"/>
        </w:numPr>
      </w:pPr>
      <w:r w:rsidRPr="00AD2BC8">
        <w:t xml:space="preserve">Calcium content, Potassium and Nitrate Content </w:t>
      </w:r>
    </w:p>
    <w:p w14:paraId="5C0BAA09" w14:textId="77777777" w:rsidR="00BE64E7" w:rsidRPr="00AD2BC8" w:rsidRDefault="00BE64E7">
      <w:pPr>
        <w:pStyle w:val="bodytext4"/>
        <w:numPr>
          <w:ilvl w:val="0"/>
          <w:numId w:val="48"/>
        </w:numPr>
      </w:pPr>
      <w:r w:rsidRPr="00AD2BC8">
        <w:t xml:space="preserve">conductivity and total dissolved solids in water </w:t>
      </w:r>
    </w:p>
    <w:p w14:paraId="4686FF99" w14:textId="77777777" w:rsidR="00BE64E7" w:rsidRPr="00AD2BC8" w:rsidRDefault="00BE64E7">
      <w:pPr>
        <w:pStyle w:val="bodytext4"/>
        <w:numPr>
          <w:ilvl w:val="0"/>
          <w:numId w:val="48"/>
        </w:numPr>
      </w:pPr>
      <w:r w:rsidRPr="00AD2BC8">
        <w:t xml:space="preserve">electrical resistivity test to determine the corrosivity properties </w:t>
      </w:r>
    </w:p>
    <w:p w14:paraId="440872BD" w14:textId="77777777" w:rsidR="00BE64E7" w:rsidRPr="00AD2BC8" w:rsidRDefault="00BE64E7">
      <w:pPr>
        <w:pStyle w:val="bodytext4"/>
        <w:numPr>
          <w:ilvl w:val="0"/>
          <w:numId w:val="48"/>
        </w:numPr>
      </w:pPr>
      <w:r w:rsidRPr="00AD2BC8">
        <w:t xml:space="preserve">Specific gravity of water </w:t>
      </w:r>
    </w:p>
    <w:p w14:paraId="1326948E" w14:textId="77777777" w:rsidR="00BE64E7" w:rsidRDefault="00BE64E7" w:rsidP="00BE64E7">
      <w:pPr>
        <w:pStyle w:val="Heading2"/>
      </w:pPr>
      <w:bookmarkStart w:id="161" w:name="_Toc127887290"/>
      <w:bookmarkStart w:id="162" w:name="_Toc130821078"/>
      <w:bookmarkStart w:id="163" w:name="_Toc149662835"/>
      <w:r w:rsidRPr="00AD2BC8">
        <w:t>R</w:t>
      </w:r>
      <w:r>
        <w:t>eport Preparation</w:t>
      </w:r>
      <w:bookmarkEnd w:id="161"/>
      <w:bookmarkEnd w:id="162"/>
      <w:bookmarkEnd w:id="163"/>
      <w:r w:rsidRPr="00AD2BC8">
        <w:t xml:space="preserve"> </w:t>
      </w:r>
    </w:p>
    <w:p w14:paraId="6300E1D2" w14:textId="220A6697" w:rsidR="00BE64E7" w:rsidRDefault="00BE64E7" w:rsidP="000E1A6F">
      <w:pPr>
        <w:pStyle w:val="bodytext4"/>
        <w:rPr>
          <w:rFonts w:ascii="Times New Roman" w:hAnsi="Times New Roman" w:cs="Times New Roman"/>
          <w:color w:val="010302"/>
        </w:rPr>
      </w:pPr>
      <w:bookmarkStart w:id="164" w:name="_Toc130726796"/>
      <w:bookmarkStart w:id="165" w:name="_Toc130727025"/>
      <w:bookmarkStart w:id="166" w:name="_Toc130727254"/>
      <w:bookmarkStart w:id="167" w:name="_Toc130727483"/>
      <w:bookmarkStart w:id="168" w:name="_Toc130814056"/>
      <w:bookmarkStart w:id="169" w:name="_Toc130815779"/>
      <w:bookmarkStart w:id="170" w:name="_Toc130817111"/>
      <w:bookmarkStart w:id="171" w:name="_Toc130817362"/>
      <w:bookmarkStart w:id="172" w:name="_Toc128565007"/>
      <w:bookmarkStart w:id="173" w:name="_Toc128565008"/>
      <w:bookmarkStart w:id="174" w:name="_Toc128565009"/>
      <w:bookmarkStart w:id="175" w:name="_Toc128565010"/>
      <w:bookmarkEnd w:id="164"/>
      <w:bookmarkEnd w:id="165"/>
      <w:bookmarkEnd w:id="166"/>
      <w:bookmarkEnd w:id="167"/>
      <w:bookmarkEnd w:id="168"/>
      <w:bookmarkEnd w:id="169"/>
      <w:bookmarkEnd w:id="170"/>
      <w:bookmarkEnd w:id="171"/>
      <w:bookmarkEnd w:id="172"/>
      <w:bookmarkEnd w:id="173"/>
      <w:bookmarkEnd w:id="174"/>
      <w:bookmarkEnd w:id="175"/>
      <w:r>
        <w:t>On</w:t>
      </w:r>
      <w:r>
        <w:rPr>
          <w:spacing w:val="35"/>
        </w:rPr>
        <w:t xml:space="preserve"> </w:t>
      </w:r>
      <w:r>
        <w:t>com</w:t>
      </w:r>
      <w:r>
        <w:rPr>
          <w:spacing w:val="-4"/>
        </w:rPr>
        <w:t>p</w:t>
      </w:r>
      <w:r>
        <w:t>l</w:t>
      </w:r>
      <w:r>
        <w:rPr>
          <w:spacing w:val="-4"/>
        </w:rPr>
        <w:t>e</w:t>
      </w:r>
      <w:r>
        <w:t>tio</w:t>
      </w:r>
      <w:r>
        <w:rPr>
          <w:spacing w:val="-4"/>
        </w:rPr>
        <w:t>n</w:t>
      </w:r>
      <w:r>
        <w:rPr>
          <w:spacing w:val="35"/>
        </w:rPr>
        <w:t xml:space="preserve"> </w:t>
      </w:r>
      <w:r>
        <w:t>o</w:t>
      </w:r>
      <w:r>
        <w:rPr>
          <w:spacing w:val="-5"/>
        </w:rPr>
        <w:t>f</w:t>
      </w:r>
      <w:r>
        <w:rPr>
          <w:spacing w:val="35"/>
        </w:rPr>
        <w:t xml:space="preserve"> </w:t>
      </w:r>
      <w:r>
        <w:t>e</w:t>
      </w:r>
      <w:r>
        <w:rPr>
          <w:spacing w:val="-4"/>
        </w:rPr>
        <w:t>a</w:t>
      </w:r>
      <w:r>
        <w:t>ch</w:t>
      </w:r>
      <w:r>
        <w:rPr>
          <w:spacing w:val="33"/>
        </w:rPr>
        <w:t xml:space="preserve"> </w:t>
      </w:r>
      <w:r>
        <w:t>b</w:t>
      </w:r>
      <w:r>
        <w:rPr>
          <w:spacing w:val="-4"/>
        </w:rPr>
        <w:t>o</w:t>
      </w:r>
      <w:r>
        <w:t>re</w:t>
      </w:r>
      <w:r>
        <w:rPr>
          <w:spacing w:val="-4"/>
        </w:rPr>
        <w:t>h</w:t>
      </w:r>
      <w:r>
        <w:t>o</w:t>
      </w:r>
      <w:r>
        <w:rPr>
          <w:spacing w:val="-4"/>
        </w:rPr>
        <w:t>l</w:t>
      </w:r>
      <w:r>
        <w:t>e,</w:t>
      </w:r>
      <w:r>
        <w:rPr>
          <w:spacing w:val="35"/>
        </w:rPr>
        <w:t xml:space="preserve"> </w:t>
      </w:r>
      <w:r>
        <w:t>2</w:t>
      </w:r>
      <w:r>
        <w:rPr>
          <w:spacing w:val="33"/>
        </w:rPr>
        <w:t xml:space="preserve"> </w:t>
      </w:r>
      <w:r>
        <w:t>(two</w:t>
      </w:r>
      <w:r>
        <w:rPr>
          <w:spacing w:val="-7"/>
        </w:rPr>
        <w:t>)</w:t>
      </w:r>
      <w:r>
        <w:rPr>
          <w:spacing w:val="35"/>
        </w:rPr>
        <w:t xml:space="preserve"> </w:t>
      </w:r>
      <w:r>
        <w:t>co</w:t>
      </w:r>
      <w:r>
        <w:rPr>
          <w:spacing w:val="-4"/>
        </w:rPr>
        <w:t>p</w:t>
      </w:r>
      <w:r>
        <w:t>i</w:t>
      </w:r>
      <w:r>
        <w:rPr>
          <w:spacing w:val="-4"/>
        </w:rPr>
        <w:t>e</w:t>
      </w:r>
      <w:r>
        <w:t>s</w:t>
      </w:r>
      <w:r>
        <w:rPr>
          <w:spacing w:val="35"/>
        </w:rPr>
        <w:t xml:space="preserve"> </w:t>
      </w:r>
      <w:r>
        <w:t>o</w:t>
      </w:r>
      <w:r>
        <w:rPr>
          <w:spacing w:val="-5"/>
        </w:rPr>
        <w:t>f</w:t>
      </w:r>
      <w:r>
        <w:rPr>
          <w:spacing w:val="35"/>
        </w:rPr>
        <w:t xml:space="preserve"> </w:t>
      </w:r>
      <w:r>
        <w:t>f</w:t>
      </w:r>
      <w:r>
        <w:rPr>
          <w:spacing w:val="-5"/>
        </w:rPr>
        <w:t>i</w:t>
      </w:r>
      <w:r>
        <w:t>e</w:t>
      </w:r>
      <w:r>
        <w:rPr>
          <w:spacing w:val="-4"/>
        </w:rPr>
        <w:t>l</w:t>
      </w:r>
      <w:r>
        <w:t>d</w:t>
      </w:r>
      <w:r>
        <w:rPr>
          <w:spacing w:val="33"/>
        </w:rPr>
        <w:t xml:space="preserve"> </w:t>
      </w:r>
      <w:r>
        <w:t>l</w:t>
      </w:r>
      <w:r>
        <w:rPr>
          <w:spacing w:val="-4"/>
        </w:rPr>
        <w:t>o</w:t>
      </w:r>
      <w:r>
        <w:t>g</w:t>
      </w:r>
      <w:r>
        <w:rPr>
          <w:spacing w:val="33"/>
        </w:rPr>
        <w:t xml:space="preserve"> </w:t>
      </w:r>
      <w:r>
        <w:t>sh</w:t>
      </w:r>
      <w:r>
        <w:rPr>
          <w:spacing w:val="-4"/>
        </w:rPr>
        <w:t>e</w:t>
      </w:r>
      <w:r>
        <w:t>et</w:t>
      </w:r>
      <w:r>
        <w:rPr>
          <w:spacing w:val="35"/>
        </w:rPr>
        <w:t xml:space="preserve"> </w:t>
      </w:r>
      <w:r>
        <w:t>sh</w:t>
      </w:r>
      <w:r>
        <w:rPr>
          <w:spacing w:val="-4"/>
        </w:rPr>
        <w:t>a</w:t>
      </w:r>
      <w:r>
        <w:t>l</w:t>
      </w:r>
      <w:r>
        <w:rPr>
          <w:spacing w:val="-4"/>
        </w:rPr>
        <w:t>l</w:t>
      </w:r>
      <w:r>
        <w:rPr>
          <w:spacing w:val="35"/>
        </w:rPr>
        <w:t xml:space="preserve"> </w:t>
      </w:r>
      <w:r>
        <w:t>b</w:t>
      </w:r>
      <w:r>
        <w:rPr>
          <w:spacing w:val="-4"/>
        </w:rPr>
        <w:t>e</w:t>
      </w:r>
      <w:r>
        <w:rPr>
          <w:spacing w:val="35"/>
        </w:rPr>
        <w:t xml:space="preserve"> </w:t>
      </w:r>
      <w:r>
        <w:t>su</w:t>
      </w:r>
      <w:r>
        <w:rPr>
          <w:spacing w:val="-4"/>
        </w:rPr>
        <w:t>b</w:t>
      </w:r>
      <w:r>
        <w:t>mitted</w:t>
      </w:r>
      <w:r>
        <w:rPr>
          <w:spacing w:val="28"/>
        </w:rPr>
        <w:t xml:space="preserve"> </w:t>
      </w:r>
      <w:r>
        <w:t>to</w:t>
      </w:r>
      <w:r>
        <w:rPr>
          <w:spacing w:val="35"/>
        </w:rPr>
        <w:t xml:space="preserve"> </w:t>
      </w:r>
      <w:r>
        <w:rPr>
          <w:spacing w:val="-5"/>
        </w:rPr>
        <w:t>the</w:t>
      </w:r>
      <w:r>
        <w:rPr>
          <w:rFonts w:ascii="Times New Roman" w:hAnsi="Times New Roman" w:cs="Times New Roman"/>
        </w:rPr>
        <w:t xml:space="preserve"> </w:t>
      </w:r>
      <w:r w:rsidR="000E1A6F">
        <w:rPr>
          <w:rFonts w:ascii="Times New Roman" w:hAnsi="Times New Roman" w:cs="Times New Roman"/>
        </w:rPr>
        <w:t>GPPL</w:t>
      </w:r>
      <w:r>
        <w:t>/ Representative.. Thes</w:t>
      </w:r>
      <w:r>
        <w:rPr>
          <w:spacing w:val="-4"/>
        </w:rPr>
        <w:t>e</w:t>
      </w:r>
      <w:r>
        <w:t xml:space="preserve"> pre</w:t>
      </w:r>
      <w:r>
        <w:rPr>
          <w:spacing w:val="-4"/>
        </w:rPr>
        <w:t>l</w:t>
      </w:r>
      <w:r>
        <w:t>im</w:t>
      </w:r>
      <w:r>
        <w:rPr>
          <w:spacing w:val="-4"/>
        </w:rPr>
        <w:t>i</w:t>
      </w:r>
      <w:r>
        <w:t>n</w:t>
      </w:r>
      <w:r>
        <w:rPr>
          <w:spacing w:val="-4"/>
        </w:rPr>
        <w:t>a</w:t>
      </w:r>
      <w:r>
        <w:t>ry bor</w:t>
      </w:r>
      <w:r>
        <w:rPr>
          <w:spacing w:val="-4"/>
        </w:rPr>
        <w:t>e</w:t>
      </w:r>
      <w:r>
        <w:t xml:space="preserve"> </w:t>
      </w:r>
      <w:r>
        <w:rPr>
          <w:spacing w:val="-4"/>
        </w:rPr>
        <w:t>l</w:t>
      </w:r>
      <w:r>
        <w:t>ogs sh</w:t>
      </w:r>
      <w:r>
        <w:rPr>
          <w:spacing w:val="-4"/>
        </w:rPr>
        <w:t>a</w:t>
      </w:r>
      <w:r>
        <w:t>l</w:t>
      </w:r>
      <w:r>
        <w:rPr>
          <w:spacing w:val="-4"/>
        </w:rPr>
        <w:t>l</w:t>
      </w:r>
      <w:r>
        <w:t xml:space="preserve"> sho</w:t>
      </w:r>
      <w:r>
        <w:rPr>
          <w:spacing w:val="-4"/>
        </w:rPr>
        <w:t>w</w:t>
      </w:r>
      <w:r>
        <w:t>:</w:t>
      </w:r>
      <w:r>
        <w:rPr>
          <w:rFonts w:ascii="Times New Roman" w:hAnsi="Times New Roman" w:cs="Times New Roman"/>
        </w:rPr>
        <w:t xml:space="preserve"> </w:t>
      </w:r>
    </w:p>
    <w:p w14:paraId="33E420F6" w14:textId="77777777" w:rsidR="00BE64E7" w:rsidRPr="00112C79" w:rsidRDefault="00BE64E7">
      <w:pPr>
        <w:pStyle w:val="bodytext4"/>
        <w:numPr>
          <w:ilvl w:val="0"/>
          <w:numId w:val="49"/>
        </w:numPr>
      </w:pPr>
      <w:r w:rsidRPr="00112C79">
        <w:t xml:space="preserve">Ground levels in meter with respect to the Chart Datum </w:t>
      </w:r>
    </w:p>
    <w:p w14:paraId="51D157E1" w14:textId="77777777" w:rsidR="00BE64E7" w:rsidRPr="00112C79" w:rsidRDefault="00BE64E7">
      <w:pPr>
        <w:pStyle w:val="bodytext4"/>
        <w:numPr>
          <w:ilvl w:val="0"/>
          <w:numId w:val="49"/>
        </w:numPr>
      </w:pPr>
      <w:r w:rsidRPr="00112C79">
        <w:t xml:space="preserve">The locations of the boreholes, on a plan </w:t>
      </w:r>
    </w:p>
    <w:p w14:paraId="67253CC2" w14:textId="77777777" w:rsidR="00BE64E7" w:rsidRPr="00112C79" w:rsidRDefault="00BE64E7">
      <w:pPr>
        <w:pStyle w:val="bodytext4"/>
        <w:numPr>
          <w:ilvl w:val="0"/>
          <w:numId w:val="49"/>
        </w:numPr>
      </w:pPr>
      <w:r w:rsidRPr="00112C79">
        <w:t xml:space="preserve">The preliminary description of each stratum </w:t>
      </w:r>
    </w:p>
    <w:p w14:paraId="1A98DF81" w14:textId="77777777" w:rsidR="00BE64E7" w:rsidRPr="00112C79" w:rsidRDefault="00BE64E7">
      <w:pPr>
        <w:pStyle w:val="bodytext4"/>
        <w:numPr>
          <w:ilvl w:val="0"/>
          <w:numId w:val="49"/>
        </w:numPr>
      </w:pPr>
      <w:r w:rsidRPr="00112C79">
        <w:t xml:space="preserve">The thickness of each stratum with the levels of the boundaries referred to the Chart Datum. </w:t>
      </w:r>
    </w:p>
    <w:p w14:paraId="75C32975" w14:textId="77777777" w:rsidR="00BE64E7" w:rsidRPr="00112C79" w:rsidRDefault="00BE64E7">
      <w:pPr>
        <w:pStyle w:val="bodytext4"/>
        <w:numPr>
          <w:ilvl w:val="0"/>
          <w:numId w:val="49"/>
        </w:numPr>
      </w:pPr>
      <w:r w:rsidRPr="00112C79">
        <w:t xml:space="preserve">The position, type and identification of each sample and site test with reference to Chart Datum. </w:t>
      </w:r>
    </w:p>
    <w:p w14:paraId="5B1A6649" w14:textId="77777777" w:rsidR="00BE64E7" w:rsidRPr="00112C79" w:rsidRDefault="00BE64E7">
      <w:pPr>
        <w:pStyle w:val="bodytext4"/>
        <w:numPr>
          <w:ilvl w:val="0"/>
          <w:numId w:val="49"/>
        </w:numPr>
      </w:pPr>
      <w:r w:rsidRPr="00112C79">
        <w:t xml:space="preserve">Any site test results available with reference to Chart Datum. </w:t>
      </w:r>
    </w:p>
    <w:p w14:paraId="1ED2F73B" w14:textId="77777777" w:rsidR="00BE64E7" w:rsidRDefault="00BE64E7">
      <w:pPr>
        <w:pStyle w:val="bodytext4"/>
        <w:numPr>
          <w:ilvl w:val="0"/>
          <w:numId w:val="49"/>
        </w:numPr>
      </w:pPr>
      <w:r w:rsidRPr="00112C79">
        <w:t xml:space="preserve">The levels at which each separate ground water level is first encountered at which it comes to rest (standing water level). </w:t>
      </w:r>
    </w:p>
    <w:p w14:paraId="1E635DD0" w14:textId="77777777" w:rsidR="00BE64E7" w:rsidRPr="00112C79" w:rsidRDefault="00BE64E7">
      <w:pPr>
        <w:pStyle w:val="bodytext4"/>
        <w:numPr>
          <w:ilvl w:val="0"/>
          <w:numId w:val="49"/>
        </w:numPr>
      </w:pPr>
      <w:r>
        <w:t>Site daily report to be submitted</w:t>
      </w:r>
    </w:p>
    <w:p w14:paraId="6512C40F" w14:textId="77777777" w:rsidR="00BE64E7" w:rsidRPr="00112C79" w:rsidRDefault="00BE64E7" w:rsidP="005F7D0C">
      <w:pPr>
        <w:pStyle w:val="Heading3"/>
      </w:pPr>
      <w:bookmarkStart w:id="176" w:name="_Toc127887292"/>
      <w:bookmarkStart w:id="177" w:name="_Toc130821081"/>
      <w:bookmarkStart w:id="178" w:name="_Toc149662836"/>
      <w:r w:rsidRPr="00112C79">
        <w:lastRenderedPageBreak/>
        <w:t>Draft Report</w:t>
      </w:r>
      <w:bookmarkEnd w:id="176"/>
      <w:bookmarkEnd w:id="177"/>
      <w:bookmarkEnd w:id="178"/>
      <w:r w:rsidRPr="00112C79">
        <w:t xml:space="preserve"> </w:t>
      </w:r>
    </w:p>
    <w:p w14:paraId="1BF868F0" w14:textId="77777777" w:rsidR="00BE64E7" w:rsidRDefault="00BE64E7" w:rsidP="000E1A6F">
      <w:pPr>
        <w:pStyle w:val="bodytext4"/>
        <w:rPr>
          <w:rFonts w:ascii="Times New Roman" w:hAnsi="Times New Roman" w:cs="Times New Roman"/>
          <w:color w:val="010302"/>
        </w:rPr>
      </w:pPr>
      <w:bookmarkStart w:id="179" w:name="_Hlk128018466"/>
      <w:r>
        <w:t>On</w:t>
      </w:r>
      <w:r>
        <w:rPr>
          <w:spacing w:val="25"/>
        </w:rPr>
        <w:t xml:space="preserve"> </w:t>
      </w:r>
      <w:r>
        <w:t>com</w:t>
      </w:r>
      <w:r>
        <w:rPr>
          <w:spacing w:val="-4"/>
        </w:rPr>
        <w:t>p</w:t>
      </w:r>
      <w:r>
        <w:t>l</w:t>
      </w:r>
      <w:r>
        <w:rPr>
          <w:spacing w:val="-4"/>
        </w:rPr>
        <w:t>e</w:t>
      </w:r>
      <w:r>
        <w:t>tio</w:t>
      </w:r>
      <w:r>
        <w:rPr>
          <w:spacing w:val="-4"/>
        </w:rPr>
        <w:t>n</w:t>
      </w:r>
      <w:r>
        <w:rPr>
          <w:spacing w:val="25"/>
        </w:rPr>
        <w:t xml:space="preserve"> </w:t>
      </w:r>
      <w:r>
        <w:t>of</w:t>
      </w:r>
      <w:r>
        <w:rPr>
          <w:spacing w:val="25"/>
        </w:rPr>
        <w:t xml:space="preserve"> </w:t>
      </w:r>
      <w:r>
        <w:t>a</w:t>
      </w:r>
      <w:r>
        <w:rPr>
          <w:spacing w:val="-4"/>
        </w:rPr>
        <w:t>l</w:t>
      </w:r>
      <w:r>
        <w:t>l</w:t>
      </w:r>
      <w:r>
        <w:rPr>
          <w:spacing w:val="23"/>
        </w:rPr>
        <w:t xml:space="preserve"> </w:t>
      </w:r>
      <w:r>
        <w:t>fie</w:t>
      </w:r>
      <w:r>
        <w:rPr>
          <w:spacing w:val="-4"/>
        </w:rPr>
        <w:t>l</w:t>
      </w:r>
      <w:r>
        <w:t>d</w:t>
      </w:r>
      <w:r>
        <w:rPr>
          <w:spacing w:val="23"/>
        </w:rPr>
        <w:t xml:space="preserve"> </w:t>
      </w:r>
      <w:r>
        <w:t>a</w:t>
      </w:r>
      <w:r>
        <w:rPr>
          <w:spacing w:val="-4"/>
        </w:rPr>
        <w:t>n</w:t>
      </w:r>
      <w:r>
        <w:t>d</w:t>
      </w:r>
      <w:r>
        <w:rPr>
          <w:spacing w:val="23"/>
        </w:rPr>
        <w:t xml:space="preserve"> </w:t>
      </w:r>
      <w:r>
        <w:t>l</w:t>
      </w:r>
      <w:r>
        <w:rPr>
          <w:spacing w:val="-4"/>
        </w:rPr>
        <w:t>a</w:t>
      </w:r>
      <w:r>
        <w:t>b</w:t>
      </w:r>
      <w:r>
        <w:rPr>
          <w:spacing w:val="-4"/>
        </w:rPr>
        <w:t>o</w:t>
      </w:r>
      <w:r>
        <w:t>ratory</w:t>
      </w:r>
      <w:r>
        <w:rPr>
          <w:spacing w:val="23"/>
        </w:rPr>
        <w:t xml:space="preserve"> </w:t>
      </w:r>
      <w:r>
        <w:t>testin</w:t>
      </w:r>
      <w:r>
        <w:rPr>
          <w:spacing w:val="-4"/>
        </w:rPr>
        <w:t>g</w:t>
      </w:r>
      <w:r>
        <w:t>,</w:t>
      </w:r>
      <w:r>
        <w:rPr>
          <w:spacing w:val="27"/>
        </w:rPr>
        <w:t xml:space="preserve"> </w:t>
      </w:r>
      <w:r>
        <w:t>d</w:t>
      </w:r>
      <w:r>
        <w:rPr>
          <w:spacing w:val="-9"/>
        </w:rPr>
        <w:t>e</w:t>
      </w:r>
      <w:r>
        <w:t>tai</w:t>
      </w:r>
      <w:r>
        <w:rPr>
          <w:spacing w:val="-4"/>
        </w:rPr>
        <w:t>l</w:t>
      </w:r>
      <w:r>
        <w:t>e</w:t>
      </w:r>
      <w:r>
        <w:rPr>
          <w:spacing w:val="-4"/>
        </w:rPr>
        <w:t>d</w:t>
      </w:r>
      <w:r>
        <w:rPr>
          <w:spacing w:val="25"/>
        </w:rPr>
        <w:t xml:space="preserve"> </w:t>
      </w:r>
      <w:r>
        <w:t>Dr</w:t>
      </w:r>
      <w:r>
        <w:rPr>
          <w:spacing w:val="-4"/>
        </w:rPr>
        <w:t>a</w:t>
      </w:r>
      <w:r>
        <w:t>ft</w:t>
      </w:r>
      <w:r>
        <w:rPr>
          <w:spacing w:val="25"/>
        </w:rPr>
        <w:t xml:space="preserve"> </w:t>
      </w:r>
      <w:r>
        <w:t>R</w:t>
      </w:r>
      <w:r>
        <w:rPr>
          <w:spacing w:val="-4"/>
        </w:rPr>
        <w:t>e</w:t>
      </w:r>
      <w:r>
        <w:t>p</w:t>
      </w:r>
      <w:r>
        <w:rPr>
          <w:spacing w:val="-4"/>
        </w:rPr>
        <w:t>o</w:t>
      </w:r>
      <w:r>
        <w:t>rt</w:t>
      </w:r>
      <w:r>
        <w:rPr>
          <w:spacing w:val="27"/>
        </w:rPr>
        <w:t xml:space="preserve"> </w:t>
      </w:r>
      <w:r>
        <w:t>sh</w:t>
      </w:r>
      <w:r>
        <w:rPr>
          <w:spacing w:val="-4"/>
        </w:rPr>
        <w:t>a</w:t>
      </w:r>
      <w:r>
        <w:t>l</w:t>
      </w:r>
      <w:r>
        <w:rPr>
          <w:spacing w:val="-4"/>
        </w:rPr>
        <w:t>l</w:t>
      </w:r>
      <w:r>
        <w:rPr>
          <w:spacing w:val="25"/>
        </w:rPr>
        <w:t xml:space="preserve"> </w:t>
      </w:r>
      <w:r>
        <w:t>b</w:t>
      </w:r>
      <w:r>
        <w:rPr>
          <w:spacing w:val="-4"/>
        </w:rPr>
        <w:t>e</w:t>
      </w:r>
      <w:r>
        <w:rPr>
          <w:spacing w:val="25"/>
        </w:rPr>
        <w:t xml:space="preserve"> </w:t>
      </w:r>
      <w:r>
        <w:t>pr</w:t>
      </w:r>
      <w:r>
        <w:rPr>
          <w:spacing w:val="-4"/>
        </w:rPr>
        <w:t>e</w:t>
      </w:r>
      <w:r>
        <w:t>p</w:t>
      </w:r>
      <w:r>
        <w:rPr>
          <w:spacing w:val="-4"/>
        </w:rPr>
        <w:t>a</w:t>
      </w:r>
      <w:r>
        <w:t>re</w:t>
      </w:r>
      <w:r>
        <w:rPr>
          <w:spacing w:val="-4"/>
        </w:rPr>
        <w:t>d</w:t>
      </w:r>
      <w:r>
        <w:rPr>
          <w:spacing w:val="25"/>
        </w:rPr>
        <w:t xml:space="preserve"> </w:t>
      </w:r>
      <w:r>
        <w:t>a</w:t>
      </w:r>
      <w:r>
        <w:rPr>
          <w:spacing w:val="-4"/>
        </w:rPr>
        <w:t>n</w:t>
      </w:r>
      <w:r>
        <w:rPr>
          <w:spacing w:val="-18"/>
        </w:rPr>
        <w:t>d</w:t>
      </w:r>
      <w:r>
        <w:rPr>
          <w:rFonts w:ascii="Times New Roman" w:hAnsi="Times New Roman" w:cs="Times New Roman"/>
        </w:rPr>
        <w:t xml:space="preserve"> </w:t>
      </w:r>
      <w:r>
        <w:t>su</w:t>
      </w:r>
      <w:r>
        <w:rPr>
          <w:spacing w:val="-4"/>
        </w:rPr>
        <w:t>b</w:t>
      </w:r>
      <w:r>
        <w:t>mitted t</w:t>
      </w:r>
      <w:r>
        <w:rPr>
          <w:spacing w:val="-5"/>
        </w:rPr>
        <w:t>o</w:t>
      </w:r>
      <w:r>
        <w:t xml:space="preserve"> client</w:t>
      </w:r>
      <w:r>
        <w:rPr>
          <w:spacing w:val="-4"/>
        </w:rPr>
        <w:t>.</w:t>
      </w:r>
      <w:r>
        <w:t xml:space="preserve"> Three copies o</w:t>
      </w:r>
      <w:r>
        <w:rPr>
          <w:spacing w:val="-6"/>
        </w:rPr>
        <w:t>f</w:t>
      </w:r>
      <w:r>
        <w:t xml:space="preserve"> d</w:t>
      </w:r>
      <w:r>
        <w:rPr>
          <w:spacing w:val="-4"/>
        </w:rPr>
        <w:t>e</w:t>
      </w:r>
      <w:r>
        <w:t>tai</w:t>
      </w:r>
      <w:r>
        <w:rPr>
          <w:spacing w:val="-4"/>
        </w:rPr>
        <w:t>l</w:t>
      </w:r>
      <w:r>
        <w:t>e</w:t>
      </w:r>
      <w:r>
        <w:rPr>
          <w:spacing w:val="-4"/>
        </w:rPr>
        <w:t>d</w:t>
      </w:r>
      <w:r>
        <w:t xml:space="preserve"> dr</w:t>
      </w:r>
      <w:r>
        <w:rPr>
          <w:spacing w:val="-4"/>
        </w:rPr>
        <w:t>a</w:t>
      </w:r>
      <w:r>
        <w:t>ft re</w:t>
      </w:r>
      <w:r>
        <w:rPr>
          <w:spacing w:val="-4"/>
        </w:rPr>
        <w:t>p</w:t>
      </w:r>
      <w:r>
        <w:rPr>
          <w:spacing w:val="-7"/>
        </w:rPr>
        <w:t>o</w:t>
      </w:r>
      <w:r>
        <w:t>rt ar</w:t>
      </w:r>
      <w:r>
        <w:rPr>
          <w:spacing w:val="-4"/>
        </w:rPr>
        <w:t>e</w:t>
      </w:r>
      <w:r>
        <w:t xml:space="preserve"> re</w:t>
      </w:r>
      <w:r>
        <w:rPr>
          <w:spacing w:val="-4"/>
        </w:rPr>
        <w:t>q</w:t>
      </w:r>
      <w:r>
        <w:t>u</w:t>
      </w:r>
      <w:r>
        <w:rPr>
          <w:spacing w:val="-4"/>
        </w:rPr>
        <w:t>i</w:t>
      </w:r>
      <w:r>
        <w:t>re</w:t>
      </w:r>
      <w:r>
        <w:rPr>
          <w:spacing w:val="-4"/>
        </w:rPr>
        <w:t>d</w:t>
      </w:r>
      <w:r>
        <w:t xml:space="preserve"> t</w:t>
      </w:r>
      <w:r>
        <w:rPr>
          <w:spacing w:val="-5"/>
        </w:rPr>
        <w:t>o</w:t>
      </w:r>
      <w:r>
        <w:t xml:space="preserve"> b</w:t>
      </w:r>
      <w:r>
        <w:rPr>
          <w:spacing w:val="-4"/>
        </w:rPr>
        <w:t>e</w:t>
      </w:r>
      <w:r>
        <w:t xml:space="preserve"> su</w:t>
      </w:r>
      <w:r>
        <w:rPr>
          <w:spacing w:val="-4"/>
        </w:rPr>
        <w:t>b</w:t>
      </w:r>
      <w:r>
        <w:t>mitted i</w:t>
      </w:r>
      <w:r>
        <w:rPr>
          <w:spacing w:val="-4"/>
        </w:rPr>
        <w:t>n</w:t>
      </w:r>
      <w:r>
        <w:t>cl</w:t>
      </w:r>
      <w:r>
        <w:rPr>
          <w:spacing w:val="-4"/>
        </w:rPr>
        <w:t>u</w:t>
      </w:r>
      <w:r>
        <w:t>d</w:t>
      </w:r>
      <w:r>
        <w:rPr>
          <w:spacing w:val="-4"/>
        </w:rPr>
        <w:t>i</w:t>
      </w:r>
      <w:r>
        <w:rPr>
          <w:spacing w:val="-10"/>
        </w:rPr>
        <w:t>ng</w:t>
      </w:r>
      <w:r>
        <w:rPr>
          <w:rFonts w:ascii="Times New Roman" w:hAnsi="Times New Roman" w:cs="Times New Roman"/>
        </w:rPr>
        <w:t xml:space="preserve"> </w:t>
      </w:r>
      <w:r>
        <w:t>the Auto</w:t>
      </w:r>
      <w:r>
        <w:rPr>
          <w:spacing w:val="-4"/>
        </w:rPr>
        <w:t>C</w:t>
      </w:r>
      <w:r>
        <w:t>A</w:t>
      </w:r>
      <w:r>
        <w:rPr>
          <w:spacing w:val="-7"/>
        </w:rPr>
        <w:t>D</w:t>
      </w:r>
      <w:r>
        <w:t xml:space="preserve"> dra</w:t>
      </w:r>
      <w:r>
        <w:rPr>
          <w:spacing w:val="-4"/>
        </w:rPr>
        <w:t>w</w:t>
      </w:r>
      <w:r>
        <w:t>i</w:t>
      </w:r>
      <w:r>
        <w:rPr>
          <w:spacing w:val="-4"/>
        </w:rPr>
        <w:t>n</w:t>
      </w:r>
      <w:r>
        <w:t>gs of</w:t>
      </w:r>
      <w:r>
        <w:rPr>
          <w:spacing w:val="-4"/>
        </w:rPr>
        <w:t xml:space="preserve"> </w:t>
      </w:r>
      <w:r>
        <w:t>the su</w:t>
      </w:r>
      <w:r>
        <w:rPr>
          <w:spacing w:val="-7"/>
        </w:rPr>
        <w:t>r</w:t>
      </w:r>
      <w:r>
        <w:t>vey o</w:t>
      </w:r>
      <w:r>
        <w:rPr>
          <w:spacing w:val="-4"/>
        </w:rPr>
        <w:t>u</w:t>
      </w:r>
      <w:r>
        <w:t>tput</w:t>
      </w:r>
      <w:r>
        <w:rPr>
          <w:spacing w:val="-4"/>
        </w:rPr>
        <w:t xml:space="preserve"> </w:t>
      </w:r>
      <w:r>
        <w:t>/ ma</w:t>
      </w:r>
      <w:r>
        <w:rPr>
          <w:spacing w:val="-4"/>
        </w:rPr>
        <w:t>p</w:t>
      </w:r>
      <w:r>
        <w:rPr>
          <w:spacing w:val="-5"/>
        </w:rPr>
        <w:t xml:space="preserve">s, in </w:t>
      </w:r>
      <w:r>
        <w:t>sof</w:t>
      </w:r>
      <w:r>
        <w:rPr>
          <w:spacing w:val="-4"/>
        </w:rPr>
        <w:t>t</w:t>
      </w:r>
      <w:r>
        <w:t xml:space="preserve"> cop</w:t>
      </w:r>
      <w:r>
        <w:rPr>
          <w:spacing w:val="-4"/>
        </w:rPr>
        <w:t>i</w:t>
      </w:r>
      <w:r>
        <w:t>es o</w:t>
      </w:r>
      <w:r>
        <w:rPr>
          <w:spacing w:val="-4"/>
        </w:rPr>
        <w:t>n</w:t>
      </w:r>
      <w:r>
        <w:t xml:space="preserve"> Pen drive.</w:t>
      </w:r>
      <w:r>
        <w:rPr>
          <w:rFonts w:ascii="Times New Roman" w:hAnsi="Times New Roman" w:cs="Times New Roman"/>
        </w:rPr>
        <w:t xml:space="preserve"> </w:t>
      </w:r>
    </w:p>
    <w:p w14:paraId="23DE91D6" w14:textId="77777777" w:rsidR="00BE64E7" w:rsidRDefault="00BE64E7" w:rsidP="000E1A6F">
      <w:pPr>
        <w:pStyle w:val="bodytext4"/>
        <w:rPr>
          <w:rFonts w:ascii="Times New Roman" w:hAnsi="Times New Roman" w:cs="Times New Roman"/>
          <w:color w:val="010302"/>
        </w:rPr>
      </w:pPr>
      <w:r>
        <w:t>The dr</w:t>
      </w:r>
      <w:r>
        <w:rPr>
          <w:spacing w:val="-4"/>
        </w:rPr>
        <w:t>a</w:t>
      </w:r>
      <w:r>
        <w:t>ft a</w:t>
      </w:r>
      <w:r>
        <w:rPr>
          <w:spacing w:val="-4"/>
        </w:rPr>
        <w:t>n</w:t>
      </w:r>
      <w:r>
        <w:t>d fin</w:t>
      </w:r>
      <w:r>
        <w:rPr>
          <w:spacing w:val="-4"/>
        </w:rPr>
        <w:t>a</w:t>
      </w:r>
      <w:r>
        <w:t>l re</w:t>
      </w:r>
      <w:r>
        <w:rPr>
          <w:spacing w:val="-4"/>
        </w:rPr>
        <w:t>p</w:t>
      </w:r>
      <w:r>
        <w:t>orts</w:t>
      </w:r>
      <w:r>
        <w:rPr>
          <w:spacing w:val="-4"/>
        </w:rPr>
        <w:t xml:space="preserve"> </w:t>
      </w:r>
      <w:r>
        <w:t>sh</w:t>
      </w:r>
      <w:r>
        <w:rPr>
          <w:spacing w:val="-4"/>
        </w:rPr>
        <w:t>a</w:t>
      </w:r>
      <w:r>
        <w:t>l</w:t>
      </w:r>
      <w:r>
        <w:rPr>
          <w:spacing w:val="-4"/>
        </w:rPr>
        <w:t>l</w:t>
      </w:r>
      <w:r>
        <w:t xml:space="preserve"> inc</w:t>
      </w:r>
      <w:r>
        <w:rPr>
          <w:spacing w:val="-4"/>
        </w:rPr>
        <w:t>l</w:t>
      </w:r>
      <w:r>
        <w:t>u</w:t>
      </w:r>
      <w:r>
        <w:rPr>
          <w:spacing w:val="-4"/>
        </w:rPr>
        <w:t>d</w:t>
      </w:r>
      <w:r>
        <w:t>e b</w:t>
      </w:r>
      <w:r>
        <w:rPr>
          <w:spacing w:val="-4"/>
        </w:rPr>
        <w:t>u</w:t>
      </w:r>
      <w:r>
        <w:t>t n</w:t>
      </w:r>
      <w:r>
        <w:rPr>
          <w:spacing w:val="-4"/>
        </w:rPr>
        <w:t>o</w:t>
      </w:r>
      <w:r>
        <w:t>t l</w:t>
      </w:r>
      <w:r>
        <w:rPr>
          <w:spacing w:val="-4"/>
        </w:rPr>
        <w:t>i</w:t>
      </w:r>
      <w:r>
        <w:t>mite</w:t>
      </w:r>
      <w:r>
        <w:rPr>
          <w:spacing w:val="-4"/>
        </w:rPr>
        <w:t>d</w:t>
      </w:r>
      <w:r>
        <w:t xml:space="preserve"> t</w:t>
      </w:r>
      <w:r>
        <w:rPr>
          <w:spacing w:val="-4"/>
        </w:rPr>
        <w:t>o</w:t>
      </w:r>
      <w:r>
        <w:t xml:space="preserve"> th</w:t>
      </w:r>
      <w:r>
        <w:rPr>
          <w:spacing w:val="-4"/>
        </w:rPr>
        <w:t>e</w:t>
      </w:r>
      <w:r>
        <w:t xml:space="preserve"> fo</w:t>
      </w:r>
      <w:r>
        <w:rPr>
          <w:spacing w:val="-4"/>
        </w:rPr>
        <w:t>l</w:t>
      </w:r>
      <w:r>
        <w:t>l</w:t>
      </w:r>
      <w:r>
        <w:rPr>
          <w:spacing w:val="-4"/>
        </w:rPr>
        <w:t>o</w:t>
      </w:r>
      <w:r>
        <w:t>w</w:t>
      </w:r>
      <w:r>
        <w:rPr>
          <w:spacing w:val="-4"/>
        </w:rPr>
        <w:t>i</w:t>
      </w:r>
      <w:r>
        <w:t>n</w:t>
      </w:r>
      <w:r>
        <w:rPr>
          <w:spacing w:val="-4"/>
        </w:rPr>
        <w:t>g</w:t>
      </w:r>
      <w:r>
        <w:rPr>
          <w:spacing w:val="-21"/>
        </w:rPr>
        <w:t>:</w:t>
      </w:r>
      <w:r>
        <w:rPr>
          <w:rFonts w:ascii="Times New Roman" w:hAnsi="Times New Roman" w:cs="Times New Roman"/>
        </w:rPr>
        <w:t xml:space="preserve"> </w:t>
      </w:r>
    </w:p>
    <w:bookmarkEnd w:id="179"/>
    <w:p w14:paraId="2C8D7FA2" w14:textId="77777777" w:rsidR="00BE64E7" w:rsidRPr="00112C79" w:rsidRDefault="00BE64E7">
      <w:pPr>
        <w:pStyle w:val="bodytext4"/>
        <w:numPr>
          <w:ilvl w:val="0"/>
          <w:numId w:val="50"/>
        </w:numPr>
      </w:pPr>
      <w:r w:rsidRPr="00112C79">
        <w:t xml:space="preserve">A plot plan showing all the borehole locations with their co-ordinates and reduced levels with reference to chart datum. </w:t>
      </w:r>
    </w:p>
    <w:p w14:paraId="4B6628DE" w14:textId="77777777" w:rsidR="00BE64E7" w:rsidRPr="00112C79" w:rsidRDefault="00BE64E7">
      <w:pPr>
        <w:pStyle w:val="bodytext4"/>
        <w:numPr>
          <w:ilvl w:val="0"/>
          <w:numId w:val="50"/>
        </w:numPr>
      </w:pPr>
      <w:r w:rsidRPr="00112C79">
        <w:t xml:space="preserve">General geological information of the region. </w:t>
      </w:r>
    </w:p>
    <w:p w14:paraId="293A9D46" w14:textId="77777777" w:rsidR="00BE64E7" w:rsidRPr="00112C79" w:rsidRDefault="00BE64E7">
      <w:pPr>
        <w:pStyle w:val="bodytext4"/>
        <w:numPr>
          <w:ilvl w:val="0"/>
          <w:numId w:val="50"/>
        </w:numPr>
      </w:pPr>
      <w:r w:rsidRPr="00112C79">
        <w:t xml:space="preserve">Character and genesis of soil. </w:t>
      </w:r>
    </w:p>
    <w:p w14:paraId="48B04AFD" w14:textId="77777777" w:rsidR="00BE64E7" w:rsidRPr="00112C79" w:rsidRDefault="00BE64E7">
      <w:pPr>
        <w:pStyle w:val="bodytext4"/>
        <w:numPr>
          <w:ilvl w:val="0"/>
          <w:numId w:val="50"/>
        </w:numPr>
      </w:pPr>
      <w:r w:rsidRPr="00112C79">
        <w:t xml:space="preserve">Procedure of investigations and methods of various tests adopted. </w:t>
      </w:r>
    </w:p>
    <w:p w14:paraId="2E39AD78" w14:textId="77777777" w:rsidR="00BE64E7" w:rsidRPr="00112C79" w:rsidRDefault="00BE64E7">
      <w:pPr>
        <w:pStyle w:val="bodytext4"/>
        <w:numPr>
          <w:ilvl w:val="0"/>
          <w:numId w:val="50"/>
        </w:numPr>
      </w:pPr>
      <w:r w:rsidRPr="00112C79">
        <w:t xml:space="preserve">Detailed bore logs indicating co-ordinates, reduced ground levels with reference to chart datum, subsoil section along various profiles indicating borehole nos., depth wise in situ tests like SPT, etc. </w:t>
      </w:r>
    </w:p>
    <w:p w14:paraId="75C09B19" w14:textId="77777777" w:rsidR="00BE64E7" w:rsidRDefault="00BE64E7">
      <w:pPr>
        <w:pStyle w:val="bodytext4"/>
        <w:numPr>
          <w:ilvl w:val="0"/>
          <w:numId w:val="50"/>
        </w:numPr>
      </w:pPr>
      <w:r w:rsidRPr="00112C79">
        <w:t xml:space="preserve">All field and laboratory test results shall be plotted against depth and also in tabular form. </w:t>
      </w:r>
    </w:p>
    <w:p w14:paraId="790B0B5C" w14:textId="77777777" w:rsidR="00BE64E7" w:rsidRDefault="00BE64E7">
      <w:pPr>
        <w:pStyle w:val="bodytext4"/>
        <w:numPr>
          <w:ilvl w:val="0"/>
          <w:numId w:val="50"/>
        </w:numPr>
      </w:pPr>
      <w:r w:rsidRPr="00112C79">
        <w:t xml:space="preserve">Summary of results obtained from various tests and their interpretation to evaluate various soil parameters. </w:t>
      </w:r>
    </w:p>
    <w:p w14:paraId="37BFBD3C" w14:textId="77777777" w:rsidR="00BE64E7" w:rsidRDefault="00BE64E7">
      <w:pPr>
        <w:pStyle w:val="bodytext4"/>
        <w:numPr>
          <w:ilvl w:val="0"/>
          <w:numId w:val="50"/>
        </w:numPr>
      </w:pPr>
      <w:r>
        <w:t>A set of longitudinal and transverse soil profile connecting various boreholes showing the variation of soil stratum (fence diagram).</w:t>
      </w:r>
    </w:p>
    <w:p w14:paraId="51CB8787" w14:textId="77777777" w:rsidR="00BE64E7" w:rsidRDefault="00BE64E7">
      <w:pPr>
        <w:pStyle w:val="bodytext4"/>
        <w:numPr>
          <w:ilvl w:val="0"/>
          <w:numId w:val="50"/>
        </w:numPr>
      </w:pPr>
      <w:r>
        <w:t xml:space="preserve">Strata-wise recommended soil properties such as water content, Atterberg’s limits, dry and wet densities, shear parameters, </w:t>
      </w:r>
      <w:r>
        <w:rPr>
          <w:spacing w:val="-3"/>
        </w:rPr>
        <w:t>Coefficient of volume compressibility (m</w:t>
      </w:r>
      <w:r>
        <w:rPr>
          <w:spacing w:val="-3"/>
          <w:vertAlign w:val="subscript"/>
        </w:rPr>
        <w:t>v</w:t>
      </w:r>
      <w:r>
        <w:rPr>
          <w:spacing w:val="-3"/>
        </w:rPr>
        <w:t>) and coefficients of permeability shall be reported.</w:t>
      </w:r>
    </w:p>
    <w:p w14:paraId="081B32FE" w14:textId="77777777" w:rsidR="00BE64E7" w:rsidRDefault="00BE64E7">
      <w:pPr>
        <w:pStyle w:val="bodytext4"/>
        <w:numPr>
          <w:ilvl w:val="0"/>
          <w:numId w:val="50"/>
        </w:numPr>
      </w:pPr>
      <w:r>
        <w:t xml:space="preserve">Comments on chemical nature of ground water and soil with due regard to potential deleterious effect on concrete and steel and firm recommendations on protective measures. Also remedial measure for sulphate attack or acidity shall be dealt with in detail giving clear practical recommendations. </w:t>
      </w:r>
    </w:p>
    <w:p w14:paraId="167FF1CC" w14:textId="77777777" w:rsidR="00BE64E7" w:rsidRDefault="00BE64E7">
      <w:pPr>
        <w:pStyle w:val="bodytext4"/>
        <w:numPr>
          <w:ilvl w:val="0"/>
          <w:numId w:val="50"/>
        </w:numPr>
      </w:pPr>
      <w:r>
        <w:t xml:space="preserve">Analysis and Recommendations – </w:t>
      </w:r>
    </w:p>
    <w:p w14:paraId="456BE970" w14:textId="77777777" w:rsidR="00BE64E7" w:rsidRDefault="00BE64E7" w:rsidP="005F7D0C">
      <w:pPr>
        <w:pStyle w:val="bodytext4"/>
      </w:pPr>
      <w:r>
        <w:t>All field and laboratory test data shall be reviewed and evaluated to provide soil parameters and recommendations. The soil parameters and recommendations shall include but not necessarily be limited to, the parameters indicated in the relevant sections.</w:t>
      </w:r>
    </w:p>
    <w:p w14:paraId="57E74EB8" w14:textId="77777777" w:rsidR="00BE64E7" w:rsidRPr="00165D83" w:rsidRDefault="00BE64E7" w:rsidP="005F7D0C">
      <w:pPr>
        <w:pStyle w:val="Heading3"/>
      </w:pPr>
      <w:bookmarkStart w:id="180" w:name="_Toc130715800"/>
      <w:bookmarkStart w:id="181" w:name="_Toc130726807"/>
      <w:bookmarkStart w:id="182" w:name="_Toc130727036"/>
      <w:bookmarkStart w:id="183" w:name="_Toc130727265"/>
      <w:bookmarkStart w:id="184" w:name="_Toc130727494"/>
      <w:bookmarkStart w:id="185" w:name="_Toc130814067"/>
      <w:bookmarkStart w:id="186" w:name="_Toc130815790"/>
      <w:bookmarkStart w:id="187" w:name="_Toc130817122"/>
      <w:bookmarkStart w:id="188" w:name="_Toc130817373"/>
      <w:bookmarkStart w:id="189" w:name="_Toc130715801"/>
      <w:bookmarkStart w:id="190" w:name="_Toc130726808"/>
      <w:bookmarkStart w:id="191" w:name="_Toc130727037"/>
      <w:bookmarkStart w:id="192" w:name="_Toc130727266"/>
      <w:bookmarkStart w:id="193" w:name="_Toc130727495"/>
      <w:bookmarkStart w:id="194" w:name="_Toc130814068"/>
      <w:bookmarkStart w:id="195" w:name="_Toc130815791"/>
      <w:bookmarkStart w:id="196" w:name="_Toc130817123"/>
      <w:bookmarkStart w:id="197" w:name="_Toc130817374"/>
      <w:bookmarkStart w:id="198" w:name="_Toc127887293"/>
      <w:bookmarkStart w:id="199" w:name="_Toc130821082"/>
      <w:bookmarkStart w:id="200" w:name="_Toc14966283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165D83">
        <w:t>Final Report</w:t>
      </w:r>
      <w:bookmarkEnd w:id="198"/>
      <w:bookmarkEnd w:id="199"/>
      <w:bookmarkEnd w:id="200"/>
      <w:r w:rsidRPr="00165D83">
        <w:t xml:space="preserve"> </w:t>
      </w:r>
    </w:p>
    <w:p w14:paraId="5FC3CB4C" w14:textId="77777777" w:rsidR="00BE64E7" w:rsidRDefault="00BE64E7" w:rsidP="005F7D0C">
      <w:pPr>
        <w:pStyle w:val="bodytext4"/>
      </w:pPr>
      <w:bookmarkStart w:id="201" w:name="_Hlk128018596"/>
      <w:r>
        <w:t>Withi</w:t>
      </w:r>
      <w:r>
        <w:rPr>
          <w:spacing w:val="-4"/>
        </w:rPr>
        <w:t>n</w:t>
      </w:r>
      <w:r>
        <w:t xml:space="preserve"> one w</w:t>
      </w:r>
      <w:r>
        <w:rPr>
          <w:spacing w:val="-4"/>
        </w:rPr>
        <w:t>e</w:t>
      </w:r>
      <w:r>
        <w:t>ek u</w:t>
      </w:r>
      <w:r>
        <w:rPr>
          <w:spacing w:val="-4"/>
        </w:rPr>
        <w:t>p</w:t>
      </w:r>
      <w:r>
        <w:t>o</w:t>
      </w:r>
      <w:r>
        <w:rPr>
          <w:spacing w:val="-4"/>
        </w:rPr>
        <w:t>n</w:t>
      </w:r>
      <w:r>
        <w:t xml:space="preserve"> rec</w:t>
      </w:r>
      <w:r>
        <w:rPr>
          <w:spacing w:val="-4"/>
        </w:rPr>
        <w:t>e</w:t>
      </w:r>
      <w:r>
        <w:t>iv</w:t>
      </w:r>
      <w:r>
        <w:rPr>
          <w:spacing w:val="-4"/>
        </w:rPr>
        <w:t>i</w:t>
      </w:r>
      <w:r>
        <w:t>n</w:t>
      </w:r>
      <w:r>
        <w:rPr>
          <w:spacing w:val="-4"/>
        </w:rPr>
        <w:t>g</w:t>
      </w:r>
      <w:r>
        <w:t xml:space="preserve"> the d</w:t>
      </w:r>
      <w:r>
        <w:rPr>
          <w:spacing w:val="-4"/>
        </w:rPr>
        <w:t>e</w:t>
      </w:r>
      <w:r>
        <w:t>tai</w:t>
      </w:r>
      <w:r>
        <w:rPr>
          <w:spacing w:val="-4"/>
        </w:rPr>
        <w:t>l</w:t>
      </w:r>
      <w:r>
        <w:t>e</w:t>
      </w:r>
      <w:r>
        <w:rPr>
          <w:spacing w:val="-4"/>
        </w:rPr>
        <w:t>d</w:t>
      </w:r>
      <w:r>
        <w:t xml:space="preserve"> dr</w:t>
      </w:r>
      <w:r>
        <w:rPr>
          <w:spacing w:val="-4"/>
        </w:rPr>
        <w:t>a</w:t>
      </w:r>
      <w:r>
        <w:t>ft report, the co</w:t>
      </w:r>
      <w:r>
        <w:rPr>
          <w:spacing w:val="-7"/>
        </w:rPr>
        <w:t>m</w:t>
      </w:r>
      <w:r>
        <w:t>me</w:t>
      </w:r>
      <w:r>
        <w:rPr>
          <w:spacing w:val="-4"/>
        </w:rPr>
        <w:t>n</w:t>
      </w:r>
      <w:r>
        <w:t>ts o</w:t>
      </w:r>
      <w:r>
        <w:rPr>
          <w:spacing w:val="-4"/>
        </w:rPr>
        <w:t>n</w:t>
      </w:r>
      <w:r>
        <w:t xml:space="preserve"> the sam</w:t>
      </w:r>
      <w:r>
        <w:rPr>
          <w:spacing w:val="-4"/>
        </w:rPr>
        <w:t>e</w:t>
      </w:r>
      <w:r>
        <w:t xml:space="preserve"> sh</w:t>
      </w:r>
      <w:r>
        <w:rPr>
          <w:spacing w:val="-4"/>
        </w:rPr>
        <w:t>a</w:t>
      </w:r>
      <w:r>
        <w:t>l</w:t>
      </w:r>
      <w:r>
        <w:rPr>
          <w:spacing w:val="-4"/>
        </w:rPr>
        <w:t>l</w:t>
      </w:r>
      <w:r>
        <w:rPr>
          <w:spacing w:val="-3"/>
        </w:rPr>
        <w:t xml:space="preserve"> be</w:t>
      </w:r>
      <w:r>
        <w:rPr>
          <w:rFonts w:ascii="Times New Roman" w:hAnsi="Times New Roman" w:cs="Times New Roman"/>
        </w:rPr>
        <w:t xml:space="preserve"> </w:t>
      </w:r>
      <w:r>
        <w:t>iss</w:t>
      </w:r>
      <w:r>
        <w:rPr>
          <w:spacing w:val="-4"/>
        </w:rPr>
        <w:t>u</w:t>
      </w:r>
      <w:r>
        <w:t>e</w:t>
      </w:r>
      <w:r>
        <w:rPr>
          <w:spacing w:val="-4"/>
        </w:rPr>
        <w:t xml:space="preserve">d </w:t>
      </w:r>
      <w:r>
        <w:t>to</w:t>
      </w:r>
      <w:r>
        <w:rPr>
          <w:spacing w:val="-4"/>
        </w:rPr>
        <w:t xml:space="preserve"> </w:t>
      </w:r>
      <w:r>
        <w:t>the</w:t>
      </w:r>
      <w:r>
        <w:rPr>
          <w:spacing w:val="-5"/>
        </w:rPr>
        <w:t xml:space="preserve"> </w:t>
      </w:r>
      <w:r>
        <w:t>C</w:t>
      </w:r>
      <w:r>
        <w:rPr>
          <w:spacing w:val="-4"/>
        </w:rPr>
        <w:t>o</w:t>
      </w:r>
      <w:r>
        <w:t>ntractor</w:t>
      </w:r>
      <w:r>
        <w:rPr>
          <w:spacing w:val="-6"/>
        </w:rPr>
        <w:t xml:space="preserve"> </w:t>
      </w:r>
      <w:r>
        <w:t>by</w:t>
      </w:r>
      <w:r>
        <w:rPr>
          <w:spacing w:val="-10"/>
        </w:rPr>
        <w:t xml:space="preserve"> </w:t>
      </w:r>
      <w:r>
        <w:t>the</w:t>
      </w:r>
      <w:r>
        <w:rPr>
          <w:spacing w:val="-6"/>
        </w:rPr>
        <w:t xml:space="preserve"> client</w:t>
      </w:r>
      <w:r>
        <w:t>.</w:t>
      </w:r>
      <w:r>
        <w:rPr>
          <w:spacing w:val="-9"/>
        </w:rPr>
        <w:t xml:space="preserve"> </w:t>
      </w:r>
      <w:r>
        <w:t>The</w:t>
      </w:r>
      <w:r>
        <w:rPr>
          <w:spacing w:val="-6"/>
        </w:rPr>
        <w:t xml:space="preserve"> </w:t>
      </w:r>
      <w:r>
        <w:t>d</w:t>
      </w:r>
      <w:r>
        <w:rPr>
          <w:spacing w:val="-4"/>
        </w:rPr>
        <w:t>e</w:t>
      </w:r>
      <w:r>
        <w:t>tai</w:t>
      </w:r>
      <w:r>
        <w:rPr>
          <w:spacing w:val="-4"/>
        </w:rPr>
        <w:t>l</w:t>
      </w:r>
      <w:r>
        <w:t>e</w:t>
      </w:r>
      <w:r>
        <w:rPr>
          <w:spacing w:val="-4"/>
        </w:rPr>
        <w:t xml:space="preserve">d </w:t>
      </w:r>
      <w:r>
        <w:t>fin</w:t>
      </w:r>
      <w:r>
        <w:rPr>
          <w:spacing w:val="-4"/>
        </w:rPr>
        <w:t>a</w:t>
      </w:r>
      <w:r>
        <w:t>l</w:t>
      </w:r>
      <w:r>
        <w:rPr>
          <w:spacing w:val="-5"/>
        </w:rPr>
        <w:t xml:space="preserve"> </w:t>
      </w:r>
      <w:r>
        <w:t>re</w:t>
      </w:r>
      <w:r>
        <w:rPr>
          <w:spacing w:val="-4"/>
        </w:rPr>
        <w:t>p</w:t>
      </w:r>
      <w:r>
        <w:t>ort</w:t>
      </w:r>
      <w:r>
        <w:rPr>
          <w:spacing w:val="-4"/>
        </w:rPr>
        <w:t xml:space="preserve"> </w:t>
      </w:r>
      <w:r>
        <w:t>sh</w:t>
      </w:r>
      <w:r w:rsidRPr="007744DC">
        <w:t>a</w:t>
      </w:r>
      <w:r>
        <w:t>l</w:t>
      </w:r>
      <w:r w:rsidRPr="007744DC">
        <w:t xml:space="preserve">l </w:t>
      </w:r>
      <w:r>
        <w:t>b</w:t>
      </w:r>
      <w:r w:rsidRPr="007744DC">
        <w:t xml:space="preserve">e </w:t>
      </w:r>
      <w:r>
        <w:t>su</w:t>
      </w:r>
      <w:r w:rsidRPr="007744DC">
        <w:t>b</w:t>
      </w:r>
      <w:r>
        <w:t>mitted</w:t>
      </w:r>
      <w:r w:rsidRPr="007744DC">
        <w:t xml:space="preserve"> </w:t>
      </w:r>
      <w:r>
        <w:t>w</w:t>
      </w:r>
      <w:r w:rsidRPr="007744DC">
        <w:t>i</w:t>
      </w:r>
      <w:r>
        <w:t>thi</w:t>
      </w:r>
      <w:r w:rsidRPr="007744DC">
        <w:t xml:space="preserve">n </w:t>
      </w:r>
      <w:r>
        <w:t>n</w:t>
      </w:r>
      <w:r w:rsidRPr="007744DC">
        <w:t xml:space="preserve">ext one </w:t>
      </w:r>
      <w:r>
        <w:t>w</w:t>
      </w:r>
      <w:r w:rsidRPr="007744DC">
        <w:t>e</w:t>
      </w:r>
      <w:r>
        <w:t>ek</w:t>
      </w:r>
      <w:r w:rsidRPr="007744DC">
        <w:t xml:space="preserve"> </w:t>
      </w:r>
      <w:r>
        <w:t>i</w:t>
      </w:r>
      <w:r w:rsidRPr="007744DC">
        <w:t>n</w:t>
      </w:r>
      <w:r>
        <w:t>cor</w:t>
      </w:r>
      <w:r w:rsidRPr="007744DC">
        <w:t>p</w:t>
      </w:r>
      <w:r>
        <w:t>or</w:t>
      </w:r>
      <w:r w:rsidRPr="007744DC">
        <w:t>a</w:t>
      </w:r>
      <w:r>
        <w:t>tin</w:t>
      </w:r>
      <w:r w:rsidRPr="007744DC">
        <w:t>g</w:t>
      </w:r>
      <w:r>
        <w:rPr>
          <w:spacing w:val="-9"/>
        </w:rPr>
        <w:t xml:space="preserve"> </w:t>
      </w:r>
      <w:r>
        <w:t>thes</w:t>
      </w:r>
      <w:r>
        <w:rPr>
          <w:spacing w:val="-4"/>
        </w:rPr>
        <w:t>e</w:t>
      </w:r>
      <w:r>
        <w:rPr>
          <w:spacing w:val="-9"/>
        </w:rPr>
        <w:t xml:space="preserve"> </w:t>
      </w:r>
      <w:r>
        <w:t>co</w:t>
      </w:r>
      <w:r>
        <w:rPr>
          <w:spacing w:val="-7"/>
        </w:rPr>
        <w:t>m</w:t>
      </w:r>
      <w:r>
        <w:t>me</w:t>
      </w:r>
      <w:r>
        <w:rPr>
          <w:spacing w:val="-4"/>
        </w:rPr>
        <w:t>n</w:t>
      </w:r>
      <w:r>
        <w:t>ts</w:t>
      </w:r>
      <w:r>
        <w:rPr>
          <w:spacing w:val="-7"/>
        </w:rPr>
        <w:t xml:space="preserve"> </w:t>
      </w:r>
      <w:r>
        <w:t>o</w:t>
      </w:r>
      <w:r>
        <w:rPr>
          <w:spacing w:val="-4"/>
        </w:rPr>
        <w:t>n</w:t>
      </w:r>
      <w:r>
        <w:rPr>
          <w:spacing w:val="-13"/>
        </w:rPr>
        <w:t xml:space="preserve"> </w:t>
      </w:r>
      <w:r>
        <w:t>the</w:t>
      </w:r>
      <w:r>
        <w:rPr>
          <w:spacing w:val="-10"/>
        </w:rPr>
        <w:t xml:space="preserve"> </w:t>
      </w:r>
      <w:r>
        <w:t>d</w:t>
      </w:r>
      <w:r>
        <w:rPr>
          <w:spacing w:val="-4"/>
        </w:rPr>
        <w:t>e</w:t>
      </w:r>
      <w:r>
        <w:t>tai</w:t>
      </w:r>
      <w:r>
        <w:rPr>
          <w:spacing w:val="-4"/>
        </w:rPr>
        <w:t>l</w:t>
      </w:r>
      <w:r>
        <w:t>e</w:t>
      </w:r>
      <w:r>
        <w:rPr>
          <w:spacing w:val="-4"/>
        </w:rPr>
        <w:t>d</w:t>
      </w:r>
      <w:r>
        <w:rPr>
          <w:spacing w:val="-8"/>
        </w:rPr>
        <w:t xml:space="preserve"> </w:t>
      </w:r>
      <w:r>
        <w:t>dr</w:t>
      </w:r>
      <w:r>
        <w:rPr>
          <w:spacing w:val="-4"/>
        </w:rPr>
        <w:t>a</w:t>
      </w:r>
      <w:r>
        <w:t>ft</w:t>
      </w:r>
      <w:r>
        <w:rPr>
          <w:spacing w:val="-9"/>
        </w:rPr>
        <w:t xml:space="preserve"> </w:t>
      </w:r>
      <w:r>
        <w:t>re</w:t>
      </w:r>
      <w:r>
        <w:rPr>
          <w:spacing w:val="-4"/>
        </w:rPr>
        <w:t>p</w:t>
      </w:r>
      <w:r>
        <w:t>or</w:t>
      </w:r>
      <w:r>
        <w:rPr>
          <w:spacing w:val="-5"/>
        </w:rPr>
        <w:t>t</w:t>
      </w:r>
      <w:r>
        <w:t>.</w:t>
      </w:r>
      <w:r>
        <w:rPr>
          <w:spacing w:val="-12"/>
        </w:rPr>
        <w:t xml:space="preserve"> Five </w:t>
      </w:r>
      <w:r>
        <w:t>co</w:t>
      </w:r>
      <w:r>
        <w:rPr>
          <w:spacing w:val="-4"/>
        </w:rPr>
        <w:t>p</w:t>
      </w:r>
      <w:r>
        <w:t>i</w:t>
      </w:r>
      <w:r>
        <w:rPr>
          <w:spacing w:val="-4"/>
        </w:rPr>
        <w:t>e</w:t>
      </w:r>
      <w:r>
        <w:t>s</w:t>
      </w:r>
      <w:r>
        <w:rPr>
          <w:spacing w:val="-9"/>
        </w:rPr>
        <w:t xml:space="preserve"> </w:t>
      </w:r>
      <w:r>
        <w:t>o</w:t>
      </w:r>
      <w:r>
        <w:rPr>
          <w:spacing w:val="-5"/>
        </w:rPr>
        <w:t>f</w:t>
      </w:r>
      <w:r>
        <w:rPr>
          <w:spacing w:val="-9"/>
        </w:rPr>
        <w:t xml:space="preserve"> </w:t>
      </w:r>
      <w:r>
        <w:t>d</w:t>
      </w:r>
      <w:r>
        <w:rPr>
          <w:spacing w:val="-4"/>
        </w:rPr>
        <w:t>e</w:t>
      </w:r>
      <w:r>
        <w:t>tai</w:t>
      </w:r>
      <w:r>
        <w:rPr>
          <w:spacing w:val="-4"/>
        </w:rPr>
        <w:t>l</w:t>
      </w:r>
      <w:r>
        <w:t>e</w:t>
      </w:r>
      <w:r>
        <w:rPr>
          <w:spacing w:val="-4"/>
        </w:rPr>
        <w:t>d</w:t>
      </w:r>
      <w:r>
        <w:rPr>
          <w:spacing w:val="-9"/>
        </w:rPr>
        <w:t xml:space="preserve"> </w:t>
      </w:r>
      <w:r>
        <w:t>fin</w:t>
      </w:r>
      <w:r>
        <w:rPr>
          <w:spacing w:val="-4"/>
        </w:rPr>
        <w:t>a</w:t>
      </w:r>
      <w:r>
        <w:rPr>
          <w:spacing w:val="-14"/>
        </w:rPr>
        <w:t>l</w:t>
      </w:r>
      <w:r>
        <w:rPr>
          <w:rFonts w:ascii="Times New Roman" w:hAnsi="Times New Roman" w:cs="Times New Roman"/>
        </w:rPr>
        <w:t xml:space="preserve"> </w:t>
      </w:r>
      <w:r>
        <w:t>re</w:t>
      </w:r>
      <w:r>
        <w:rPr>
          <w:spacing w:val="-4"/>
        </w:rPr>
        <w:t>p</w:t>
      </w:r>
      <w:r>
        <w:t>ort</w:t>
      </w:r>
      <w:r>
        <w:rPr>
          <w:spacing w:val="-4"/>
        </w:rPr>
        <w:t xml:space="preserve"> </w:t>
      </w:r>
      <w:r>
        <w:t>ar</w:t>
      </w:r>
      <w:r>
        <w:rPr>
          <w:spacing w:val="-4"/>
        </w:rPr>
        <w:t xml:space="preserve">e </w:t>
      </w:r>
      <w:r>
        <w:t>re</w:t>
      </w:r>
      <w:r>
        <w:rPr>
          <w:spacing w:val="-4"/>
        </w:rPr>
        <w:t>q</w:t>
      </w:r>
      <w:r>
        <w:t>u</w:t>
      </w:r>
      <w:r>
        <w:rPr>
          <w:spacing w:val="-4"/>
        </w:rPr>
        <w:t>i</w:t>
      </w:r>
      <w:r>
        <w:t>re</w:t>
      </w:r>
      <w:r>
        <w:rPr>
          <w:spacing w:val="-4"/>
        </w:rPr>
        <w:t xml:space="preserve">d </w:t>
      </w:r>
      <w:r>
        <w:t>to</w:t>
      </w:r>
      <w:r>
        <w:rPr>
          <w:spacing w:val="-4"/>
        </w:rPr>
        <w:t xml:space="preserve"> </w:t>
      </w:r>
      <w:r>
        <w:t>b</w:t>
      </w:r>
      <w:r>
        <w:rPr>
          <w:spacing w:val="-4"/>
        </w:rPr>
        <w:t xml:space="preserve">e </w:t>
      </w:r>
      <w:r>
        <w:t>su</w:t>
      </w:r>
      <w:r>
        <w:rPr>
          <w:spacing w:val="-4"/>
        </w:rPr>
        <w:t>b</w:t>
      </w:r>
      <w:r>
        <w:t>mitted</w:t>
      </w:r>
      <w:r>
        <w:rPr>
          <w:spacing w:val="-6"/>
        </w:rPr>
        <w:t xml:space="preserve"> </w:t>
      </w:r>
      <w:r>
        <w:t>i</w:t>
      </w:r>
      <w:r>
        <w:rPr>
          <w:spacing w:val="-4"/>
        </w:rPr>
        <w:t>n</w:t>
      </w:r>
      <w:r>
        <w:t>cl</w:t>
      </w:r>
      <w:r>
        <w:rPr>
          <w:spacing w:val="-4"/>
        </w:rPr>
        <w:t>u</w:t>
      </w:r>
      <w:r>
        <w:t>d</w:t>
      </w:r>
      <w:r>
        <w:rPr>
          <w:spacing w:val="-4"/>
        </w:rPr>
        <w:t>i</w:t>
      </w:r>
      <w:r>
        <w:t>n</w:t>
      </w:r>
      <w:r>
        <w:rPr>
          <w:spacing w:val="-4"/>
        </w:rPr>
        <w:t xml:space="preserve">g </w:t>
      </w:r>
      <w:r>
        <w:t>the</w:t>
      </w:r>
      <w:r>
        <w:rPr>
          <w:spacing w:val="-6"/>
        </w:rPr>
        <w:t xml:space="preserve"> </w:t>
      </w:r>
      <w:r>
        <w:t>Auto</w:t>
      </w:r>
      <w:r>
        <w:rPr>
          <w:spacing w:val="-4"/>
        </w:rPr>
        <w:t>C</w:t>
      </w:r>
      <w:r>
        <w:t>AD</w:t>
      </w:r>
      <w:r>
        <w:rPr>
          <w:spacing w:val="-5"/>
        </w:rPr>
        <w:t xml:space="preserve"> </w:t>
      </w:r>
      <w:r>
        <w:t>dr</w:t>
      </w:r>
      <w:r>
        <w:rPr>
          <w:spacing w:val="-4"/>
        </w:rPr>
        <w:t>a</w:t>
      </w:r>
      <w:r>
        <w:t>w</w:t>
      </w:r>
      <w:r>
        <w:rPr>
          <w:spacing w:val="-4"/>
        </w:rPr>
        <w:t>i</w:t>
      </w:r>
      <w:r>
        <w:t>n</w:t>
      </w:r>
      <w:r>
        <w:rPr>
          <w:spacing w:val="-4"/>
        </w:rPr>
        <w:t>g</w:t>
      </w:r>
      <w:r>
        <w:t>s in hard as well as soft c</w:t>
      </w:r>
      <w:r>
        <w:rPr>
          <w:spacing w:val="-4"/>
        </w:rPr>
        <w:t>o</w:t>
      </w:r>
      <w:r>
        <w:t>p</w:t>
      </w:r>
      <w:r>
        <w:rPr>
          <w:spacing w:val="-4"/>
        </w:rPr>
        <w:t>i</w:t>
      </w:r>
      <w:r>
        <w:t>es on pen drive.</w:t>
      </w:r>
    </w:p>
    <w:p w14:paraId="755B165F" w14:textId="77777777" w:rsidR="00BE64E7" w:rsidRDefault="00BE64E7" w:rsidP="00BE64E7">
      <w:pPr>
        <w:rPr>
          <w:rFonts w:asciiTheme="majorHAnsi" w:eastAsiaTheme="majorEastAsia" w:hAnsiTheme="majorHAnsi" w:cstheme="majorBidi"/>
          <w:b/>
          <w:bCs/>
          <w:color w:val="9E007E" w:themeColor="accent1"/>
          <w:sz w:val="32"/>
          <w:szCs w:val="28"/>
        </w:rPr>
      </w:pPr>
      <w:bookmarkStart w:id="202" w:name="_Toc127887306"/>
      <w:bookmarkEnd w:id="201"/>
      <w:r>
        <w:rPr>
          <w:caps/>
        </w:rPr>
        <w:br w:type="page"/>
      </w:r>
    </w:p>
    <w:p w14:paraId="42762CB4" w14:textId="77777777" w:rsidR="00BE64E7" w:rsidRPr="005978BD" w:rsidRDefault="00BE64E7" w:rsidP="00BE64E7">
      <w:pPr>
        <w:pStyle w:val="Heading1"/>
      </w:pPr>
      <w:bookmarkStart w:id="203" w:name="_Toc130821083"/>
      <w:bookmarkStart w:id="204" w:name="_Toc149662838"/>
      <w:r w:rsidRPr="005978BD">
        <w:lastRenderedPageBreak/>
        <w:t xml:space="preserve">TIME </w:t>
      </w:r>
      <w:r>
        <w:t>O</w:t>
      </w:r>
      <w:r w:rsidRPr="005978BD">
        <w:t>F COMPLETION</w:t>
      </w:r>
      <w:bookmarkEnd w:id="202"/>
      <w:bookmarkEnd w:id="203"/>
      <w:bookmarkEnd w:id="204"/>
    </w:p>
    <w:p w14:paraId="4A9DC856" w14:textId="512AADBA" w:rsidR="00BE64E7" w:rsidRDefault="00BE64E7" w:rsidP="00756F7C">
      <w:pPr>
        <w:pStyle w:val="bodytext4"/>
      </w:pPr>
      <w:r>
        <w:t xml:space="preserve">The contractor shall complete the entire work and submit the draft reports within 10 weeks. The contractor shall finalize and submit the final report within one week of receiving detailed comments from </w:t>
      </w:r>
      <w:r w:rsidR="00756F7C">
        <w:t>GPPL</w:t>
      </w:r>
      <w:r>
        <w:t>.</w:t>
      </w:r>
    </w:p>
    <w:p w14:paraId="221B6801" w14:textId="77777777" w:rsidR="00BE64E7" w:rsidRDefault="00BE64E7" w:rsidP="00756F7C">
      <w:pPr>
        <w:pStyle w:val="bodytext4"/>
      </w:pPr>
      <w:r>
        <w:t>Time is the essence of the contract. The work shall be executed strictly as per time schedule indicated below:</w:t>
      </w:r>
    </w:p>
    <w:tbl>
      <w:tblPr>
        <w:tblStyle w:val="CowiTableGrid"/>
        <w:tblW w:w="9072" w:type="dxa"/>
        <w:tblInd w:w="0" w:type="dxa"/>
        <w:tblLook w:val="04A0" w:firstRow="1" w:lastRow="0" w:firstColumn="1" w:lastColumn="0" w:noHBand="0" w:noVBand="1"/>
      </w:tblPr>
      <w:tblGrid>
        <w:gridCol w:w="3402"/>
        <w:gridCol w:w="5670"/>
      </w:tblGrid>
      <w:tr w:rsidR="00BE64E7" w:rsidRPr="00756F7C" w14:paraId="349DD4EB" w14:textId="77777777" w:rsidTr="00F467C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402" w:type="dxa"/>
            <w:tcBorders>
              <w:top w:val="nil"/>
              <w:left w:val="nil"/>
              <w:right w:val="nil"/>
            </w:tcBorders>
          </w:tcPr>
          <w:p w14:paraId="1071C343" w14:textId="77777777" w:rsidR="00BE64E7" w:rsidRPr="00756F7C" w:rsidRDefault="00BE64E7" w:rsidP="00F467CC">
            <w:pPr>
              <w:pStyle w:val="Bodytext0"/>
              <w:rPr>
                <w:spacing w:val="-2"/>
                <w:sz w:val="20"/>
                <w:szCs w:val="20"/>
              </w:rPr>
            </w:pPr>
            <w:r w:rsidRPr="00756F7C">
              <w:rPr>
                <w:spacing w:val="-2"/>
                <w:sz w:val="20"/>
                <w:szCs w:val="20"/>
              </w:rPr>
              <w:t>Mobilization</w:t>
            </w:r>
          </w:p>
        </w:tc>
        <w:tc>
          <w:tcPr>
            <w:tcW w:w="5670" w:type="dxa"/>
            <w:tcBorders>
              <w:top w:val="nil"/>
              <w:left w:val="nil"/>
              <w:right w:val="nil"/>
            </w:tcBorders>
          </w:tcPr>
          <w:p w14:paraId="775C8D18" w14:textId="77777777" w:rsidR="00BE64E7" w:rsidRPr="00756F7C" w:rsidRDefault="00BE64E7">
            <w:pPr>
              <w:pStyle w:val="Bodytext0"/>
              <w:numPr>
                <w:ilvl w:val="0"/>
                <w:numId w:val="44"/>
              </w:numPr>
              <w:spacing w:after="200"/>
              <w:jc w:val="both"/>
              <w:cnfStyle w:val="100000000000" w:firstRow="1" w:lastRow="0" w:firstColumn="0" w:lastColumn="0" w:oddVBand="0" w:evenVBand="0" w:oddHBand="0" w:evenHBand="0" w:firstRowFirstColumn="0" w:firstRowLastColumn="0" w:lastRowFirstColumn="0" w:lastRowLastColumn="0"/>
              <w:rPr>
                <w:spacing w:val="-2"/>
                <w:sz w:val="20"/>
                <w:szCs w:val="20"/>
              </w:rPr>
            </w:pPr>
            <w:r w:rsidRPr="00756F7C">
              <w:rPr>
                <w:sz w:val="20"/>
                <w:szCs w:val="20"/>
              </w:rPr>
              <w:t>01 week from the date of LOI</w:t>
            </w:r>
          </w:p>
        </w:tc>
      </w:tr>
      <w:tr w:rsidR="00BE64E7" w:rsidRPr="00756F7C" w14:paraId="4BF71DED" w14:textId="77777777" w:rsidTr="00F467CC">
        <w:tc>
          <w:tcPr>
            <w:tcW w:w="3402" w:type="dxa"/>
            <w:tcBorders>
              <w:left w:val="nil"/>
              <w:right w:val="nil"/>
            </w:tcBorders>
          </w:tcPr>
          <w:p w14:paraId="5634DEB7" w14:textId="77777777" w:rsidR="00BE64E7" w:rsidRPr="00756F7C" w:rsidRDefault="00BE64E7" w:rsidP="00F467CC">
            <w:pPr>
              <w:pStyle w:val="Bodytext0"/>
              <w:rPr>
                <w:sz w:val="20"/>
                <w:szCs w:val="20"/>
              </w:rPr>
            </w:pPr>
            <w:bookmarkStart w:id="205" w:name="_Hlk149816382"/>
            <w:r w:rsidRPr="00756F7C">
              <w:rPr>
                <w:sz w:val="20"/>
                <w:szCs w:val="20"/>
              </w:rPr>
              <w:t>Complete Field Work for Land and Marine Borholes</w:t>
            </w:r>
            <w:bookmarkEnd w:id="205"/>
          </w:p>
        </w:tc>
        <w:tc>
          <w:tcPr>
            <w:tcW w:w="5670" w:type="dxa"/>
            <w:tcBorders>
              <w:left w:val="nil"/>
              <w:right w:val="nil"/>
            </w:tcBorders>
          </w:tcPr>
          <w:p w14:paraId="4550E893" w14:textId="7BE4EDB5" w:rsidR="00BE64E7" w:rsidRPr="00756F7C" w:rsidRDefault="00BE64E7">
            <w:pPr>
              <w:pStyle w:val="Bodytext0"/>
              <w:numPr>
                <w:ilvl w:val="0"/>
                <w:numId w:val="44"/>
              </w:numPr>
              <w:spacing w:after="200"/>
              <w:jc w:val="both"/>
              <w:rPr>
                <w:sz w:val="20"/>
                <w:szCs w:val="20"/>
              </w:rPr>
            </w:pPr>
            <w:bookmarkStart w:id="206" w:name="_Hlk149816422"/>
            <w:r w:rsidRPr="00756F7C">
              <w:rPr>
                <w:sz w:val="20"/>
                <w:szCs w:val="20"/>
              </w:rPr>
              <w:t>0</w:t>
            </w:r>
            <w:r w:rsidR="00756F7C">
              <w:rPr>
                <w:sz w:val="20"/>
                <w:szCs w:val="20"/>
              </w:rPr>
              <w:t>2</w:t>
            </w:r>
            <w:r w:rsidRPr="00756F7C">
              <w:rPr>
                <w:sz w:val="20"/>
                <w:szCs w:val="20"/>
              </w:rPr>
              <w:t xml:space="preserve"> weeks after mobilization</w:t>
            </w:r>
            <w:bookmarkEnd w:id="206"/>
          </w:p>
        </w:tc>
      </w:tr>
      <w:tr w:rsidR="00BE64E7" w:rsidRPr="00756F7C" w14:paraId="5E502B31" w14:textId="77777777" w:rsidTr="00F467CC">
        <w:tc>
          <w:tcPr>
            <w:tcW w:w="3402" w:type="dxa"/>
            <w:tcBorders>
              <w:left w:val="nil"/>
              <w:right w:val="nil"/>
            </w:tcBorders>
          </w:tcPr>
          <w:p w14:paraId="6243F4B9" w14:textId="77777777" w:rsidR="00BE64E7" w:rsidRPr="00756F7C" w:rsidRDefault="00BE64E7" w:rsidP="00F467CC">
            <w:pPr>
              <w:pStyle w:val="Bodytext0"/>
              <w:rPr>
                <w:spacing w:val="-2"/>
                <w:sz w:val="20"/>
                <w:szCs w:val="20"/>
              </w:rPr>
            </w:pPr>
            <w:bookmarkStart w:id="207" w:name="_Hlk149816435"/>
            <w:r w:rsidRPr="00756F7C">
              <w:rPr>
                <w:sz w:val="20"/>
                <w:szCs w:val="20"/>
              </w:rPr>
              <w:t>Draft</w:t>
            </w:r>
            <w:r w:rsidRPr="00756F7C">
              <w:rPr>
                <w:spacing w:val="-8"/>
                <w:sz w:val="20"/>
                <w:szCs w:val="20"/>
              </w:rPr>
              <w:t xml:space="preserve"> </w:t>
            </w:r>
            <w:r w:rsidRPr="00756F7C">
              <w:rPr>
                <w:sz w:val="20"/>
                <w:szCs w:val="20"/>
              </w:rPr>
              <w:t>Analysis</w:t>
            </w:r>
            <w:r w:rsidRPr="00756F7C">
              <w:rPr>
                <w:spacing w:val="-7"/>
                <w:sz w:val="20"/>
                <w:szCs w:val="20"/>
              </w:rPr>
              <w:t xml:space="preserve"> </w:t>
            </w:r>
            <w:r w:rsidRPr="00756F7C">
              <w:rPr>
                <w:sz w:val="20"/>
                <w:szCs w:val="20"/>
              </w:rPr>
              <w:t>and</w:t>
            </w:r>
            <w:r w:rsidRPr="00756F7C">
              <w:rPr>
                <w:spacing w:val="-10"/>
                <w:sz w:val="20"/>
                <w:szCs w:val="20"/>
              </w:rPr>
              <w:t xml:space="preserve"> </w:t>
            </w:r>
            <w:r w:rsidRPr="00756F7C">
              <w:rPr>
                <w:spacing w:val="-2"/>
                <w:sz w:val="20"/>
                <w:szCs w:val="20"/>
              </w:rPr>
              <w:t>Reports</w:t>
            </w:r>
          </w:p>
        </w:tc>
        <w:tc>
          <w:tcPr>
            <w:tcW w:w="5670" w:type="dxa"/>
            <w:tcBorders>
              <w:left w:val="nil"/>
              <w:right w:val="nil"/>
            </w:tcBorders>
          </w:tcPr>
          <w:p w14:paraId="64103F10" w14:textId="77777777" w:rsidR="00BE64E7" w:rsidRPr="00756F7C" w:rsidRDefault="00BE64E7">
            <w:pPr>
              <w:pStyle w:val="Bodytext0"/>
              <w:numPr>
                <w:ilvl w:val="0"/>
                <w:numId w:val="44"/>
              </w:numPr>
              <w:spacing w:after="200"/>
              <w:jc w:val="both"/>
              <w:rPr>
                <w:spacing w:val="-2"/>
                <w:sz w:val="20"/>
                <w:szCs w:val="20"/>
              </w:rPr>
            </w:pPr>
            <w:bookmarkStart w:id="208" w:name="_Hlk149816444"/>
            <w:r w:rsidRPr="00756F7C">
              <w:rPr>
                <w:spacing w:val="-6"/>
                <w:sz w:val="20"/>
                <w:szCs w:val="20"/>
              </w:rPr>
              <w:t>0</w:t>
            </w:r>
            <w:r w:rsidRPr="00756F7C">
              <w:rPr>
                <w:sz w:val="20"/>
                <w:szCs w:val="20"/>
              </w:rPr>
              <w:t>1</w:t>
            </w:r>
            <w:r w:rsidRPr="00756F7C">
              <w:rPr>
                <w:spacing w:val="-6"/>
                <w:sz w:val="20"/>
                <w:szCs w:val="20"/>
              </w:rPr>
              <w:t xml:space="preserve"> </w:t>
            </w:r>
            <w:r w:rsidRPr="00756F7C">
              <w:rPr>
                <w:sz w:val="20"/>
                <w:szCs w:val="20"/>
              </w:rPr>
              <w:t>week</w:t>
            </w:r>
            <w:r w:rsidRPr="00756F7C">
              <w:rPr>
                <w:spacing w:val="-3"/>
                <w:sz w:val="20"/>
                <w:szCs w:val="20"/>
              </w:rPr>
              <w:t xml:space="preserve"> </w:t>
            </w:r>
            <w:r w:rsidRPr="00756F7C">
              <w:rPr>
                <w:sz w:val="20"/>
                <w:szCs w:val="20"/>
              </w:rPr>
              <w:t>after</w:t>
            </w:r>
            <w:r w:rsidRPr="00756F7C">
              <w:rPr>
                <w:spacing w:val="1"/>
                <w:sz w:val="20"/>
                <w:szCs w:val="20"/>
              </w:rPr>
              <w:t xml:space="preserve"> </w:t>
            </w:r>
            <w:r w:rsidRPr="00756F7C">
              <w:rPr>
                <w:sz w:val="20"/>
                <w:szCs w:val="20"/>
              </w:rPr>
              <w:t>field</w:t>
            </w:r>
            <w:r w:rsidRPr="00756F7C">
              <w:rPr>
                <w:spacing w:val="-3"/>
                <w:sz w:val="20"/>
                <w:szCs w:val="20"/>
              </w:rPr>
              <w:t xml:space="preserve"> </w:t>
            </w:r>
            <w:r w:rsidRPr="00756F7C">
              <w:rPr>
                <w:sz w:val="20"/>
                <w:szCs w:val="20"/>
              </w:rPr>
              <w:t>work of</w:t>
            </w:r>
            <w:r w:rsidRPr="00756F7C">
              <w:rPr>
                <w:spacing w:val="-7"/>
                <w:sz w:val="20"/>
                <w:szCs w:val="20"/>
              </w:rPr>
              <w:t xml:space="preserve"> </w:t>
            </w:r>
            <w:r w:rsidRPr="00756F7C">
              <w:rPr>
                <w:sz w:val="20"/>
                <w:szCs w:val="20"/>
              </w:rPr>
              <w:t>respective</w:t>
            </w:r>
            <w:r w:rsidRPr="00756F7C">
              <w:rPr>
                <w:spacing w:val="-4"/>
                <w:sz w:val="20"/>
                <w:szCs w:val="20"/>
              </w:rPr>
              <w:t xml:space="preserve"> </w:t>
            </w:r>
            <w:r w:rsidRPr="00756F7C">
              <w:rPr>
                <w:spacing w:val="-2"/>
                <w:sz w:val="20"/>
                <w:szCs w:val="20"/>
              </w:rPr>
              <w:t>investigation</w:t>
            </w:r>
            <w:bookmarkEnd w:id="208"/>
          </w:p>
        </w:tc>
      </w:tr>
      <w:tr w:rsidR="00BE64E7" w:rsidRPr="00756F7C" w14:paraId="247117FB" w14:textId="77777777" w:rsidTr="00F467CC">
        <w:tc>
          <w:tcPr>
            <w:tcW w:w="3402" w:type="dxa"/>
            <w:tcBorders>
              <w:left w:val="nil"/>
              <w:bottom w:val="nil"/>
              <w:right w:val="nil"/>
            </w:tcBorders>
          </w:tcPr>
          <w:p w14:paraId="4495E399" w14:textId="77777777" w:rsidR="00BE64E7" w:rsidRPr="00756F7C" w:rsidRDefault="00BE64E7" w:rsidP="00F467CC">
            <w:pPr>
              <w:pStyle w:val="Bodytext0"/>
              <w:rPr>
                <w:sz w:val="20"/>
                <w:szCs w:val="20"/>
              </w:rPr>
            </w:pPr>
            <w:bookmarkStart w:id="209" w:name="_Hlk149816450"/>
            <w:bookmarkEnd w:id="207"/>
            <w:r w:rsidRPr="00756F7C">
              <w:rPr>
                <w:sz w:val="20"/>
                <w:szCs w:val="20"/>
              </w:rPr>
              <w:t>Final survey report</w:t>
            </w:r>
            <w:bookmarkEnd w:id="209"/>
          </w:p>
        </w:tc>
        <w:tc>
          <w:tcPr>
            <w:tcW w:w="5670" w:type="dxa"/>
            <w:tcBorders>
              <w:left w:val="nil"/>
              <w:bottom w:val="nil"/>
              <w:right w:val="nil"/>
            </w:tcBorders>
          </w:tcPr>
          <w:p w14:paraId="45493488" w14:textId="77777777" w:rsidR="00BE64E7" w:rsidRPr="00756F7C" w:rsidRDefault="00BE64E7">
            <w:pPr>
              <w:pStyle w:val="Bodytext0"/>
              <w:numPr>
                <w:ilvl w:val="0"/>
                <w:numId w:val="44"/>
              </w:numPr>
              <w:spacing w:after="200"/>
              <w:jc w:val="both"/>
              <w:rPr>
                <w:spacing w:val="-2"/>
                <w:sz w:val="20"/>
                <w:szCs w:val="20"/>
              </w:rPr>
            </w:pPr>
            <w:bookmarkStart w:id="210" w:name="_Hlk149816457"/>
            <w:r w:rsidRPr="00756F7C">
              <w:rPr>
                <w:sz w:val="20"/>
                <w:szCs w:val="20"/>
              </w:rPr>
              <w:t>Within 01</w:t>
            </w:r>
            <w:r w:rsidRPr="00756F7C">
              <w:rPr>
                <w:spacing w:val="27"/>
                <w:sz w:val="20"/>
                <w:szCs w:val="20"/>
              </w:rPr>
              <w:t xml:space="preserve"> </w:t>
            </w:r>
            <w:r w:rsidRPr="00756F7C">
              <w:rPr>
                <w:sz w:val="20"/>
                <w:szCs w:val="20"/>
              </w:rPr>
              <w:t>week</w:t>
            </w:r>
            <w:r w:rsidRPr="00756F7C">
              <w:rPr>
                <w:spacing w:val="27"/>
                <w:sz w:val="20"/>
                <w:szCs w:val="20"/>
              </w:rPr>
              <w:t xml:space="preserve"> </w:t>
            </w:r>
            <w:r w:rsidRPr="00756F7C">
              <w:rPr>
                <w:sz w:val="20"/>
                <w:szCs w:val="20"/>
              </w:rPr>
              <w:t>on receipt</w:t>
            </w:r>
            <w:r w:rsidRPr="00756F7C">
              <w:rPr>
                <w:spacing w:val="29"/>
                <w:sz w:val="20"/>
                <w:szCs w:val="20"/>
              </w:rPr>
              <w:t xml:space="preserve"> </w:t>
            </w:r>
            <w:r w:rsidRPr="00756F7C">
              <w:rPr>
                <w:sz w:val="20"/>
                <w:szCs w:val="20"/>
              </w:rPr>
              <w:t>of comments on the</w:t>
            </w:r>
            <w:r w:rsidRPr="00756F7C">
              <w:rPr>
                <w:spacing w:val="29"/>
                <w:sz w:val="20"/>
                <w:szCs w:val="20"/>
              </w:rPr>
              <w:t xml:space="preserve"> </w:t>
            </w:r>
            <w:r w:rsidRPr="00756F7C">
              <w:rPr>
                <w:sz w:val="20"/>
                <w:szCs w:val="20"/>
              </w:rPr>
              <w:t xml:space="preserve">Draft </w:t>
            </w:r>
            <w:r w:rsidRPr="00756F7C">
              <w:rPr>
                <w:spacing w:val="-2"/>
                <w:sz w:val="20"/>
                <w:szCs w:val="20"/>
              </w:rPr>
              <w:t>Report</w:t>
            </w:r>
            <w:bookmarkEnd w:id="210"/>
          </w:p>
        </w:tc>
      </w:tr>
    </w:tbl>
    <w:p w14:paraId="21B1B21B" w14:textId="77777777" w:rsidR="00BE64E7" w:rsidRDefault="00BE64E7" w:rsidP="00756F7C">
      <w:pPr>
        <w:pStyle w:val="bodytext4"/>
      </w:pPr>
      <w:bookmarkStart w:id="211" w:name="_Hlk149816472"/>
      <w:r>
        <w:t>The</w:t>
      </w:r>
      <w:r>
        <w:rPr>
          <w:spacing w:val="21"/>
        </w:rPr>
        <w:t xml:space="preserve"> </w:t>
      </w:r>
      <w:r>
        <w:t>comments</w:t>
      </w:r>
      <w:r>
        <w:rPr>
          <w:spacing w:val="25"/>
        </w:rPr>
        <w:t xml:space="preserve"> </w:t>
      </w:r>
      <w:r>
        <w:t>on</w:t>
      </w:r>
      <w:r>
        <w:rPr>
          <w:spacing w:val="21"/>
        </w:rPr>
        <w:t xml:space="preserve"> </w:t>
      </w:r>
      <w:r>
        <w:t>the</w:t>
      </w:r>
      <w:r>
        <w:rPr>
          <w:spacing w:val="24"/>
        </w:rPr>
        <w:t xml:space="preserve"> </w:t>
      </w:r>
      <w:r>
        <w:t>draft</w:t>
      </w:r>
      <w:r>
        <w:rPr>
          <w:spacing w:val="25"/>
        </w:rPr>
        <w:t xml:space="preserve"> </w:t>
      </w:r>
      <w:r>
        <w:t>survey</w:t>
      </w:r>
      <w:r>
        <w:rPr>
          <w:spacing w:val="27"/>
        </w:rPr>
        <w:t xml:space="preserve"> </w:t>
      </w:r>
      <w:r>
        <w:t>report shall be furnished</w:t>
      </w:r>
      <w:r>
        <w:rPr>
          <w:spacing w:val="22"/>
        </w:rPr>
        <w:t xml:space="preserve"> </w:t>
      </w:r>
      <w:r>
        <w:t>within</w:t>
      </w:r>
      <w:r>
        <w:rPr>
          <w:spacing w:val="20"/>
        </w:rPr>
        <w:t xml:space="preserve"> </w:t>
      </w:r>
      <w:r>
        <w:t>07</w:t>
      </w:r>
      <w:r>
        <w:rPr>
          <w:spacing w:val="25"/>
        </w:rPr>
        <w:t xml:space="preserve"> </w:t>
      </w:r>
      <w:r>
        <w:t>days</w:t>
      </w:r>
      <w:r>
        <w:rPr>
          <w:spacing w:val="26"/>
        </w:rPr>
        <w:t xml:space="preserve"> </w:t>
      </w:r>
      <w:r>
        <w:t xml:space="preserve">on </w:t>
      </w:r>
      <w:r>
        <w:rPr>
          <w:spacing w:val="-2"/>
        </w:rPr>
        <w:t>receipt</w:t>
      </w:r>
      <w:bookmarkEnd w:id="211"/>
      <w:r>
        <w:rPr>
          <w:spacing w:val="-2"/>
        </w:rPr>
        <w:t>.</w:t>
      </w:r>
    </w:p>
    <w:p w14:paraId="4F2575D6" w14:textId="470AF0BB" w:rsidR="003E1D87" w:rsidRPr="00EF0E7A" w:rsidRDefault="003E1D87" w:rsidP="00196325">
      <w:pPr>
        <w:pStyle w:val="Heading1"/>
      </w:pPr>
      <w:bookmarkStart w:id="212" w:name="_Toc26802843"/>
      <w:bookmarkStart w:id="213" w:name="_Toc149662839"/>
      <w:r>
        <w:t>OBLIGATION OF CLIENT AND CONTRACTOR</w:t>
      </w:r>
      <w:bookmarkEnd w:id="212"/>
      <w:bookmarkEnd w:id="213"/>
      <w:r w:rsidRPr="00EF0E7A">
        <w:t xml:space="preserve"> </w:t>
      </w:r>
    </w:p>
    <w:p w14:paraId="6B26799E" w14:textId="20007D91" w:rsidR="003E1D87" w:rsidRPr="00DD1960" w:rsidRDefault="003E1D87" w:rsidP="003E1D87">
      <w:pPr>
        <w:pStyle w:val="bodytext4"/>
      </w:pPr>
      <w:r w:rsidRPr="00DD1960">
        <w:t xml:space="preserve">The </w:t>
      </w:r>
      <w:r>
        <w:t>c</w:t>
      </w:r>
      <w:r w:rsidRPr="00DD1960">
        <w:t xml:space="preserve">ontractor shall provide necessary facilities to </w:t>
      </w:r>
      <w:r>
        <w:t>GPPL</w:t>
      </w:r>
      <w:r w:rsidRPr="00DD1960">
        <w:t xml:space="preserve"> to perform the following: </w:t>
      </w:r>
    </w:p>
    <w:p w14:paraId="3E148B4C" w14:textId="55CCBFB9" w:rsidR="003E1D87" w:rsidRPr="00DD1960" w:rsidRDefault="003E1D87" w:rsidP="003E1D87">
      <w:pPr>
        <w:pStyle w:val="bodytext4"/>
      </w:pPr>
      <w:r w:rsidRPr="00DD1960">
        <w:t xml:space="preserve">I) </w:t>
      </w:r>
      <w:r>
        <w:t>GPPL</w:t>
      </w:r>
      <w:r w:rsidRPr="00DD1960">
        <w:t xml:space="preserve"> shall have access to all data collected onboard including positioning information and other data. </w:t>
      </w:r>
    </w:p>
    <w:p w14:paraId="3530C7D7" w14:textId="074BD18F" w:rsidR="003E1D87" w:rsidRPr="00DD1960" w:rsidRDefault="003E1D87" w:rsidP="003E1D87">
      <w:pPr>
        <w:pStyle w:val="bodytext4"/>
      </w:pPr>
      <w:r w:rsidRPr="00DD1960">
        <w:t xml:space="preserve">ii) </w:t>
      </w:r>
      <w:r>
        <w:t>GPPL</w:t>
      </w:r>
      <w:r w:rsidRPr="00DD1960">
        <w:t xml:space="preserve"> may at any time object and require the Contractor to remove from the site a supervisor or any other authorized representative or employee of the Contractor or any of the Contractor’s Contractor, if in the opinion of </w:t>
      </w:r>
      <w:r>
        <w:t>GPPL</w:t>
      </w:r>
      <w:r w:rsidRPr="00DD1960">
        <w:t xml:space="preserve"> the person in question has misconducted himself or his employment is otherwise considered undesirable. </w:t>
      </w:r>
    </w:p>
    <w:p w14:paraId="2B6F45CB" w14:textId="0DEA4DBA" w:rsidR="003E1D87" w:rsidRPr="00DD1960" w:rsidRDefault="003E1D87" w:rsidP="003E1D87">
      <w:pPr>
        <w:pStyle w:val="bodytext4"/>
      </w:pPr>
      <w:r>
        <w:t xml:space="preserve">iii) </w:t>
      </w:r>
      <w:r w:rsidRPr="00DD1960">
        <w:t xml:space="preserve">The Contractor shall provide necessary support to the </w:t>
      </w:r>
      <w:r>
        <w:t>GPPL</w:t>
      </w:r>
      <w:r w:rsidRPr="00DD1960">
        <w:t xml:space="preserve">’s personnel present during the survey for QA/QC of the data collection procedure. </w:t>
      </w:r>
    </w:p>
    <w:p w14:paraId="66D5498C" w14:textId="5A2B317F" w:rsidR="003E1D87" w:rsidRPr="00073332" w:rsidRDefault="003E1D87" w:rsidP="003E1D87">
      <w:pPr>
        <w:pStyle w:val="bodytext4"/>
        <w:rPr>
          <w:lang w:val="en-GB"/>
        </w:rPr>
      </w:pPr>
      <w:r>
        <w:t xml:space="preserve">iv) </w:t>
      </w:r>
      <w:r w:rsidRPr="00DD1960">
        <w:t xml:space="preserve">The Contractor shall be responsible for paying all duties, custom duties, charges and pilotage, if any, wherever applicable. The Contractor shall obtain the necessary permission from the local authorities to carry out the survey work for which the </w:t>
      </w:r>
      <w:r>
        <w:t>GPPL</w:t>
      </w:r>
      <w:r w:rsidRPr="00DD1960">
        <w:t xml:space="preserve"> shall provide only the recommendation letters, etc. </w:t>
      </w:r>
    </w:p>
    <w:p w14:paraId="1F7360AB" w14:textId="6EAE0537" w:rsidR="003E1D87" w:rsidRDefault="003E1D87" w:rsidP="003E1D87">
      <w:pPr>
        <w:pStyle w:val="bodytext4"/>
      </w:pPr>
      <w:r>
        <w:t>v) GPPL</w:t>
      </w:r>
      <w:r w:rsidRPr="00DD1960">
        <w:t xml:space="preserve"> will not be liable for any loss / damage / injury of any personnel / life and equipment / </w:t>
      </w:r>
      <w:r>
        <w:t>equipment</w:t>
      </w:r>
      <w:r w:rsidRPr="00DD1960">
        <w:t xml:space="preserve"> / service during </w:t>
      </w:r>
      <w:r>
        <w:t>survey</w:t>
      </w:r>
      <w:r w:rsidRPr="00DD1960">
        <w:t xml:space="preserve">. Necessary insurance coverage shall be provided by the Contractor, for its equipment and personnel at his own cost. </w:t>
      </w:r>
    </w:p>
    <w:p w14:paraId="28504DAC" w14:textId="77777777" w:rsidR="003E1D87" w:rsidRPr="00DD1960" w:rsidRDefault="003E1D87" w:rsidP="003E1D87">
      <w:pPr>
        <w:pStyle w:val="bodytext4"/>
      </w:pPr>
      <w:r>
        <w:t xml:space="preserve">vi) </w:t>
      </w:r>
      <w:r w:rsidRPr="00DD1960">
        <w:t xml:space="preserve">The Contractor shall use existing shore control stations or establish suitable new stations, if required, through a local triangulation from established survey points of the Survey of India.  </w:t>
      </w:r>
    </w:p>
    <w:p w14:paraId="2BC09940" w14:textId="31DFAC04" w:rsidR="003E1D87" w:rsidRPr="00DD1960" w:rsidRDefault="003E1D87" w:rsidP="003E1D87">
      <w:pPr>
        <w:pStyle w:val="bodytext4"/>
      </w:pPr>
      <w:r>
        <w:t xml:space="preserve">vii) </w:t>
      </w:r>
      <w:r w:rsidRPr="00DD1960">
        <w:t xml:space="preserve">The Contractor shall report to </w:t>
      </w:r>
      <w:r>
        <w:t>GPPL</w:t>
      </w:r>
      <w:r w:rsidRPr="00DD1960">
        <w:t xml:space="preserve"> before mobilization, during survey and on completion about the progress of work. </w:t>
      </w:r>
    </w:p>
    <w:p w14:paraId="16C3F6F5" w14:textId="77777777" w:rsidR="003E1D87" w:rsidRPr="00DD1960" w:rsidRDefault="003E1D87" w:rsidP="003E1D87">
      <w:pPr>
        <w:pStyle w:val="bodytext4"/>
      </w:pPr>
      <w:r>
        <w:t xml:space="preserve">viii) </w:t>
      </w:r>
      <w:r w:rsidRPr="00DD1960">
        <w:t xml:space="preserve">No payments shall be made for the data collected/generated in the field when the data has not been satisfactory. In such area the Contractor shall undertake to repeat surveys to obtain acceptable data at his own cost. </w:t>
      </w:r>
    </w:p>
    <w:p w14:paraId="76E5CC26" w14:textId="38A615F8" w:rsidR="003E1D87" w:rsidRDefault="003E1D87" w:rsidP="00196325">
      <w:pPr>
        <w:pStyle w:val="Heading1"/>
      </w:pPr>
      <w:bookmarkStart w:id="214" w:name="_Toc20133063"/>
      <w:bookmarkStart w:id="215" w:name="_Toc20133095"/>
      <w:bookmarkStart w:id="216" w:name="_Toc20133562"/>
      <w:bookmarkStart w:id="217" w:name="_Toc20133597"/>
      <w:bookmarkStart w:id="218" w:name="_Toc20134238"/>
      <w:bookmarkStart w:id="219" w:name="_Toc20134656"/>
      <w:bookmarkStart w:id="220" w:name="_Toc20134695"/>
      <w:bookmarkStart w:id="221" w:name="_Toc20133065"/>
      <w:bookmarkStart w:id="222" w:name="_Toc20133097"/>
      <w:bookmarkStart w:id="223" w:name="_Toc20133564"/>
      <w:bookmarkStart w:id="224" w:name="_Toc20133599"/>
      <w:bookmarkStart w:id="225" w:name="_Toc20134240"/>
      <w:bookmarkStart w:id="226" w:name="_Toc20134658"/>
      <w:bookmarkStart w:id="227" w:name="_Toc20134697"/>
      <w:bookmarkStart w:id="228" w:name="_Toc20133067"/>
      <w:bookmarkStart w:id="229" w:name="_Toc20133099"/>
      <w:bookmarkStart w:id="230" w:name="_Toc20133566"/>
      <w:bookmarkStart w:id="231" w:name="_Toc20133601"/>
      <w:bookmarkStart w:id="232" w:name="_Toc20134242"/>
      <w:bookmarkStart w:id="233" w:name="_Toc20134660"/>
      <w:bookmarkStart w:id="234" w:name="_Toc20134699"/>
      <w:bookmarkStart w:id="235" w:name="_Toc26802844"/>
      <w:bookmarkStart w:id="236" w:name="_Toc149662840"/>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lastRenderedPageBreak/>
        <w:t>GENERAL TERMS AND CONDITIONS</w:t>
      </w:r>
      <w:bookmarkEnd w:id="235"/>
      <w:bookmarkEnd w:id="236"/>
    </w:p>
    <w:p w14:paraId="68D5C204" w14:textId="77777777" w:rsidR="003E1D87" w:rsidRPr="00B27DDD" w:rsidRDefault="003E1D87" w:rsidP="00196325">
      <w:pPr>
        <w:pStyle w:val="Heading2"/>
      </w:pPr>
      <w:bookmarkStart w:id="237" w:name="_Toc26802845"/>
      <w:bookmarkStart w:id="238" w:name="_Toc149662841"/>
      <w:r w:rsidRPr="00B27DDD">
        <w:t>Guarantee / Liability</w:t>
      </w:r>
      <w:bookmarkEnd w:id="237"/>
      <w:bookmarkEnd w:id="238"/>
    </w:p>
    <w:p w14:paraId="6B81092A" w14:textId="0A485D36" w:rsidR="003E1D87" w:rsidRPr="005E4B00" w:rsidRDefault="003E1D87" w:rsidP="003E1D87">
      <w:pPr>
        <w:pStyle w:val="bodytext4"/>
      </w:pPr>
      <w:r w:rsidRPr="005E4B00">
        <w:t xml:space="preserve">CONTRACTOR to guarantee for the work carried out. In case of any fault in CONTRACTOR’s work, for reasons attributable to CONTRACTOR, CONTRACTOR shall take necessary actions required to rectify such faults, without any commercial implications to </w:t>
      </w:r>
      <w:r>
        <w:t>GPPL</w:t>
      </w:r>
      <w:r w:rsidRPr="005E4B00">
        <w:t>, within shortest possible time.</w:t>
      </w:r>
    </w:p>
    <w:p w14:paraId="0CCFC13D" w14:textId="18B42A6D" w:rsidR="003E1D87" w:rsidRPr="00B27DDD" w:rsidRDefault="003E1D87" w:rsidP="00196325">
      <w:pPr>
        <w:pStyle w:val="Heading2"/>
      </w:pPr>
      <w:r w:rsidRPr="00B27DDD">
        <w:tab/>
      </w:r>
      <w:bookmarkStart w:id="239" w:name="_Toc26802847"/>
      <w:bookmarkStart w:id="240" w:name="_Toc149662842"/>
      <w:r w:rsidRPr="00B27DDD">
        <w:t xml:space="preserve">Termination by </w:t>
      </w:r>
      <w:r>
        <w:t>GPPL</w:t>
      </w:r>
      <w:bookmarkEnd w:id="239"/>
      <w:bookmarkEnd w:id="240"/>
    </w:p>
    <w:p w14:paraId="1934FEFB" w14:textId="393F567A" w:rsidR="003E1D87" w:rsidRPr="00132F4A" w:rsidRDefault="003E1D87" w:rsidP="00132F4A">
      <w:pPr>
        <w:pStyle w:val="Heading8"/>
        <w:ind w:left="426" w:hanging="426"/>
        <w:jc w:val="both"/>
        <w:rPr>
          <w:rFonts w:ascii="Arial" w:eastAsiaTheme="minorEastAsia" w:hAnsi="Arial" w:cstheme="minorBidi"/>
          <w:color w:val="auto"/>
          <w:sz w:val="20"/>
          <w:szCs w:val="22"/>
          <w:lang w:val="en-IN" w:eastAsia="en-IN"/>
        </w:rPr>
      </w:pPr>
      <w:r w:rsidRPr="00132F4A">
        <w:rPr>
          <w:rFonts w:ascii="Arial" w:eastAsiaTheme="minorEastAsia" w:hAnsi="Arial" w:cstheme="minorBidi"/>
          <w:color w:val="auto"/>
          <w:sz w:val="20"/>
          <w:szCs w:val="22"/>
          <w:lang w:val="en-IN" w:eastAsia="en-IN"/>
        </w:rPr>
        <w:t>Notwithstanding what is stated herein above, GPPL shall have the right to terminate the CONTRACT with CONTRACTOR forthwith by giving 15 days prior notice in writing addressed to CONTRACTOR at its last known address, in case of happening or occurrence of events including but not restricted to the following:</w:t>
      </w:r>
    </w:p>
    <w:p w14:paraId="173A78F7" w14:textId="77777777" w:rsidR="00132F4A" w:rsidRPr="005E4B00" w:rsidRDefault="00132F4A" w:rsidP="00CA47C9">
      <w:pPr>
        <w:pStyle w:val="bodytext4"/>
      </w:pPr>
    </w:p>
    <w:p w14:paraId="153E5D1F" w14:textId="77777777" w:rsidR="00132F4A" w:rsidRDefault="003E1D87" w:rsidP="00132F4A">
      <w:pPr>
        <w:pStyle w:val="bodytext4"/>
        <w:numPr>
          <w:ilvl w:val="0"/>
          <w:numId w:val="64"/>
        </w:numPr>
        <w:ind w:left="709" w:hanging="218"/>
      </w:pPr>
      <w:r w:rsidRPr="005E4B00">
        <w:t>breach of any of the material terms or conditions or non-performance of obligations, SCOPE of WORK by CONTRACTOR and such breach/ non-performance is not cured within of such period of notice by CONTRACTOR;</w:t>
      </w:r>
    </w:p>
    <w:p w14:paraId="01DB40BB" w14:textId="77777777" w:rsidR="00132F4A" w:rsidRDefault="003E1D87" w:rsidP="00132F4A">
      <w:pPr>
        <w:pStyle w:val="bodytext4"/>
        <w:numPr>
          <w:ilvl w:val="0"/>
          <w:numId w:val="64"/>
        </w:numPr>
        <w:ind w:left="709" w:hanging="218"/>
      </w:pPr>
      <w:r w:rsidRPr="005E4B00">
        <w:t xml:space="preserve">if the appointment or continuance of CONTRACTOR under the CONTRACT is likely to result in loss of goodwill or reputation of </w:t>
      </w:r>
      <w:r>
        <w:t>GPPL</w:t>
      </w:r>
      <w:r w:rsidRPr="005E4B00">
        <w:t>;</w:t>
      </w:r>
    </w:p>
    <w:p w14:paraId="40D196C4" w14:textId="0B70CFA9" w:rsidR="003E1D87" w:rsidRPr="005E4B00" w:rsidRDefault="003E1D87" w:rsidP="00132F4A">
      <w:pPr>
        <w:pStyle w:val="bodytext4"/>
        <w:numPr>
          <w:ilvl w:val="0"/>
          <w:numId w:val="64"/>
        </w:numPr>
        <w:ind w:left="709" w:hanging="218"/>
      </w:pPr>
      <w:r w:rsidRPr="005E4B00">
        <w:t>If CONTRACTOR commits any misconduct, fraud, cheating, misappropriation or any act lacking in good faith.</w:t>
      </w:r>
    </w:p>
    <w:p w14:paraId="4391B5B2" w14:textId="75B19E02" w:rsidR="003E1D87" w:rsidRPr="00132F4A" w:rsidRDefault="003E1D87" w:rsidP="00132F4A">
      <w:pPr>
        <w:pStyle w:val="Heading8"/>
        <w:ind w:left="426" w:hanging="426"/>
        <w:jc w:val="both"/>
        <w:rPr>
          <w:rFonts w:ascii="Arial" w:eastAsiaTheme="minorEastAsia" w:hAnsi="Arial" w:cstheme="minorBidi"/>
          <w:color w:val="auto"/>
          <w:sz w:val="20"/>
          <w:szCs w:val="22"/>
          <w:lang w:val="en-IN" w:eastAsia="en-IN"/>
        </w:rPr>
      </w:pPr>
      <w:r w:rsidRPr="00132F4A">
        <w:rPr>
          <w:rFonts w:ascii="Arial" w:eastAsiaTheme="minorEastAsia" w:hAnsi="Arial" w:cstheme="minorBidi"/>
          <w:color w:val="auto"/>
          <w:sz w:val="20"/>
          <w:szCs w:val="22"/>
          <w:lang w:val="en-IN" w:eastAsia="en-IN"/>
        </w:rPr>
        <w:t>In case of such termination, CONTRACTOR will be paid their fees for all the work carried out by them up to date of termination based on milestone achieved by them.</w:t>
      </w:r>
    </w:p>
    <w:p w14:paraId="04C0DB81" w14:textId="77777777" w:rsidR="00132F4A" w:rsidRPr="005E4B00" w:rsidRDefault="00132F4A" w:rsidP="00CA47C9">
      <w:pPr>
        <w:pStyle w:val="bodytext4"/>
      </w:pPr>
    </w:p>
    <w:p w14:paraId="47F434FF" w14:textId="77777777" w:rsidR="003E1D87" w:rsidRPr="00B27DDD" w:rsidRDefault="003E1D87" w:rsidP="00196325">
      <w:pPr>
        <w:pStyle w:val="Heading2"/>
      </w:pPr>
      <w:r w:rsidRPr="00B27DDD">
        <w:tab/>
      </w:r>
      <w:bookmarkStart w:id="241" w:name="_Toc26802848"/>
      <w:bookmarkStart w:id="242" w:name="_Toc149662843"/>
      <w:r w:rsidRPr="00B27DDD">
        <w:t>Force Majeure</w:t>
      </w:r>
      <w:bookmarkEnd w:id="241"/>
      <w:bookmarkEnd w:id="242"/>
    </w:p>
    <w:p w14:paraId="7EA1F17A" w14:textId="77777777" w:rsidR="003E1D87" w:rsidRPr="005E4B00" w:rsidRDefault="003E1D87" w:rsidP="00CA47C9">
      <w:pPr>
        <w:pStyle w:val="bodytext4"/>
      </w:pPr>
      <w:r w:rsidRPr="005E4B00">
        <w:t>a.</w:t>
      </w:r>
      <w:r w:rsidRPr="005E4B00">
        <w:tab/>
        <w:t xml:space="preserve">Notwithstanding the provisions of clauses contained in this CONTRACT; CONTRACTOR shall not be liable for its performance and penalty for default, if CONTRACTOR is unable to fulfil its obligation and SCOPE of WORK under the WORKORDER due to Force Majeure circumstances. </w:t>
      </w:r>
    </w:p>
    <w:p w14:paraId="25B9C32B" w14:textId="74D207D1" w:rsidR="003E1D87" w:rsidRPr="005E4B00" w:rsidRDefault="003E1D87" w:rsidP="00CA47C9">
      <w:pPr>
        <w:pStyle w:val="bodytext4"/>
      </w:pPr>
      <w:r w:rsidRPr="005E4B00">
        <w:t>b.</w:t>
      </w:r>
      <w:r w:rsidRPr="005E4B00">
        <w:tab/>
        <w:t xml:space="preserve">For purpose of this CONTRACT, "Force Majeure" shall means an event beyond the reasonable control of CONTRACTOR and not involving CONTRACTOR fault or negligence and not foreseeable, either in its sovereign or contractual capacity. Such events may include but are not restricted to acts of God, war (declared or undeclared), earthquake, volcanic eruption, landslide, flood, cyclone, typhoon, tornado, military operations of any character, blockade, prohibitions of exports and imports, Government regulations, restrictions, notifications, ban, workers’ strike, bandh, riots, curfew, terrorist act or any other local disturbance. Whether a "Force Majeure" situation exists or not, shall be decided by the Management of </w:t>
      </w:r>
      <w:r>
        <w:t>GPPL</w:t>
      </w:r>
      <w:r w:rsidRPr="005E4B00">
        <w:t xml:space="preserve"> &amp; the decision taken by Management of </w:t>
      </w:r>
      <w:r>
        <w:t>GPPL</w:t>
      </w:r>
      <w:r w:rsidRPr="005E4B00">
        <w:t xml:space="preserve"> shall be final and binding on CONTRACTOR and all other concerned. </w:t>
      </w:r>
    </w:p>
    <w:p w14:paraId="6281072F" w14:textId="1ACF3A46" w:rsidR="003E1D87" w:rsidRPr="005E4B00" w:rsidRDefault="003E1D87" w:rsidP="00CA47C9">
      <w:pPr>
        <w:pStyle w:val="bodytext4"/>
      </w:pPr>
      <w:r w:rsidRPr="005E4B00">
        <w:t>c.</w:t>
      </w:r>
      <w:r w:rsidRPr="005E4B00">
        <w:tab/>
        <w:t xml:space="preserve">If a Force Majeure situation arises, CONTRACTOR shall notify to </w:t>
      </w:r>
      <w:r>
        <w:t>GPPL</w:t>
      </w:r>
      <w:r w:rsidRPr="005E4B00">
        <w:t xml:space="preserve"> in writing promptly (at the most within 3 days from the date such situation arises). After examining the cases </w:t>
      </w:r>
      <w:r>
        <w:t>GPPL</w:t>
      </w:r>
      <w:r w:rsidRPr="005E4B00">
        <w:t xml:space="preserve"> shall decide and grant suitable addition time for the completion of the work. </w:t>
      </w:r>
    </w:p>
    <w:p w14:paraId="0AFD899E" w14:textId="673F800C" w:rsidR="003E1D87" w:rsidRPr="005E4B00" w:rsidRDefault="003E1D87" w:rsidP="00CA47C9">
      <w:pPr>
        <w:pStyle w:val="bodytext4"/>
      </w:pPr>
      <w:r w:rsidRPr="005E4B00">
        <w:t>d.</w:t>
      </w:r>
      <w:r w:rsidRPr="005E4B00">
        <w:tab/>
        <w:t xml:space="preserve">For other justified cases also, not covered under Force Majeure conditions, </w:t>
      </w:r>
      <w:r>
        <w:t>GPPL</w:t>
      </w:r>
      <w:r w:rsidRPr="005E4B00">
        <w:t xml:space="preserve"> may consider the request of CONTRACTOR. If it is deemed fit to </w:t>
      </w:r>
      <w:r>
        <w:t>GPPL</w:t>
      </w:r>
      <w:r w:rsidRPr="005E4B00">
        <w:t xml:space="preserve">, additional time for completion of work may be granted at </w:t>
      </w:r>
      <w:r>
        <w:t>GPPL</w:t>
      </w:r>
      <w:r w:rsidRPr="005E4B00">
        <w:t>’s discretion.</w:t>
      </w:r>
    </w:p>
    <w:p w14:paraId="3B952952" w14:textId="43DDE644" w:rsidR="003E1D87" w:rsidRPr="005E4B00" w:rsidRDefault="003E1D87" w:rsidP="00CA47C9">
      <w:pPr>
        <w:pStyle w:val="bodytext4"/>
      </w:pPr>
      <w:r w:rsidRPr="005E4B00">
        <w:lastRenderedPageBreak/>
        <w:t>e.</w:t>
      </w:r>
      <w:r w:rsidRPr="005E4B00">
        <w:tab/>
        <w:t>If any of the Party to the CONTRACT be prevented from fulfilling their obligations provided for under CONTRACT by the existence of a cause of Force Majeure lasting continuously for a period of three (</w:t>
      </w:r>
      <w:r w:rsidR="00CA47C9">
        <w:t>2</w:t>
      </w:r>
      <w:r w:rsidRPr="005E4B00">
        <w:t>) months, the Parties shall mutually decide upon the future course of action.</w:t>
      </w:r>
    </w:p>
    <w:p w14:paraId="645F0E19" w14:textId="77777777" w:rsidR="003E1D87" w:rsidRPr="00B27DDD" w:rsidRDefault="003E1D87" w:rsidP="00196325">
      <w:pPr>
        <w:pStyle w:val="Heading2"/>
      </w:pPr>
      <w:r w:rsidRPr="00B27DDD">
        <w:tab/>
      </w:r>
      <w:bookmarkStart w:id="243" w:name="_Toc26802849"/>
      <w:bookmarkStart w:id="244" w:name="_Toc149662844"/>
      <w:r w:rsidRPr="00B27DDD">
        <w:t>Disputes Resolution</w:t>
      </w:r>
      <w:bookmarkEnd w:id="243"/>
      <w:bookmarkEnd w:id="244"/>
    </w:p>
    <w:p w14:paraId="2DACB0B9" w14:textId="0FA835B8" w:rsidR="003E1D87" w:rsidRPr="005E4B00" w:rsidRDefault="003E1D87" w:rsidP="00CA47C9">
      <w:pPr>
        <w:pStyle w:val="bodytext4"/>
      </w:pPr>
      <w:r w:rsidRPr="005E4B00">
        <w:t xml:space="preserve">Notwithstanding anything contained to the contrary in CONTRACT, all disputes or differences whatsoever arising between the Parties in connection with or arising out of the validity, construction, performance and termination of CONTRACT (or any terms thereof), which the Parties are unable to resolve themselves within 30 (thirty) days of notice by one Party to another, followed by meeting of senior officials of both the Parties, shall be finally settled by arbitration proceedings in accordance with the Indian Arbitration and Conciliation Act, 1996 or any statutory amendment or re-enactment thereof for the time being in force and Rules framed there under. The seat and venue of arbitration shall be Vadodara, Gujarat, India. The language of the Arbitration proceedings shall be English. During the pendency of arbitration, CONTRACTOR shall continue to perform its obligations under the CONTRACT. The arbitral award shall be final and binding upon </w:t>
      </w:r>
      <w:r>
        <w:t>GPPL</w:t>
      </w:r>
      <w:r w:rsidRPr="005E4B00">
        <w:t xml:space="preserve"> and CONTRACTOR. The principles of natural justice must be observed in the arbitration proceedings.</w:t>
      </w:r>
    </w:p>
    <w:p w14:paraId="5504624D" w14:textId="77777777" w:rsidR="003E1D87" w:rsidRPr="00B27DDD" w:rsidRDefault="003E1D87" w:rsidP="00196325">
      <w:pPr>
        <w:pStyle w:val="Heading2"/>
      </w:pPr>
      <w:r w:rsidRPr="00B27DDD">
        <w:tab/>
      </w:r>
      <w:bookmarkStart w:id="245" w:name="_Toc26802850"/>
      <w:bookmarkStart w:id="246" w:name="_Toc149662845"/>
      <w:r w:rsidRPr="00B27DDD">
        <w:t>Interpretation &amp; Jurisdiction</w:t>
      </w:r>
      <w:bookmarkEnd w:id="245"/>
      <w:bookmarkEnd w:id="246"/>
    </w:p>
    <w:p w14:paraId="243C0D8C" w14:textId="42BE213A" w:rsidR="003E1D87" w:rsidRPr="005E4B00" w:rsidRDefault="003E1D87" w:rsidP="00CA47C9">
      <w:pPr>
        <w:pStyle w:val="bodytext4"/>
      </w:pPr>
      <w:r w:rsidRPr="005E4B00">
        <w:t xml:space="preserve">The provisions, terms and conditions of CONTRACT and all the questions of construction, validity and performance shall be governed by and in accordance with the laws of India. Competent courts of </w:t>
      </w:r>
      <w:r w:rsidR="00CA47C9">
        <w:t>Gandhinagar</w:t>
      </w:r>
      <w:r w:rsidRPr="005E4B00">
        <w:t>, Gujarat, India shall have the exclusive jurisdiction relating to matters relating to CONTRACT.</w:t>
      </w:r>
    </w:p>
    <w:p w14:paraId="2EE08B14" w14:textId="77777777" w:rsidR="003E1D87" w:rsidRPr="00B27DDD" w:rsidRDefault="003E1D87" w:rsidP="00196325">
      <w:pPr>
        <w:pStyle w:val="Heading2"/>
      </w:pPr>
      <w:bookmarkStart w:id="247" w:name="_Toc26802851"/>
      <w:bookmarkStart w:id="248" w:name="_Toc149662846"/>
      <w:r w:rsidRPr="00B27DDD">
        <w:t>Assignment</w:t>
      </w:r>
      <w:bookmarkEnd w:id="247"/>
      <w:bookmarkEnd w:id="248"/>
    </w:p>
    <w:p w14:paraId="77444239" w14:textId="7811E94E" w:rsidR="003E1D87" w:rsidRPr="005E4B00" w:rsidRDefault="003E1D87" w:rsidP="00CA47C9">
      <w:pPr>
        <w:pStyle w:val="bodytext4"/>
      </w:pPr>
      <w:r w:rsidRPr="005E4B00">
        <w:t xml:space="preserve">CONTRACTOR shall not assign, in whole or in part, its obligations to perform under the CONTRACT, except with </w:t>
      </w:r>
      <w:r>
        <w:t>GPPL</w:t>
      </w:r>
      <w:r w:rsidRPr="005E4B00">
        <w:t xml:space="preserve">'s prior written consent. </w:t>
      </w:r>
    </w:p>
    <w:p w14:paraId="10AD7B3F" w14:textId="77777777" w:rsidR="003E1D87" w:rsidRPr="00B27DDD" w:rsidRDefault="003E1D87" w:rsidP="00196325">
      <w:pPr>
        <w:pStyle w:val="Heading2"/>
      </w:pPr>
      <w:r w:rsidRPr="00B27DDD">
        <w:tab/>
      </w:r>
      <w:bookmarkStart w:id="249" w:name="_Toc26802852"/>
      <w:bookmarkStart w:id="250" w:name="_Toc149662847"/>
      <w:r w:rsidRPr="00B27DDD">
        <w:t>Miscellaneous</w:t>
      </w:r>
      <w:bookmarkEnd w:id="249"/>
      <w:bookmarkEnd w:id="250"/>
    </w:p>
    <w:p w14:paraId="6A5DE126" w14:textId="6F940BD0" w:rsidR="003E1D87" w:rsidRPr="005E4B00" w:rsidRDefault="003E1D87" w:rsidP="00CA47C9">
      <w:pPr>
        <w:pStyle w:val="bodytext4"/>
      </w:pPr>
      <w:r w:rsidRPr="005E4B00">
        <w:t xml:space="preserve">No variation in or modification of the terms of the CONTRACT shall be accepted except by amendment issued by </w:t>
      </w:r>
      <w:r>
        <w:t>GPPL</w:t>
      </w:r>
      <w:r w:rsidRPr="005E4B00">
        <w:t>. The Parties will negotiate in good faith, as far as feasible, alternative provisions which will be binding and enforceable and which will reflect the original intentions of the Parties.</w:t>
      </w:r>
    </w:p>
    <w:p w14:paraId="2E9350AA" w14:textId="77777777" w:rsidR="003E1D87" w:rsidRPr="00B27DDD" w:rsidRDefault="003E1D87" w:rsidP="00196325">
      <w:pPr>
        <w:pStyle w:val="Heading2"/>
      </w:pPr>
      <w:bookmarkStart w:id="251" w:name="_Toc26802853"/>
      <w:bookmarkStart w:id="252" w:name="_Toc149662848"/>
      <w:r w:rsidRPr="00B27DDD">
        <w:t>Validity</w:t>
      </w:r>
      <w:bookmarkEnd w:id="251"/>
      <w:bookmarkEnd w:id="252"/>
    </w:p>
    <w:p w14:paraId="648A45C6" w14:textId="3EB2AA10" w:rsidR="003E1D87" w:rsidRPr="005E4B00" w:rsidRDefault="003E1D87" w:rsidP="00CA47C9">
      <w:pPr>
        <w:pStyle w:val="bodytext4"/>
      </w:pPr>
      <w:r w:rsidRPr="005E4B00">
        <w:t xml:space="preserve">Validity of proposal should be minimum </w:t>
      </w:r>
      <w:r w:rsidR="00CA47C9">
        <w:t>03</w:t>
      </w:r>
      <w:r w:rsidRPr="005E4B00">
        <w:t xml:space="preserve"> months from date of proposal submission.</w:t>
      </w:r>
    </w:p>
    <w:p w14:paraId="27A3A9BA" w14:textId="77777777" w:rsidR="003E1D87" w:rsidRPr="00B27DDD" w:rsidRDefault="003E1D87" w:rsidP="00196325">
      <w:pPr>
        <w:pStyle w:val="Heading2"/>
      </w:pPr>
      <w:r w:rsidRPr="00B27DDD">
        <w:tab/>
      </w:r>
      <w:bookmarkStart w:id="253" w:name="_Toc26802854"/>
      <w:bookmarkStart w:id="254" w:name="_Toc149662849"/>
      <w:r w:rsidRPr="00B27DDD">
        <w:t>CONTRACTOR to inform himself</w:t>
      </w:r>
      <w:bookmarkEnd w:id="253"/>
      <w:bookmarkEnd w:id="254"/>
    </w:p>
    <w:p w14:paraId="4CB31485" w14:textId="77777777" w:rsidR="003E1D87" w:rsidRPr="00B27DDD" w:rsidRDefault="003E1D87" w:rsidP="00CA47C9">
      <w:pPr>
        <w:pStyle w:val="bodytext4"/>
      </w:pPr>
      <w:r w:rsidRPr="005E4B00">
        <w:t>CONTRACTOR shall be deemed to have satisfied himself about the detailed job content, the conditions and circumstances affecting the CONTRACT prices and the possibility of executing the works as shown and described in this CONTRACT.</w:t>
      </w:r>
    </w:p>
    <w:p w14:paraId="0D2704E4" w14:textId="77777777" w:rsidR="003E1D87" w:rsidRPr="00B27DDD" w:rsidRDefault="003E1D87" w:rsidP="00196325">
      <w:pPr>
        <w:pStyle w:val="Heading2"/>
      </w:pPr>
      <w:bookmarkStart w:id="255" w:name="_Toc26802855"/>
      <w:bookmarkStart w:id="256" w:name="_Toc149662850"/>
      <w:r w:rsidRPr="00B27DDD">
        <w:lastRenderedPageBreak/>
        <w:t>Gate pass and Fire &amp; Safety</w:t>
      </w:r>
      <w:bookmarkEnd w:id="255"/>
      <w:bookmarkEnd w:id="256"/>
    </w:p>
    <w:p w14:paraId="2CF358C0" w14:textId="23FF1E05" w:rsidR="003E1D87" w:rsidRDefault="003E1D87" w:rsidP="00CA47C9">
      <w:pPr>
        <w:pStyle w:val="bodytext4"/>
      </w:pPr>
      <w:r w:rsidRPr="00B27DDD">
        <w:t xml:space="preserve">Necessary precautions in respect of fire and safety shall have to be observed / maintained as per the rules and regulations of </w:t>
      </w:r>
      <w:r>
        <w:t>GPPL</w:t>
      </w:r>
      <w:r w:rsidRPr="00B27DDD">
        <w:t>.</w:t>
      </w:r>
    </w:p>
    <w:p w14:paraId="3E7D54B7" w14:textId="3339165D" w:rsidR="003E1D87" w:rsidRPr="00B27DDD" w:rsidRDefault="003E1D87" w:rsidP="00CA47C9">
      <w:pPr>
        <w:pStyle w:val="bodytext4"/>
      </w:pPr>
      <w:r w:rsidRPr="00B27DDD">
        <w:t xml:space="preserve">If the job is to be carried out within the plant area, necessary permit / gate pass from time to time, from the plant personnel or any competent authority shall be taken by CONTRACTOR in consultation with </w:t>
      </w:r>
      <w:r w:rsidR="00CA47C9">
        <w:t>GPPL</w:t>
      </w:r>
      <w:r w:rsidRPr="00B27DDD">
        <w:t xml:space="preserve"> and CONTRACTOR shall comply with all the requirements in connection with the issue of permits. The safety permit issued by competent authority shall have to be renewed on daily basis or twice a day or even more.</w:t>
      </w:r>
    </w:p>
    <w:p w14:paraId="3DC88D62" w14:textId="33D501DD" w:rsidR="003E1D87" w:rsidRPr="00336BAE" w:rsidRDefault="003E1D87" w:rsidP="00196325">
      <w:pPr>
        <w:pStyle w:val="Heading1"/>
      </w:pPr>
      <w:bookmarkStart w:id="257" w:name="_Toc20134673"/>
      <w:bookmarkStart w:id="258" w:name="_Toc20134712"/>
      <w:bookmarkStart w:id="259" w:name="_Toc26802857"/>
      <w:bookmarkStart w:id="260" w:name="_Toc149662851"/>
      <w:bookmarkEnd w:id="257"/>
      <w:bookmarkEnd w:id="258"/>
      <w:r w:rsidRPr="00196325">
        <w:t>P</w:t>
      </w:r>
      <w:r w:rsidR="00196325">
        <w:t>AYMENT TERMS</w:t>
      </w:r>
      <w:bookmarkEnd w:id="259"/>
      <w:bookmarkEnd w:id="260"/>
    </w:p>
    <w:p w14:paraId="51E4C1EA" w14:textId="6E694154" w:rsidR="003E1D87" w:rsidRDefault="003E1D87">
      <w:pPr>
        <w:pStyle w:val="bodytext4"/>
        <w:numPr>
          <w:ilvl w:val="0"/>
          <w:numId w:val="53"/>
        </w:numPr>
      </w:pPr>
      <w:r w:rsidRPr="00B27DDD">
        <w:t>All payments shall be made through NEFT / RTGS on 30</w:t>
      </w:r>
      <w:r w:rsidRPr="00B27DDD">
        <w:rPr>
          <w:vertAlign w:val="superscript"/>
        </w:rPr>
        <w:t>th</w:t>
      </w:r>
      <w:r w:rsidRPr="00B27DDD">
        <w:t xml:space="preserve"> day from the date of acceptance of submitted valid and undisputed invoice approved by </w:t>
      </w:r>
      <w:r>
        <w:t>GPPL</w:t>
      </w:r>
      <w:r w:rsidRPr="00B27DDD">
        <w:t>’s concerned authority with attached evidences, supporting documents, invoices / challans, etc. Invoice shall mention relevant bank details for effecting the necessary payments.</w:t>
      </w:r>
    </w:p>
    <w:p w14:paraId="4960BF5D" w14:textId="77777777" w:rsidR="003E1D87" w:rsidRDefault="003E1D87">
      <w:pPr>
        <w:pStyle w:val="bodytext4"/>
        <w:numPr>
          <w:ilvl w:val="0"/>
          <w:numId w:val="53"/>
        </w:numPr>
      </w:pPr>
      <w:r w:rsidRPr="00852208">
        <w:t xml:space="preserve">Payment Milestone: - </w:t>
      </w:r>
    </w:p>
    <w:p w14:paraId="1F9A1E64" w14:textId="77777777" w:rsidR="003E1D87" w:rsidRPr="00B27DDD" w:rsidRDefault="003E1D87">
      <w:pPr>
        <w:pStyle w:val="bodytext4"/>
        <w:numPr>
          <w:ilvl w:val="0"/>
          <w:numId w:val="52"/>
        </w:numPr>
      </w:pPr>
      <w:r w:rsidRPr="00B27DDD">
        <w:t>On acceptance of Draft Report – 50% of the estimated cost of the assignment</w:t>
      </w:r>
    </w:p>
    <w:p w14:paraId="768CA05E" w14:textId="77777777" w:rsidR="003E1D87" w:rsidRDefault="003E1D87">
      <w:pPr>
        <w:pStyle w:val="bodytext4"/>
        <w:numPr>
          <w:ilvl w:val="0"/>
          <w:numId w:val="52"/>
        </w:numPr>
      </w:pPr>
      <w:r w:rsidRPr="005E4B00">
        <w:t>On acceptance of Final Report – 50% of the estimated cost of the assignment</w:t>
      </w:r>
    </w:p>
    <w:p w14:paraId="0BF11F47" w14:textId="77777777" w:rsidR="003E1D87" w:rsidRDefault="003E1D87" w:rsidP="003E1D87">
      <w:pPr>
        <w:pStyle w:val="ListParagraph"/>
        <w:numPr>
          <w:ilvl w:val="0"/>
          <w:numId w:val="0"/>
        </w:numPr>
        <w:ind w:left="1440"/>
        <w:rPr>
          <w:rFonts w:eastAsiaTheme="minorEastAsia" w:cstheme="minorBidi"/>
          <w:lang w:val="en-IN" w:eastAsia="en-IN"/>
        </w:rPr>
      </w:pPr>
    </w:p>
    <w:p w14:paraId="3C499446" w14:textId="61AF3919" w:rsidR="003E1D87" w:rsidRDefault="003E1D87">
      <w:pPr>
        <w:pStyle w:val="bodytext4"/>
        <w:numPr>
          <w:ilvl w:val="0"/>
          <w:numId w:val="53"/>
        </w:numPr>
      </w:pPr>
      <w:r w:rsidRPr="00365DA4">
        <w:t>The payment will be made based on the rates quoted for each item in the BOQ. The quantities in the BOQ are approximate</w:t>
      </w:r>
      <w:r w:rsidR="00595D45">
        <w:t xml:space="preserve"> and may be vary</w:t>
      </w:r>
      <w:r w:rsidRPr="00365DA4">
        <w:t xml:space="preserve">. Payment will be made upon the basis of actual work executed at site.  </w:t>
      </w:r>
    </w:p>
    <w:p w14:paraId="7EFD86CB" w14:textId="7716796D" w:rsidR="003E1D87" w:rsidRDefault="003E1D87">
      <w:pPr>
        <w:pStyle w:val="bodytext4"/>
        <w:numPr>
          <w:ilvl w:val="0"/>
          <w:numId w:val="53"/>
        </w:numPr>
        <w:rPr>
          <w:rFonts w:cs="Arial"/>
        </w:rPr>
      </w:pPr>
      <w:r w:rsidRPr="00B27DDD">
        <w:t>The contractor should note that there may be any variation in the quantities mentioned in</w:t>
      </w:r>
      <w:r w:rsidRPr="00336BAE">
        <w:rPr>
          <w:rFonts w:cs="Arial"/>
        </w:rPr>
        <w:t xml:space="preserve"> the BOQ and deletion of some items/ quantities. The rates and prices set down against the items in the Bill of Quantities shall be fixed for the entire duration of the Contract and shall be for the full inclusive value of the finished work described including profit, all obligations and liabilities of every kind arising under the Contract.  The Contractor shall not claim any variation in rate due to change in quantities indicated in BOQ. The Contractor is deemed to include the expenses related to satisfactory execution of the work.  The rate quoted shall include all the expenses related to materials, labor, equipment, taxes, expenses related to </w:t>
      </w:r>
      <w:r w:rsidR="00595D45">
        <w:rPr>
          <w:rFonts w:cs="Arial"/>
        </w:rPr>
        <w:t xml:space="preserve">all </w:t>
      </w:r>
      <w:r w:rsidRPr="00336BAE">
        <w:rPr>
          <w:rFonts w:cs="Arial"/>
        </w:rPr>
        <w:t xml:space="preserve">approvals, etc. as required to complete the work as directed.  </w:t>
      </w:r>
    </w:p>
    <w:p w14:paraId="5F2916CD" w14:textId="77777777" w:rsidR="003E1D87" w:rsidRPr="00336BAE" w:rsidRDefault="003E1D87" w:rsidP="003E1D87">
      <w:pPr>
        <w:spacing w:line="276" w:lineRule="auto"/>
        <w:rPr>
          <w:rFonts w:cs="Arial"/>
        </w:rPr>
      </w:pPr>
      <w:r>
        <w:rPr>
          <w:rFonts w:cs="Arial"/>
        </w:rPr>
        <w:br w:type="page"/>
      </w:r>
    </w:p>
    <w:p w14:paraId="465C9675" w14:textId="7F4FE593" w:rsidR="003E1D87" w:rsidRPr="002746AB" w:rsidRDefault="003E1D87" w:rsidP="00EE7081">
      <w:pPr>
        <w:pStyle w:val="Heading1"/>
      </w:pPr>
      <w:bookmarkStart w:id="261" w:name="_Toc20133580"/>
      <w:bookmarkStart w:id="262" w:name="_Toc20133615"/>
      <w:bookmarkStart w:id="263" w:name="_Toc20134256"/>
      <w:bookmarkStart w:id="264" w:name="_Toc20134675"/>
      <w:bookmarkStart w:id="265" w:name="_Toc20134714"/>
      <w:bookmarkStart w:id="266" w:name="_Toc20133581"/>
      <w:bookmarkStart w:id="267" w:name="_Toc20133616"/>
      <w:bookmarkStart w:id="268" w:name="_Toc20134257"/>
      <w:bookmarkStart w:id="269" w:name="_Toc20134676"/>
      <w:bookmarkStart w:id="270" w:name="_Toc20134715"/>
      <w:bookmarkStart w:id="271" w:name="_Toc20133582"/>
      <w:bookmarkStart w:id="272" w:name="_Toc20133617"/>
      <w:bookmarkStart w:id="273" w:name="_Toc20134258"/>
      <w:bookmarkStart w:id="274" w:name="_Toc20134677"/>
      <w:bookmarkStart w:id="275" w:name="_Toc20134716"/>
      <w:bookmarkStart w:id="276" w:name="_Toc203298206"/>
      <w:bookmarkStart w:id="277" w:name="_Toc246952602"/>
      <w:bookmarkStart w:id="278" w:name="_Toc26802858"/>
      <w:bookmarkStart w:id="279" w:name="_Toc149662852"/>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2746AB">
        <w:lastRenderedPageBreak/>
        <w:t>B</w:t>
      </w:r>
      <w:r w:rsidR="00196325">
        <w:t>ILL OF QUANTITIES</w:t>
      </w:r>
      <w:bookmarkEnd w:id="276"/>
      <w:bookmarkEnd w:id="277"/>
      <w:bookmarkEnd w:id="278"/>
      <w:bookmarkEnd w:id="279"/>
    </w:p>
    <w:p w14:paraId="6904D421" w14:textId="77777777" w:rsidR="003E1D87" w:rsidRPr="001875DC" w:rsidRDefault="003E1D87" w:rsidP="00EE7081">
      <w:pPr>
        <w:pStyle w:val="Heading2"/>
      </w:pPr>
      <w:bookmarkStart w:id="280" w:name="_Toc203298207"/>
      <w:bookmarkStart w:id="281" w:name="_Toc246952603"/>
      <w:bookmarkStart w:id="282" w:name="_Toc26802859"/>
      <w:bookmarkStart w:id="283" w:name="_Toc149662853"/>
      <w:r w:rsidRPr="001875DC">
        <w:t>Preamble</w:t>
      </w:r>
      <w:bookmarkEnd w:id="280"/>
      <w:bookmarkEnd w:id="281"/>
      <w:bookmarkEnd w:id="282"/>
      <w:bookmarkEnd w:id="283"/>
    </w:p>
    <w:p w14:paraId="4D894EDF" w14:textId="77777777" w:rsidR="00BA79A4" w:rsidRPr="004368BF" w:rsidRDefault="00BA79A4">
      <w:pPr>
        <w:pStyle w:val="bodytext4"/>
        <w:numPr>
          <w:ilvl w:val="0"/>
          <w:numId w:val="54"/>
        </w:numPr>
      </w:pPr>
      <w:r w:rsidRPr="004368BF">
        <w:t xml:space="preserve">The Bill of Quantities must be read with the Conditions of Contract, the Specifications and Drawings and the contractor is deemed to have examined the documents and to have acquainted himself with the detailed description of the works to be done and the way in which they are to be carried out. </w:t>
      </w:r>
    </w:p>
    <w:p w14:paraId="27A38DD1" w14:textId="5771F89B" w:rsidR="00BA79A4" w:rsidRPr="004368BF" w:rsidRDefault="00BA79A4">
      <w:pPr>
        <w:pStyle w:val="bodytext4"/>
        <w:numPr>
          <w:ilvl w:val="0"/>
          <w:numId w:val="54"/>
        </w:numPr>
      </w:pPr>
      <w:r w:rsidRPr="004368BF">
        <w:t xml:space="preserve">The quantities set down against the items in this Bill of Quantities are an estimate of how much of each kind of work is intended to be done in the Contract and are given for the convenience of forming common basis for evaluation and comparing tenders. They are not to be taken as a guarantee that the quantities scheduled will be carried out or required. The quantities shall therefore not be considered as representing the final measurement, it being the intention of the Contract (except where otherwise specifically stated) that all works embraced therein shall be measured up by the </w:t>
      </w:r>
      <w:r>
        <w:t>GPPL</w:t>
      </w:r>
      <w:r w:rsidRPr="004368BF">
        <w:t xml:space="preserve"> on completion and paid for at the prices and rates entered in the Bill of Quantities by the Contractor. Payment will be made upon the basis of actual work executed at site. </w:t>
      </w:r>
    </w:p>
    <w:p w14:paraId="4884455F" w14:textId="77777777" w:rsidR="00BA79A4" w:rsidRPr="004368BF" w:rsidRDefault="00BA79A4">
      <w:pPr>
        <w:pStyle w:val="bodytext4"/>
        <w:numPr>
          <w:ilvl w:val="0"/>
          <w:numId w:val="54"/>
        </w:numPr>
      </w:pPr>
      <w:r w:rsidRPr="004368BF">
        <w:t xml:space="preserve">Each item in the Bill of Quantities is to be priced or if any of the items is left unpriced, it will be assumed that the value of the work or commitments described thereunder is allowed for elsewhere in the Bill. </w:t>
      </w:r>
    </w:p>
    <w:p w14:paraId="15661B11" w14:textId="77777777" w:rsidR="00BA79A4" w:rsidRPr="004368BF" w:rsidRDefault="00BA79A4">
      <w:pPr>
        <w:pStyle w:val="bodytext4"/>
        <w:numPr>
          <w:ilvl w:val="0"/>
          <w:numId w:val="54"/>
        </w:numPr>
      </w:pPr>
      <w:r w:rsidRPr="004368BF">
        <w:t xml:space="preserve">The Contractor’s attention is particularly directed to the fact that conditions of contract do not include a variation in price of labour or materials. This should be allowed for in the rates stated by the Contractor in the Bill of Quantities. </w:t>
      </w:r>
    </w:p>
    <w:p w14:paraId="09290E95" w14:textId="77777777" w:rsidR="00BA79A4" w:rsidRPr="004368BF" w:rsidRDefault="00BA79A4">
      <w:pPr>
        <w:pStyle w:val="bodytext4"/>
        <w:numPr>
          <w:ilvl w:val="0"/>
          <w:numId w:val="54"/>
        </w:numPr>
      </w:pPr>
      <w:r w:rsidRPr="004368BF">
        <w:t xml:space="preserve">The rates set down against the items are to be the full inclusive value of the work described thereunder and are to include for profit and for the cost of every description of work and materials together with all costs in connection therewith or arising from the completion of the works as specified. They are to include (but not by way of limitation) for all labour, transport, cartage, materials, plant, equipment, floating crafts, pumps, generators, engines, lifting devices, cables, plain and perforated linings, measuring devices and taking of records, machinery and appliances, staging, medical and welfare facilities, housing accommodation for Contractor’s staff and employees fuel, water, lighting, drainage, pumping, all costs in dues, all taxes (including sales tax) unless specifically mentioned to have been excluded elsewhere in these documents, establishment charges, bond, royalties, rents, telephone services, watching and assistance, their messing, kit allowances and all contingent expenses, liabilities and responsibilities mentioned and referred to or to be inferred from the Conditions of Contract, Drawings. Specifications, Bill of Quantities or other contract Documents annexed thereto. </w:t>
      </w:r>
    </w:p>
    <w:p w14:paraId="07210E79" w14:textId="77777777" w:rsidR="00BA79A4" w:rsidRPr="004368BF" w:rsidRDefault="00BA79A4">
      <w:pPr>
        <w:pStyle w:val="bodytext4"/>
        <w:numPr>
          <w:ilvl w:val="0"/>
          <w:numId w:val="54"/>
        </w:numPr>
      </w:pPr>
      <w:r w:rsidRPr="004368BF">
        <w:t xml:space="preserve">The Contractor shall be deemed to have inspected the site and to have obtained on his own responsibility and at his own expense all the information which may be necessary for making his Tender. He is deemed to have the knowledge of the available weather window in which he can carry out his works to the required specifications and the time frame. </w:t>
      </w:r>
    </w:p>
    <w:p w14:paraId="1A34EF1B" w14:textId="77777777" w:rsidR="00BA79A4" w:rsidRPr="004368BF" w:rsidRDefault="00BA79A4">
      <w:pPr>
        <w:pStyle w:val="bodytext4"/>
        <w:numPr>
          <w:ilvl w:val="0"/>
          <w:numId w:val="54"/>
        </w:numPr>
      </w:pPr>
      <w:r w:rsidRPr="004368BF">
        <w:t xml:space="preserve">None of the possible variation in </w:t>
      </w:r>
      <w:r>
        <w:t xml:space="preserve">survey area and </w:t>
      </w:r>
      <w:r w:rsidRPr="004368BF">
        <w:t xml:space="preserve">number of boreholes shall affect either the validity of the contract or the rates quoted herein. </w:t>
      </w:r>
    </w:p>
    <w:p w14:paraId="7BC5ACA8" w14:textId="77777777" w:rsidR="00BA79A4" w:rsidRPr="004368BF" w:rsidRDefault="00BA79A4">
      <w:pPr>
        <w:pStyle w:val="bodytext4"/>
        <w:numPr>
          <w:ilvl w:val="0"/>
          <w:numId w:val="54"/>
        </w:numPr>
      </w:pPr>
      <w:bookmarkStart w:id="284" w:name="_Hlk127962313"/>
      <w:r w:rsidRPr="004368BF">
        <w:t>Any downtime on account of weather, equipment positioning, or breakdown shall be to the Contractor’s account</w:t>
      </w:r>
      <w:r>
        <w:t xml:space="preserve"> and no additional payment will be made on this account.</w:t>
      </w:r>
    </w:p>
    <w:bookmarkEnd w:id="284"/>
    <w:p w14:paraId="217B4C6C" w14:textId="71248F1E" w:rsidR="003E1D87" w:rsidRPr="001875DC" w:rsidRDefault="003E1D87">
      <w:pPr>
        <w:pStyle w:val="bodytext4"/>
        <w:numPr>
          <w:ilvl w:val="0"/>
          <w:numId w:val="54"/>
        </w:numPr>
      </w:pPr>
      <w:r w:rsidRPr="001875DC">
        <w:t xml:space="preserve">The Contractor should submit the following details </w:t>
      </w:r>
      <w:r>
        <w:t xml:space="preserve">as part of their </w:t>
      </w:r>
      <w:r w:rsidRPr="00D6282A">
        <w:rPr>
          <w:b/>
        </w:rPr>
        <w:t>Technical proposal</w:t>
      </w:r>
      <w:r>
        <w:t xml:space="preserve"> </w:t>
      </w:r>
      <w:r w:rsidRPr="001875DC">
        <w:t>along with his Tender.</w:t>
      </w:r>
    </w:p>
    <w:p w14:paraId="122F7D24" w14:textId="77777777" w:rsidR="003E1D87" w:rsidRPr="001875DC" w:rsidRDefault="003E1D87" w:rsidP="00BA79A4">
      <w:pPr>
        <w:pStyle w:val="bodytext4"/>
        <w:ind w:left="720"/>
      </w:pPr>
      <w:r w:rsidRPr="001875DC">
        <w:lastRenderedPageBreak/>
        <w:t>a)</w:t>
      </w:r>
      <w:r w:rsidRPr="001875DC">
        <w:tab/>
        <w:t>Time to commence, time to complete on site, time to submit report.</w:t>
      </w:r>
    </w:p>
    <w:p w14:paraId="42E08081" w14:textId="77777777" w:rsidR="003E1D87" w:rsidRPr="001875DC" w:rsidRDefault="003E1D87" w:rsidP="00BA79A4">
      <w:pPr>
        <w:pStyle w:val="bodytext4"/>
        <w:ind w:left="720"/>
      </w:pPr>
      <w:r w:rsidRPr="001875DC">
        <w:t>b)</w:t>
      </w:r>
      <w:r w:rsidRPr="001875DC">
        <w:tab/>
        <w:t>Details of equipment.</w:t>
      </w:r>
    </w:p>
    <w:p w14:paraId="39AEB812" w14:textId="77777777" w:rsidR="003E1D87" w:rsidRPr="001875DC" w:rsidRDefault="003E1D87" w:rsidP="00BA79A4">
      <w:pPr>
        <w:pStyle w:val="bodytext4"/>
        <w:ind w:left="720"/>
      </w:pPr>
      <w:r w:rsidRPr="001875DC">
        <w:t>c)</w:t>
      </w:r>
      <w:r w:rsidRPr="001875DC">
        <w:tab/>
        <w:t>A detailed programme for carrying out the work.</w:t>
      </w:r>
      <w:bookmarkStart w:id="285" w:name="_Toc203298208"/>
      <w:bookmarkStart w:id="286" w:name="_Toc246952604"/>
    </w:p>
    <w:p w14:paraId="7ED850E5" w14:textId="77777777" w:rsidR="003E1D87" w:rsidRPr="001875DC" w:rsidRDefault="003E1D87" w:rsidP="00EE7081">
      <w:pPr>
        <w:pStyle w:val="Heading2"/>
      </w:pPr>
      <w:bookmarkStart w:id="287" w:name="_Toc26802860"/>
      <w:bookmarkStart w:id="288" w:name="_Toc149662854"/>
      <w:r w:rsidRPr="001875DC">
        <w:t>Bill of Quantities</w:t>
      </w:r>
      <w:bookmarkEnd w:id="285"/>
      <w:bookmarkEnd w:id="286"/>
      <w:bookmarkEnd w:id="287"/>
      <w:bookmarkEnd w:id="288"/>
    </w:p>
    <w:p w14:paraId="580C5DFF" w14:textId="6D7ED8A6" w:rsidR="007732B4" w:rsidRDefault="007732B4" w:rsidP="007732B4">
      <w:pPr>
        <w:pStyle w:val="BodyText"/>
        <w:rPr>
          <w:lang w:val="en-AU"/>
        </w:rPr>
      </w:pPr>
    </w:p>
    <w:tbl>
      <w:tblPr>
        <w:tblpPr w:leftFromText="180" w:rightFromText="180" w:vertAnchor="text" w:tblpY="1"/>
        <w:tblOverlap w:val="never"/>
        <w:tblW w:w="497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72" w:type="dxa"/>
          <w:left w:w="115" w:type="dxa"/>
          <w:bottom w:w="72" w:type="dxa"/>
          <w:right w:w="115" w:type="dxa"/>
        </w:tblCellMar>
        <w:tblLook w:val="0000" w:firstRow="0" w:lastRow="0" w:firstColumn="0" w:lastColumn="0" w:noHBand="0" w:noVBand="0"/>
      </w:tblPr>
      <w:tblGrid>
        <w:gridCol w:w="834"/>
        <w:gridCol w:w="3420"/>
        <w:gridCol w:w="992"/>
        <w:gridCol w:w="1796"/>
        <w:gridCol w:w="840"/>
        <w:gridCol w:w="1071"/>
      </w:tblGrid>
      <w:tr w:rsidR="00593223" w:rsidRPr="00FB721A" w14:paraId="3713E967" w14:textId="77777777" w:rsidTr="00FB721A">
        <w:trPr>
          <w:tblHeader/>
        </w:trPr>
        <w:tc>
          <w:tcPr>
            <w:tcW w:w="466" w:type="pct"/>
            <w:shd w:val="clear" w:color="auto" w:fill="B8CCE4"/>
            <w:vAlign w:val="center"/>
          </w:tcPr>
          <w:p w14:paraId="06DDA316" w14:textId="77777777" w:rsidR="00593223" w:rsidRPr="00FB721A" w:rsidRDefault="00593223" w:rsidP="00F467CC">
            <w:pPr>
              <w:jc w:val="center"/>
              <w:rPr>
                <w:rFonts w:asciiTheme="minorHAnsi" w:hAnsiTheme="minorHAnsi" w:cstheme="minorHAnsi"/>
                <w:b/>
                <w:sz w:val="20"/>
                <w:szCs w:val="20"/>
              </w:rPr>
            </w:pPr>
            <w:r w:rsidRPr="00FB721A">
              <w:rPr>
                <w:rFonts w:asciiTheme="minorHAnsi" w:hAnsiTheme="minorHAnsi" w:cstheme="minorHAnsi"/>
                <w:b/>
                <w:sz w:val="20"/>
                <w:szCs w:val="20"/>
              </w:rPr>
              <w:t>S. No.</w:t>
            </w:r>
          </w:p>
        </w:tc>
        <w:tc>
          <w:tcPr>
            <w:tcW w:w="1910" w:type="pct"/>
            <w:shd w:val="clear" w:color="auto" w:fill="B8CCE4"/>
            <w:vAlign w:val="center"/>
          </w:tcPr>
          <w:p w14:paraId="7FC638DD" w14:textId="77777777" w:rsidR="00593223" w:rsidRPr="00FB721A" w:rsidRDefault="00593223" w:rsidP="00F467CC">
            <w:pPr>
              <w:rPr>
                <w:rFonts w:asciiTheme="minorHAnsi" w:hAnsiTheme="minorHAnsi" w:cstheme="minorHAnsi"/>
                <w:b/>
                <w:sz w:val="20"/>
                <w:szCs w:val="20"/>
              </w:rPr>
            </w:pPr>
            <w:r w:rsidRPr="00FB721A">
              <w:rPr>
                <w:rFonts w:asciiTheme="minorHAnsi" w:hAnsiTheme="minorHAnsi" w:cstheme="minorHAnsi"/>
                <w:b/>
                <w:sz w:val="20"/>
                <w:szCs w:val="20"/>
              </w:rPr>
              <w:t>Description</w:t>
            </w:r>
          </w:p>
        </w:tc>
        <w:tc>
          <w:tcPr>
            <w:tcW w:w="554" w:type="pct"/>
            <w:shd w:val="clear" w:color="auto" w:fill="B8CCE4"/>
            <w:vAlign w:val="center"/>
          </w:tcPr>
          <w:p w14:paraId="72806720" w14:textId="77777777" w:rsidR="00593223" w:rsidRPr="00FB721A" w:rsidRDefault="00593223" w:rsidP="00F467CC">
            <w:pPr>
              <w:jc w:val="center"/>
              <w:rPr>
                <w:rFonts w:asciiTheme="minorHAnsi" w:hAnsiTheme="minorHAnsi" w:cstheme="minorHAnsi"/>
                <w:b/>
                <w:sz w:val="20"/>
                <w:szCs w:val="20"/>
              </w:rPr>
            </w:pPr>
            <w:r w:rsidRPr="00FB721A">
              <w:rPr>
                <w:rFonts w:asciiTheme="minorHAnsi" w:hAnsiTheme="minorHAnsi" w:cstheme="minorHAnsi"/>
                <w:b/>
                <w:sz w:val="20"/>
                <w:szCs w:val="20"/>
              </w:rPr>
              <w:t>Unit</w:t>
            </w:r>
          </w:p>
        </w:tc>
        <w:tc>
          <w:tcPr>
            <w:tcW w:w="1003" w:type="pct"/>
            <w:shd w:val="clear" w:color="auto" w:fill="B8CCE4"/>
            <w:vAlign w:val="center"/>
          </w:tcPr>
          <w:p w14:paraId="430125BE" w14:textId="77777777" w:rsidR="00593223" w:rsidRPr="00FB721A" w:rsidRDefault="00593223" w:rsidP="00F467CC">
            <w:pPr>
              <w:jc w:val="center"/>
              <w:rPr>
                <w:rFonts w:asciiTheme="minorHAnsi" w:hAnsiTheme="minorHAnsi" w:cstheme="minorHAnsi"/>
                <w:b/>
                <w:sz w:val="20"/>
                <w:szCs w:val="20"/>
              </w:rPr>
            </w:pPr>
            <w:r w:rsidRPr="00FB721A">
              <w:rPr>
                <w:rFonts w:asciiTheme="minorHAnsi" w:hAnsiTheme="minorHAnsi" w:cstheme="minorHAnsi"/>
                <w:b/>
                <w:sz w:val="20"/>
                <w:szCs w:val="20"/>
              </w:rPr>
              <w:t>Est. Qty.</w:t>
            </w:r>
          </w:p>
        </w:tc>
        <w:tc>
          <w:tcPr>
            <w:tcW w:w="469" w:type="pct"/>
            <w:shd w:val="clear" w:color="auto" w:fill="B8CCE4"/>
            <w:vAlign w:val="center"/>
          </w:tcPr>
          <w:p w14:paraId="1E11D240" w14:textId="77777777" w:rsidR="00593223" w:rsidRPr="00FB721A" w:rsidRDefault="00593223" w:rsidP="00F467CC">
            <w:pPr>
              <w:jc w:val="center"/>
              <w:rPr>
                <w:rFonts w:asciiTheme="minorHAnsi" w:hAnsiTheme="minorHAnsi" w:cstheme="minorHAnsi"/>
                <w:b/>
                <w:sz w:val="20"/>
                <w:szCs w:val="20"/>
              </w:rPr>
            </w:pPr>
            <w:r w:rsidRPr="00FB721A">
              <w:rPr>
                <w:rFonts w:asciiTheme="minorHAnsi" w:hAnsiTheme="minorHAnsi" w:cstheme="minorHAnsi"/>
                <w:b/>
                <w:sz w:val="20"/>
                <w:szCs w:val="20"/>
              </w:rPr>
              <w:t>Rate (Rs.)</w:t>
            </w:r>
          </w:p>
        </w:tc>
        <w:tc>
          <w:tcPr>
            <w:tcW w:w="598" w:type="pct"/>
            <w:shd w:val="clear" w:color="auto" w:fill="B8CCE4"/>
            <w:vAlign w:val="center"/>
          </w:tcPr>
          <w:p w14:paraId="2CBBAE21" w14:textId="77777777" w:rsidR="00593223" w:rsidRPr="00FB721A" w:rsidRDefault="00593223" w:rsidP="00F467CC">
            <w:pPr>
              <w:jc w:val="center"/>
              <w:rPr>
                <w:rFonts w:asciiTheme="minorHAnsi" w:hAnsiTheme="minorHAnsi" w:cstheme="minorHAnsi"/>
                <w:b/>
                <w:sz w:val="20"/>
                <w:szCs w:val="20"/>
              </w:rPr>
            </w:pPr>
            <w:r w:rsidRPr="00FB721A">
              <w:rPr>
                <w:rFonts w:asciiTheme="minorHAnsi" w:hAnsiTheme="minorHAnsi" w:cstheme="minorHAnsi"/>
                <w:b/>
                <w:sz w:val="20"/>
                <w:szCs w:val="20"/>
              </w:rPr>
              <w:t>Amount (Rs.)</w:t>
            </w:r>
          </w:p>
        </w:tc>
      </w:tr>
      <w:tr w:rsidR="00593223" w:rsidRPr="00FB721A" w14:paraId="59C72B58" w14:textId="77777777" w:rsidTr="00FB721A">
        <w:tc>
          <w:tcPr>
            <w:tcW w:w="466" w:type="pct"/>
          </w:tcPr>
          <w:p w14:paraId="11EDDDDA" w14:textId="77777777" w:rsidR="00593223" w:rsidRPr="00FB721A" w:rsidRDefault="00593223" w:rsidP="00F467CC">
            <w:pPr>
              <w:jc w:val="center"/>
              <w:rPr>
                <w:rFonts w:asciiTheme="minorHAnsi" w:hAnsiTheme="minorHAnsi" w:cstheme="minorHAnsi"/>
                <w:b/>
                <w:sz w:val="20"/>
                <w:szCs w:val="20"/>
              </w:rPr>
            </w:pPr>
          </w:p>
        </w:tc>
        <w:tc>
          <w:tcPr>
            <w:tcW w:w="1910" w:type="pct"/>
          </w:tcPr>
          <w:p w14:paraId="6D64A7F8" w14:textId="77777777" w:rsidR="00593223" w:rsidRPr="00FB721A" w:rsidRDefault="00593223" w:rsidP="00F467CC">
            <w:pPr>
              <w:rPr>
                <w:rFonts w:asciiTheme="minorHAnsi" w:hAnsiTheme="minorHAnsi" w:cstheme="minorHAnsi"/>
                <w:b/>
                <w:sz w:val="20"/>
                <w:szCs w:val="20"/>
              </w:rPr>
            </w:pPr>
            <w:r w:rsidRPr="00FB721A">
              <w:rPr>
                <w:rFonts w:asciiTheme="minorHAnsi" w:hAnsiTheme="minorHAnsi" w:cstheme="minorHAnsi"/>
                <w:b/>
                <w:sz w:val="20"/>
                <w:szCs w:val="20"/>
              </w:rPr>
              <w:t>Section – I: General (Mobilization and Demobilization)</w:t>
            </w:r>
          </w:p>
        </w:tc>
        <w:tc>
          <w:tcPr>
            <w:tcW w:w="554" w:type="pct"/>
          </w:tcPr>
          <w:p w14:paraId="498CC2A3" w14:textId="77777777" w:rsidR="00593223" w:rsidRPr="00FB721A" w:rsidRDefault="00593223" w:rsidP="00F467CC">
            <w:pPr>
              <w:jc w:val="center"/>
              <w:rPr>
                <w:rFonts w:asciiTheme="minorHAnsi" w:hAnsiTheme="minorHAnsi" w:cstheme="minorHAnsi"/>
                <w:b/>
                <w:sz w:val="20"/>
                <w:szCs w:val="20"/>
              </w:rPr>
            </w:pPr>
          </w:p>
        </w:tc>
        <w:tc>
          <w:tcPr>
            <w:tcW w:w="1003" w:type="pct"/>
          </w:tcPr>
          <w:p w14:paraId="3813D6A2" w14:textId="77777777" w:rsidR="00593223" w:rsidRPr="00FB721A" w:rsidRDefault="00593223" w:rsidP="00F467CC">
            <w:pPr>
              <w:jc w:val="center"/>
              <w:rPr>
                <w:rFonts w:asciiTheme="minorHAnsi" w:hAnsiTheme="minorHAnsi" w:cstheme="minorHAnsi"/>
                <w:b/>
                <w:sz w:val="20"/>
                <w:szCs w:val="20"/>
              </w:rPr>
            </w:pPr>
          </w:p>
        </w:tc>
        <w:tc>
          <w:tcPr>
            <w:tcW w:w="469" w:type="pct"/>
          </w:tcPr>
          <w:p w14:paraId="6C1DE282" w14:textId="77777777" w:rsidR="00593223" w:rsidRPr="00FB721A" w:rsidRDefault="00593223" w:rsidP="00F467CC">
            <w:pPr>
              <w:jc w:val="center"/>
              <w:rPr>
                <w:rFonts w:asciiTheme="minorHAnsi" w:hAnsiTheme="minorHAnsi" w:cstheme="minorHAnsi"/>
                <w:b/>
                <w:sz w:val="20"/>
                <w:szCs w:val="20"/>
              </w:rPr>
            </w:pPr>
          </w:p>
        </w:tc>
        <w:tc>
          <w:tcPr>
            <w:tcW w:w="598" w:type="pct"/>
          </w:tcPr>
          <w:p w14:paraId="51879760" w14:textId="77777777" w:rsidR="00593223" w:rsidRPr="00FB721A" w:rsidRDefault="00593223" w:rsidP="00F467CC">
            <w:pPr>
              <w:jc w:val="center"/>
              <w:rPr>
                <w:rFonts w:asciiTheme="minorHAnsi" w:hAnsiTheme="minorHAnsi" w:cstheme="minorHAnsi"/>
                <w:b/>
                <w:sz w:val="20"/>
                <w:szCs w:val="20"/>
              </w:rPr>
            </w:pPr>
          </w:p>
        </w:tc>
      </w:tr>
      <w:tr w:rsidR="00593223" w:rsidRPr="00FB721A" w14:paraId="4436F449" w14:textId="77777777" w:rsidTr="00FB721A">
        <w:tc>
          <w:tcPr>
            <w:tcW w:w="466" w:type="pct"/>
          </w:tcPr>
          <w:p w14:paraId="48D6B745"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1.</w:t>
            </w:r>
          </w:p>
        </w:tc>
        <w:tc>
          <w:tcPr>
            <w:tcW w:w="1910" w:type="pct"/>
          </w:tcPr>
          <w:p w14:paraId="7041A5E9" w14:textId="6A9B9386"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Mobilising and demobilising of boring equipment, personnel and all other necessary machinery for boring works including jack up platform / barges / hydraulic rigs, transportation, shifting of equipment from location to location for boreholes, etc. and all complete.</w:t>
            </w:r>
          </w:p>
          <w:p w14:paraId="2186BF4D" w14:textId="77777777" w:rsidR="00593223" w:rsidRPr="00FB721A" w:rsidRDefault="00593223" w:rsidP="00F467CC">
            <w:pPr>
              <w:rPr>
                <w:rFonts w:asciiTheme="minorHAnsi" w:hAnsiTheme="minorHAnsi" w:cstheme="minorHAnsi"/>
                <w:sz w:val="20"/>
                <w:szCs w:val="20"/>
              </w:rPr>
            </w:pPr>
          </w:p>
        </w:tc>
        <w:tc>
          <w:tcPr>
            <w:tcW w:w="554" w:type="pct"/>
          </w:tcPr>
          <w:p w14:paraId="4965B6ED" w14:textId="18CA81F4"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 xml:space="preserve">LS </w:t>
            </w:r>
          </w:p>
        </w:tc>
        <w:tc>
          <w:tcPr>
            <w:tcW w:w="1003" w:type="pct"/>
          </w:tcPr>
          <w:p w14:paraId="5E2786A6" w14:textId="77777777" w:rsidR="00593223" w:rsidRPr="00FB721A" w:rsidRDefault="00593223" w:rsidP="00F467CC">
            <w:pPr>
              <w:jc w:val="center"/>
              <w:rPr>
                <w:rFonts w:asciiTheme="minorHAnsi" w:hAnsiTheme="minorHAnsi" w:cstheme="minorHAnsi"/>
                <w:sz w:val="20"/>
                <w:szCs w:val="20"/>
              </w:rPr>
            </w:pPr>
          </w:p>
        </w:tc>
        <w:tc>
          <w:tcPr>
            <w:tcW w:w="469" w:type="pct"/>
          </w:tcPr>
          <w:p w14:paraId="2D65855E" w14:textId="77777777" w:rsidR="00593223" w:rsidRPr="00FB721A" w:rsidRDefault="00593223" w:rsidP="00F467CC">
            <w:pPr>
              <w:jc w:val="center"/>
              <w:rPr>
                <w:rFonts w:asciiTheme="minorHAnsi" w:hAnsiTheme="minorHAnsi" w:cstheme="minorHAnsi"/>
                <w:sz w:val="20"/>
                <w:szCs w:val="20"/>
              </w:rPr>
            </w:pPr>
          </w:p>
        </w:tc>
        <w:tc>
          <w:tcPr>
            <w:tcW w:w="598" w:type="pct"/>
          </w:tcPr>
          <w:p w14:paraId="2ABA32AE" w14:textId="77777777" w:rsidR="00593223" w:rsidRPr="00FB721A" w:rsidRDefault="00593223" w:rsidP="00F467CC">
            <w:pPr>
              <w:jc w:val="center"/>
              <w:rPr>
                <w:rFonts w:asciiTheme="minorHAnsi" w:hAnsiTheme="minorHAnsi" w:cstheme="minorHAnsi"/>
                <w:sz w:val="20"/>
                <w:szCs w:val="20"/>
              </w:rPr>
            </w:pPr>
          </w:p>
        </w:tc>
      </w:tr>
      <w:tr w:rsidR="00593223" w:rsidRPr="00FB721A" w14:paraId="01A8A828" w14:textId="77777777" w:rsidTr="00FB721A">
        <w:tc>
          <w:tcPr>
            <w:tcW w:w="466" w:type="pct"/>
            <w:tcBorders>
              <w:bottom w:val="single" w:sz="6" w:space="0" w:color="auto"/>
            </w:tcBorders>
          </w:tcPr>
          <w:p w14:paraId="0B465B68" w14:textId="77777777" w:rsidR="00593223" w:rsidRPr="00FB721A" w:rsidRDefault="00593223" w:rsidP="00F467CC">
            <w:pPr>
              <w:jc w:val="center"/>
              <w:rPr>
                <w:rFonts w:asciiTheme="minorHAnsi" w:hAnsiTheme="minorHAnsi" w:cstheme="minorHAnsi"/>
                <w:b/>
                <w:sz w:val="20"/>
                <w:szCs w:val="20"/>
              </w:rPr>
            </w:pPr>
          </w:p>
        </w:tc>
        <w:tc>
          <w:tcPr>
            <w:tcW w:w="1910" w:type="pct"/>
            <w:tcBorders>
              <w:bottom w:val="single" w:sz="6" w:space="0" w:color="auto"/>
            </w:tcBorders>
          </w:tcPr>
          <w:p w14:paraId="252D51D1" w14:textId="1D7C095C" w:rsidR="00593223" w:rsidRPr="00FB721A" w:rsidRDefault="00593223" w:rsidP="00F467CC">
            <w:pPr>
              <w:rPr>
                <w:rFonts w:asciiTheme="minorHAnsi" w:hAnsiTheme="minorHAnsi" w:cstheme="minorHAnsi"/>
                <w:b/>
                <w:sz w:val="20"/>
                <w:szCs w:val="20"/>
              </w:rPr>
            </w:pPr>
            <w:r w:rsidRPr="00FB721A">
              <w:rPr>
                <w:rFonts w:asciiTheme="minorHAnsi" w:hAnsiTheme="minorHAnsi" w:cstheme="minorHAnsi"/>
                <w:b/>
                <w:sz w:val="20"/>
                <w:szCs w:val="20"/>
              </w:rPr>
              <w:t xml:space="preserve">Section – II : Boring Sampling and Field Testing in Soil and Rock (Field Works) </w:t>
            </w:r>
          </w:p>
        </w:tc>
        <w:tc>
          <w:tcPr>
            <w:tcW w:w="554" w:type="pct"/>
            <w:tcBorders>
              <w:bottom w:val="single" w:sz="6" w:space="0" w:color="auto"/>
            </w:tcBorders>
          </w:tcPr>
          <w:p w14:paraId="56A878C5" w14:textId="77777777" w:rsidR="00593223" w:rsidRPr="00FB721A" w:rsidRDefault="00593223" w:rsidP="00F467CC">
            <w:pPr>
              <w:jc w:val="center"/>
              <w:rPr>
                <w:rFonts w:asciiTheme="minorHAnsi" w:hAnsiTheme="minorHAnsi" w:cstheme="minorHAnsi"/>
                <w:b/>
                <w:sz w:val="20"/>
                <w:szCs w:val="20"/>
              </w:rPr>
            </w:pPr>
          </w:p>
        </w:tc>
        <w:tc>
          <w:tcPr>
            <w:tcW w:w="1003" w:type="pct"/>
            <w:tcBorders>
              <w:bottom w:val="single" w:sz="6" w:space="0" w:color="auto"/>
            </w:tcBorders>
          </w:tcPr>
          <w:p w14:paraId="182E001A" w14:textId="77777777" w:rsidR="00593223" w:rsidRPr="00FB721A" w:rsidRDefault="00593223" w:rsidP="00F467CC">
            <w:pPr>
              <w:jc w:val="center"/>
              <w:rPr>
                <w:rFonts w:asciiTheme="minorHAnsi" w:hAnsiTheme="minorHAnsi" w:cstheme="minorHAnsi"/>
                <w:b/>
                <w:sz w:val="20"/>
                <w:szCs w:val="20"/>
              </w:rPr>
            </w:pPr>
          </w:p>
        </w:tc>
        <w:tc>
          <w:tcPr>
            <w:tcW w:w="469" w:type="pct"/>
            <w:tcBorders>
              <w:bottom w:val="single" w:sz="6" w:space="0" w:color="auto"/>
            </w:tcBorders>
          </w:tcPr>
          <w:p w14:paraId="37C69374" w14:textId="77777777" w:rsidR="00593223" w:rsidRPr="00FB721A" w:rsidRDefault="00593223" w:rsidP="00F467CC">
            <w:pPr>
              <w:jc w:val="center"/>
              <w:rPr>
                <w:rFonts w:asciiTheme="minorHAnsi" w:hAnsiTheme="minorHAnsi" w:cstheme="minorHAnsi"/>
                <w:b/>
                <w:sz w:val="20"/>
                <w:szCs w:val="20"/>
              </w:rPr>
            </w:pPr>
          </w:p>
        </w:tc>
        <w:tc>
          <w:tcPr>
            <w:tcW w:w="598" w:type="pct"/>
            <w:tcBorders>
              <w:bottom w:val="single" w:sz="6" w:space="0" w:color="auto"/>
            </w:tcBorders>
          </w:tcPr>
          <w:p w14:paraId="581390D9" w14:textId="77777777" w:rsidR="00593223" w:rsidRPr="00FB721A" w:rsidRDefault="00593223" w:rsidP="00F467CC">
            <w:pPr>
              <w:jc w:val="center"/>
              <w:rPr>
                <w:rFonts w:asciiTheme="minorHAnsi" w:hAnsiTheme="minorHAnsi" w:cstheme="minorHAnsi"/>
                <w:b/>
                <w:sz w:val="20"/>
                <w:szCs w:val="20"/>
              </w:rPr>
            </w:pPr>
          </w:p>
        </w:tc>
      </w:tr>
      <w:tr w:rsidR="00593223" w:rsidRPr="00FB721A" w14:paraId="607A88BC" w14:textId="77777777" w:rsidTr="00FB721A">
        <w:trPr>
          <w:trHeight w:val="1624"/>
        </w:trPr>
        <w:tc>
          <w:tcPr>
            <w:tcW w:w="466" w:type="pct"/>
            <w:tcBorders>
              <w:bottom w:val="single" w:sz="6" w:space="0" w:color="auto"/>
            </w:tcBorders>
          </w:tcPr>
          <w:p w14:paraId="3E47B968"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2.1</w:t>
            </w:r>
          </w:p>
        </w:tc>
        <w:tc>
          <w:tcPr>
            <w:tcW w:w="1910" w:type="pct"/>
            <w:tcBorders>
              <w:bottom w:val="single" w:sz="6" w:space="0" w:color="auto"/>
            </w:tcBorders>
          </w:tcPr>
          <w:p w14:paraId="60A0B16F"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Move the boring equipment etc. and position at the location of each borehole including accurate positioning and erection/ dismantling of rig etc.</w:t>
            </w:r>
          </w:p>
        </w:tc>
        <w:tc>
          <w:tcPr>
            <w:tcW w:w="554" w:type="pct"/>
            <w:tcBorders>
              <w:bottom w:val="single" w:sz="6" w:space="0" w:color="auto"/>
            </w:tcBorders>
          </w:tcPr>
          <w:p w14:paraId="0FC3CEC9"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w:t>
            </w:r>
          </w:p>
        </w:tc>
        <w:tc>
          <w:tcPr>
            <w:tcW w:w="1003" w:type="pct"/>
            <w:tcBorders>
              <w:bottom w:val="single" w:sz="6" w:space="0" w:color="auto"/>
            </w:tcBorders>
          </w:tcPr>
          <w:p w14:paraId="65E0B83A" w14:textId="441EE146" w:rsidR="00593223" w:rsidRPr="00FB721A" w:rsidRDefault="00BA79A4" w:rsidP="00F467CC">
            <w:pPr>
              <w:jc w:val="center"/>
              <w:rPr>
                <w:rFonts w:asciiTheme="minorHAnsi" w:hAnsiTheme="minorHAnsi" w:cstheme="minorHAnsi"/>
                <w:sz w:val="20"/>
                <w:szCs w:val="20"/>
              </w:rPr>
            </w:pPr>
            <w:r w:rsidRPr="00FB721A">
              <w:rPr>
                <w:rFonts w:asciiTheme="minorHAnsi" w:hAnsiTheme="minorHAnsi" w:cstheme="minorHAnsi"/>
                <w:sz w:val="20"/>
                <w:szCs w:val="20"/>
              </w:rPr>
              <w:t>4</w:t>
            </w:r>
          </w:p>
        </w:tc>
        <w:tc>
          <w:tcPr>
            <w:tcW w:w="469" w:type="pct"/>
            <w:tcBorders>
              <w:bottom w:val="single" w:sz="6" w:space="0" w:color="auto"/>
            </w:tcBorders>
          </w:tcPr>
          <w:p w14:paraId="790886A6" w14:textId="77777777" w:rsidR="00593223" w:rsidRPr="00FB721A" w:rsidRDefault="00593223" w:rsidP="00F467CC">
            <w:pPr>
              <w:jc w:val="center"/>
              <w:rPr>
                <w:rFonts w:asciiTheme="minorHAnsi" w:hAnsiTheme="minorHAnsi" w:cstheme="minorHAnsi"/>
                <w:sz w:val="20"/>
                <w:szCs w:val="20"/>
              </w:rPr>
            </w:pPr>
          </w:p>
        </w:tc>
        <w:tc>
          <w:tcPr>
            <w:tcW w:w="598" w:type="pct"/>
            <w:tcBorders>
              <w:bottom w:val="single" w:sz="6" w:space="0" w:color="auto"/>
            </w:tcBorders>
          </w:tcPr>
          <w:p w14:paraId="572278A0" w14:textId="77777777" w:rsidR="00593223" w:rsidRPr="00FB721A" w:rsidRDefault="00593223" w:rsidP="00F467CC">
            <w:pPr>
              <w:jc w:val="center"/>
              <w:rPr>
                <w:rFonts w:asciiTheme="minorHAnsi" w:hAnsiTheme="minorHAnsi" w:cstheme="minorHAnsi"/>
                <w:sz w:val="20"/>
                <w:szCs w:val="20"/>
              </w:rPr>
            </w:pPr>
          </w:p>
        </w:tc>
      </w:tr>
      <w:tr w:rsidR="00593223" w:rsidRPr="00FB721A" w14:paraId="5F8F6AD6" w14:textId="77777777" w:rsidTr="00FB721A">
        <w:tc>
          <w:tcPr>
            <w:tcW w:w="466" w:type="pct"/>
            <w:tcBorders>
              <w:top w:val="single" w:sz="6" w:space="0" w:color="auto"/>
              <w:bottom w:val="nil"/>
            </w:tcBorders>
          </w:tcPr>
          <w:p w14:paraId="57DC82BD"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2.2</w:t>
            </w:r>
          </w:p>
        </w:tc>
        <w:tc>
          <w:tcPr>
            <w:tcW w:w="1910" w:type="pct"/>
            <w:tcBorders>
              <w:top w:val="single" w:sz="6" w:space="0" w:color="auto"/>
              <w:bottom w:val="nil"/>
            </w:tcBorders>
          </w:tcPr>
          <w:p w14:paraId="419082D3" w14:textId="091DE033"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 xml:space="preserve">Boring through soils and rock  including conducting field tests such as Standard Penetration Tests (SPT),Pressure meter,   collecting packing and transporting disturbed, undisturbed soil samples , rock samples and ground water samples, as per technical specifications and as directed by </w:t>
            </w:r>
            <w:r w:rsidR="00BA79A4" w:rsidRPr="00FB721A">
              <w:rPr>
                <w:rFonts w:asciiTheme="minorHAnsi" w:hAnsiTheme="minorHAnsi" w:cstheme="minorHAnsi"/>
                <w:sz w:val="20"/>
                <w:szCs w:val="20"/>
              </w:rPr>
              <w:t>GPPL</w:t>
            </w:r>
            <w:r w:rsidRPr="00FB721A">
              <w:rPr>
                <w:rFonts w:asciiTheme="minorHAnsi" w:hAnsiTheme="minorHAnsi" w:cstheme="minorHAnsi"/>
                <w:sz w:val="20"/>
                <w:szCs w:val="20"/>
              </w:rPr>
              <w:t xml:space="preserve">. </w:t>
            </w:r>
          </w:p>
        </w:tc>
        <w:tc>
          <w:tcPr>
            <w:tcW w:w="554" w:type="pct"/>
            <w:tcBorders>
              <w:top w:val="single" w:sz="6" w:space="0" w:color="auto"/>
              <w:bottom w:val="nil"/>
            </w:tcBorders>
          </w:tcPr>
          <w:p w14:paraId="5FF79D49" w14:textId="77777777" w:rsidR="00593223" w:rsidRPr="00FB721A" w:rsidRDefault="00593223" w:rsidP="00F467CC">
            <w:pPr>
              <w:jc w:val="center"/>
              <w:rPr>
                <w:rFonts w:asciiTheme="minorHAnsi" w:hAnsiTheme="minorHAnsi" w:cstheme="minorHAnsi"/>
                <w:sz w:val="20"/>
                <w:szCs w:val="20"/>
              </w:rPr>
            </w:pPr>
          </w:p>
          <w:p w14:paraId="3959E20C"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 xml:space="preserve"> </w:t>
            </w:r>
          </w:p>
          <w:p w14:paraId="4841A8BF" w14:textId="77777777" w:rsidR="00593223" w:rsidRPr="00FB721A" w:rsidRDefault="00593223" w:rsidP="00F467CC">
            <w:pPr>
              <w:jc w:val="center"/>
              <w:rPr>
                <w:rFonts w:asciiTheme="minorHAnsi" w:hAnsiTheme="minorHAnsi" w:cstheme="minorHAnsi"/>
                <w:sz w:val="20"/>
                <w:szCs w:val="20"/>
              </w:rPr>
            </w:pPr>
          </w:p>
        </w:tc>
        <w:tc>
          <w:tcPr>
            <w:tcW w:w="1003" w:type="pct"/>
            <w:tcBorders>
              <w:top w:val="single" w:sz="6" w:space="0" w:color="auto"/>
              <w:bottom w:val="nil"/>
            </w:tcBorders>
          </w:tcPr>
          <w:p w14:paraId="19F37EAE" w14:textId="77777777" w:rsidR="00593223" w:rsidRPr="00FB721A" w:rsidRDefault="00593223" w:rsidP="00F467CC">
            <w:pPr>
              <w:jc w:val="center"/>
              <w:rPr>
                <w:rFonts w:asciiTheme="minorHAnsi" w:hAnsiTheme="minorHAnsi" w:cstheme="minorHAnsi"/>
                <w:sz w:val="20"/>
                <w:szCs w:val="20"/>
              </w:rPr>
            </w:pPr>
          </w:p>
        </w:tc>
        <w:tc>
          <w:tcPr>
            <w:tcW w:w="469" w:type="pct"/>
            <w:tcBorders>
              <w:top w:val="single" w:sz="6" w:space="0" w:color="auto"/>
              <w:bottom w:val="nil"/>
            </w:tcBorders>
          </w:tcPr>
          <w:p w14:paraId="2D4FA424" w14:textId="77777777" w:rsidR="00593223" w:rsidRPr="00FB721A" w:rsidRDefault="00593223" w:rsidP="00F467CC">
            <w:pPr>
              <w:jc w:val="center"/>
              <w:rPr>
                <w:rFonts w:asciiTheme="minorHAnsi" w:hAnsiTheme="minorHAnsi" w:cstheme="minorHAnsi"/>
                <w:sz w:val="20"/>
                <w:szCs w:val="20"/>
              </w:rPr>
            </w:pPr>
          </w:p>
        </w:tc>
        <w:tc>
          <w:tcPr>
            <w:tcW w:w="598" w:type="pct"/>
            <w:tcBorders>
              <w:top w:val="single" w:sz="6" w:space="0" w:color="auto"/>
              <w:bottom w:val="nil"/>
            </w:tcBorders>
          </w:tcPr>
          <w:p w14:paraId="6358C521" w14:textId="77777777" w:rsidR="00593223" w:rsidRPr="00FB721A" w:rsidRDefault="00593223" w:rsidP="00F467CC">
            <w:pPr>
              <w:jc w:val="center"/>
              <w:rPr>
                <w:rFonts w:asciiTheme="minorHAnsi" w:hAnsiTheme="minorHAnsi" w:cstheme="minorHAnsi"/>
                <w:sz w:val="20"/>
                <w:szCs w:val="20"/>
              </w:rPr>
            </w:pPr>
          </w:p>
        </w:tc>
      </w:tr>
      <w:tr w:rsidR="00593223" w:rsidRPr="00FB721A" w14:paraId="20CB876B" w14:textId="77777777" w:rsidTr="00FB721A">
        <w:tblPrEx>
          <w:tblCellMar>
            <w:top w:w="0" w:type="dxa"/>
            <w:left w:w="108" w:type="dxa"/>
            <w:bottom w:w="0" w:type="dxa"/>
            <w:right w:w="108" w:type="dxa"/>
          </w:tblCellMar>
        </w:tblPrEx>
        <w:trPr>
          <w:trHeight w:val="397"/>
        </w:trPr>
        <w:tc>
          <w:tcPr>
            <w:tcW w:w="466" w:type="pct"/>
          </w:tcPr>
          <w:p w14:paraId="1C028A82"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a)</w:t>
            </w:r>
          </w:p>
        </w:tc>
        <w:tc>
          <w:tcPr>
            <w:tcW w:w="1910" w:type="pct"/>
            <w:vAlign w:val="center"/>
          </w:tcPr>
          <w:p w14:paraId="28884CE2"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Soil</w:t>
            </w:r>
          </w:p>
        </w:tc>
        <w:tc>
          <w:tcPr>
            <w:tcW w:w="554" w:type="pct"/>
          </w:tcPr>
          <w:p w14:paraId="0FFA41A9"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RM</w:t>
            </w:r>
          </w:p>
        </w:tc>
        <w:tc>
          <w:tcPr>
            <w:tcW w:w="1003" w:type="pct"/>
          </w:tcPr>
          <w:p w14:paraId="0EB5B5C8" w14:textId="62E59B58" w:rsidR="00593223" w:rsidRPr="00FB721A" w:rsidRDefault="001F6711" w:rsidP="00F467CC">
            <w:pPr>
              <w:jc w:val="center"/>
              <w:rPr>
                <w:rFonts w:asciiTheme="minorHAnsi" w:hAnsiTheme="minorHAnsi" w:cstheme="minorHAnsi"/>
                <w:sz w:val="20"/>
                <w:szCs w:val="20"/>
              </w:rPr>
            </w:pPr>
            <w:r w:rsidRPr="00FB721A">
              <w:rPr>
                <w:rFonts w:asciiTheme="minorHAnsi" w:hAnsiTheme="minorHAnsi" w:cstheme="minorHAnsi"/>
                <w:sz w:val="20"/>
                <w:szCs w:val="20"/>
              </w:rPr>
              <w:t>82</w:t>
            </w:r>
          </w:p>
        </w:tc>
        <w:tc>
          <w:tcPr>
            <w:tcW w:w="469" w:type="pct"/>
          </w:tcPr>
          <w:p w14:paraId="6C0B74C6" w14:textId="77777777" w:rsidR="00593223" w:rsidRPr="00FB721A" w:rsidRDefault="00593223" w:rsidP="00F467CC">
            <w:pPr>
              <w:jc w:val="center"/>
              <w:rPr>
                <w:rFonts w:asciiTheme="minorHAnsi" w:hAnsiTheme="minorHAnsi" w:cstheme="minorHAnsi"/>
                <w:sz w:val="20"/>
                <w:szCs w:val="20"/>
              </w:rPr>
            </w:pPr>
          </w:p>
        </w:tc>
        <w:tc>
          <w:tcPr>
            <w:tcW w:w="598" w:type="pct"/>
          </w:tcPr>
          <w:p w14:paraId="0E8BB5D6" w14:textId="77777777" w:rsidR="00593223" w:rsidRPr="00FB721A" w:rsidRDefault="00593223" w:rsidP="00F467CC">
            <w:pPr>
              <w:jc w:val="center"/>
              <w:rPr>
                <w:rFonts w:asciiTheme="minorHAnsi" w:hAnsiTheme="minorHAnsi" w:cstheme="minorHAnsi"/>
                <w:sz w:val="20"/>
                <w:szCs w:val="20"/>
              </w:rPr>
            </w:pPr>
          </w:p>
        </w:tc>
      </w:tr>
      <w:tr w:rsidR="00593223" w:rsidRPr="00FB721A" w14:paraId="0C4EB0AA" w14:textId="77777777" w:rsidTr="00FB721A">
        <w:tblPrEx>
          <w:tblCellMar>
            <w:top w:w="0" w:type="dxa"/>
            <w:left w:w="108" w:type="dxa"/>
            <w:bottom w:w="0" w:type="dxa"/>
            <w:right w:w="108" w:type="dxa"/>
          </w:tblCellMar>
        </w:tblPrEx>
        <w:trPr>
          <w:trHeight w:val="397"/>
        </w:trPr>
        <w:tc>
          <w:tcPr>
            <w:tcW w:w="466" w:type="pct"/>
          </w:tcPr>
          <w:p w14:paraId="3B16E1F2"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b)</w:t>
            </w:r>
          </w:p>
        </w:tc>
        <w:tc>
          <w:tcPr>
            <w:tcW w:w="1910" w:type="pct"/>
            <w:vAlign w:val="center"/>
          </w:tcPr>
          <w:p w14:paraId="77E6E517" w14:textId="5AF91F93" w:rsidR="00593223" w:rsidRPr="00FB721A" w:rsidRDefault="00BA79A4" w:rsidP="00F467CC">
            <w:pPr>
              <w:rPr>
                <w:rFonts w:asciiTheme="minorHAnsi" w:hAnsiTheme="minorHAnsi" w:cstheme="minorHAnsi"/>
                <w:sz w:val="20"/>
                <w:szCs w:val="20"/>
              </w:rPr>
            </w:pPr>
            <w:r w:rsidRPr="00FB721A">
              <w:rPr>
                <w:rFonts w:asciiTheme="minorHAnsi" w:hAnsiTheme="minorHAnsi" w:cstheme="minorHAnsi"/>
                <w:sz w:val="20"/>
                <w:szCs w:val="20"/>
              </w:rPr>
              <w:t>Weathered/</w:t>
            </w:r>
            <w:r w:rsidR="00593223" w:rsidRPr="00FB721A">
              <w:rPr>
                <w:rFonts w:asciiTheme="minorHAnsi" w:hAnsiTheme="minorHAnsi" w:cstheme="minorHAnsi"/>
                <w:sz w:val="20"/>
                <w:szCs w:val="20"/>
              </w:rPr>
              <w:t xml:space="preserve">Soft Rock  </w:t>
            </w:r>
          </w:p>
        </w:tc>
        <w:tc>
          <w:tcPr>
            <w:tcW w:w="554" w:type="pct"/>
          </w:tcPr>
          <w:p w14:paraId="6FEF9DF0"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RM</w:t>
            </w:r>
            <w:r w:rsidRPr="00FB721A" w:rsidDel="00C5238C">
              <w:rPr>
                <w:rFonts w:asciiTheme="minorHAnsi" w:hAnsiTheme="minorHAnsi" w:cstheme="minorHAnsi"/>
                <w:sz w:val="20"/>
                <w:szCs w:val="20"/>
              </w:rPr>
              <w:t xml:space="preserve"> </w:t>
            </w:r>
          </w:p>
        </w:tc>
        <w:tc>
          <w:tcPr>
            <w:tcW w:w="1003" w:type="pct"/>
          </w:tcPr>
          <w:p w14:paraId="568AE052" w14:textId="34EC801D" w:rsidR="00593223" w:rsidRPr="00FB721A" w:rsidRDefault="001F6711" w:rsidP="00F467CC">
            <w:pPr>
              <w:jc w:val="center"/>
              <w:rPr>
                <w:rFonts w:asciiTheme="minorHAnsi" w:hAnsiTheme="minorHAnsi" w:cstheme="minorHAnsi"/>
                <w:sz w:val="20"/>
                <w:szCs w:val="20"/>
              </w:rPr>
            </w:pPr>
            <w:r w:rsidRPr="00FB721A">
              <w:rPr>
                <w:rFonts w:asciiTheme="minorHAnsi" w:hAnsiTheme="minorHAnsi" w:cstheme="minorHAnsi"/>
                <w:sz w:val="20"/>
                <w:szCs w:val="20"/>
              </w:rPr>
              <w:t>12</w:t>
            </w:r>
          </w:p>
        </w:tc>
        <w:tc>
          <w:tcPr>
            <w:tcW w:w="469" w:type="pct"/>
          </w:tcPr>
          <w:p w14:paraId="28CC856E" w14:textId="77777777" w:rsidR="00593223" w:rsidRPr="00FB721A" w:rsidRDefault="00593223" w:rsidP="00F467CC">
            <w:pPr>
              <w:jc w:val="center"/>
              <w:rPr>
                <w:rFonts w:asciiTheme="minorHAnsi" w:hAnsiTheme="minorHAnsi" w:cstheme="minorHAnsi"/>
                <w:sz w:val="20"/>
                <w:szCs w:val="20"/>
              </w:rPr>
            </w:pPr>
          </w:p>
        </w:tc>
        <w:tc>
          <w:tcPr>
            <w:tcW w:w="598" w:type="pct"/>
          </w:tcPr>
          <w:p w14:paraId="4927860E" w14:textId="77777777" w:rsidR="00593223" w:rsidRPr="00FB721A" w:rsidRDefault="00593223" w:rsidP="00F467CC">
            <w:pPr>
              <w:jc w:val="center"/>
              <w:rPr>
                <w:rFonts w:asciiTheme="minorHAnsi" w:hAnsiTheme="minorHAnsi" w:cstheme="minorHAnsi"/>
                <w:sz w:val="20"/>
                <w:szCs w:val="20"/>
              </w:rPr>
            </w:pPr>
          </w:p>
        </w:tc>
      </w:tr>
      <w:tr w:rsidR="00593223" w:rsidRPr="00FB721A" w14:paraId="0CAEC798" w14:textId="77777777" w:rsidTr="00FB721A">
        <w:tblPrEx>
          <w:tblCellMar>
            <w:top w:w="0" w:type="dxa"/>
            <w:left w:w="108" w:type="dxa"/>
            <w:bottom w:w="0" w:type="dxa"/>
            <w:right w:w="108" w:type="dxa"/>
          </w:tblCellMar>
        </w:tblPrEx>
        <w:trPr>
          <w:trHeight w:val="397"/>
        </w:trPr>
        <w:tc>
          <w:tcPr>
            <w:tcW w:w="466" w:type="pct"/>
          </w:tcPr>
          <w:p w14:paraId="41DC1A9C"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c)</w:t>
            </w:r>
          </w:p>
        </w:tc>
        <w:tc>
          <w:tcPr>
            <w:tcW w:w="1910" w:type="pct"/>
            <w:vAlign w:val="center"/>
          </w:tcPr>
          <w:p w14:paraId="33F5BCFF" w14:textId="77777777" w:rsidR="00593223" w:rsidRPr="00FB721A" w:rsidDel="006F0F51"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Hard Rock</w:t>
            </w:r>
          </w:p>
        </w:tc>
        <w:tc>
          <w:tcPr>
            <w:tcW w:w="554" w:type="pct"/>
          </w:tcPr>
          <w:p w14:paraId="756052CF"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RM</w:t>
            </w:r>
          </w:p>
        </w:tc>
        <w:tc>
          <w:tcPr>
            <w:tcW w:w="1003" w:type="pct"/>
          </w:tcPr>
          <w:p w14:paraId="0B55B6AE" w14:textId="71AABD0B" w:rsidR="00593223" w:rsidRPr="00FB721A" w:rsidRDefault="001F6711" w:rsidP="00F467CC">
            <w:pPr>
              <w:jc w:val="center"/>
              <w:rPr>
                <w:rFonts w:asciiTheme="minorHAnsi" w:hAnsiTheme="minorHAnsi" w:cstheme="minorHAnsi"/>
                <w:sz w:val="20"/>
                <w:szCs w:val="20"/>
              </w:rPr>
            </w:pPr>
            <w:r w:rsidRPr="00FB721A">
              <w:rPr>
                <w:rFonts w:asciiTheme="minorHAnsi" w:hAnsiTheme="minorHAnsi" w:cstheme="minorHAnsi"/>
                <w:sz w:val="20"/>
                <w:szCs w:val="20"/>
              </w:rPr>
              <w:t>6</w:t>
            </w:r>
          </w:p>
        </w:tc>
        <w:tc>
          <w:tcPr>
            <w:tcW w:w="469" w:type="pct"/>
          </w:tcPr>
          <w:p w14:paraId="724DDED7" w14:textId="77777777" w:rsidR="00593223" w:rsidRPr="00FB721A" w:rsidRDefault="00593223" w:rsidP="00F467CC">
            <w:pPr>
              <w:jc w:val="center"/>
              <w:rPr>
                <w:rFonts w:asciiTheme="minorHAnsi" w:hAnsiTheme="minorHAnsi" w:cstheme="minorHAnsi"/>
                <w:sz w:val="20"/>
                <w:szCs w:val="20"/>
              </w:rPr>
            </w:pPr>
          </w:p>
        </w:tc>
        <w:tc>
          <w:tcPr>
            <w:tcW w:w="598" w:type="pct"/>
          </w:tcPr>
          <w:p w14:paraId="306ACFB3" w14:textId="77777777" w:rsidR="00593223" w:rsidRPr="00FB721A" w:rsidRDefault="00593223" w:rsidP="00F467CC">
            <w:pPr>
              <w:jc w:val="center"/>
              <w:rPr>
                <w:rFonts w:asciiTheme="minorHAnsi" w:hAnsiTheme="minorHAnsi" w:cstheme="minorHAnsi"/>
                <w:sz w:val="20"/>
                <w:szCs w:val="20"/>
              </w:rPr>
            </w:pPr>
          </w:p>
        </w:tc>
      </w:tr>
      <w:tr w:rsidR="00BA79A4" w:rsidRPr="00FB721A" w14:paraId="23F335CB" w14:textId="77777777" w:rsidTr="00FB721A">
        <w:tblPrEx>
          <w:tblCellMar>
            <w:top w:w="0" w:type="dxa"/>
            <w:left w:w="108" w:type="dxa"/>
            <w:bottom w:w="0" w:type="dxa"/>
            <w:right w:w="108" w:type="dxa"/>
          </w:tblCellMar>
        </w:tblPrEx>
        <w:trPr>
          <w:trHeight w:val="397"/>
        </w:trPr>
        <w:tc>
          <w:tcPr>
            <w:tcW w:w="466" w:type="pct"/>
          </w:tcPr>
          <w:p w14:paraId="0FC72D35" w14:textId="56CF85D7" w:rsidR="00BA79A4" w:rsidRPr="00FB721A" w:rsidRDefault="00BA79A4" w:rsidP="00F467CC">
            <w:pPr>
              <w:jc w:val="center"/>
              <w:rPr>
                <w:rFonts w:asciiTheme="minorHAnsi" w:hAnsiTheme="minorHAnsi" w:cstheme="minorHAnsi"/>
                <w:sz w:val="20"/>
                <w:szCs w:val="20"/>
              </w:rPr>
            </w:pPr>
            <w:r w:rsidRPr="00FB721A">
              <w:rPr>
                <w:rFonts w:asciiTheme="minorHAnsi" w:hAnsiTheme="minorHAnsi" w:cstheme="minorHAnsi"/>
                <w:sz w:val="20"/>
                <w:szCs w:val="20"/>
              </w:rPr>
              <w:t>2.3</w:t>
            </w:r>
          </w:p>
        </w:tc>
        <w:tc>
          <w:tcPr>
            <w:tcW w:w="1910" w:type="pct"/>
            <w:vAlign w:val="center"/>
          </w:tcPr>
          <w:p w14:paraId="671DFE07" w14:textId="580B2A85" w:rsidR="00BA79A4" w:rsidRPr="00FB721A" w:rsidRDefault="00BA79A4" w:rsidP="00F467CC">
            <w:pPr>
              <w:rPr>
                <w:rFonts w:asciiTheme="minorHAnsi" w:hAnsiTheme="minorHAnsi" w:cstheme="minorHAnsi"/>
                <w:sz w:val="20"/>
                <w:szCs w:val="20"/>
              </w:rPr>
            </w:pPr>
            <w:r w:rsidRPr="00FB721A">
              <w:rPr>
                <w:rFonts w:asciiTheme="minorHAnsi" w:hAnsiTheme="minorHAnsi" w:cstheme="minorHAnsi"/>
                <w:sz w:val="20"/>
                <w:szCs w:val="20"/>
              </w:rPr>
              <w:t>Collection of Disturbed samples</w:t>
            </w:r>
          </w:p>
        </w:tc>
        <w:tc>
          <w:tcPr>
            <w:tcW w:w="554" w:type="pct"/>
          </w:tcPr>
          <w:p w14:paraId="04A74B98" w14:textId="189107D5" w:rsidR="00BA79A4" w:rsidRPr="00FB721A" w:rsidRDefault="001F6711"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210BB760" w14:textId="69417582" w:rsidR="00BA79A4" w:rsidRPr="00FB721A" w:rsidRDefault="001F6711" w:rsidP="00F467CC">
            <w:pPr>
              <w:jc w:val="center"/>
              <w:rPr>
                <w:rFonts w:asciiTheme="minorHAnsi" w:hAnsiTheme="minorHAnsi" w:cstheme="minorHAnsi"/>
                <w:sz w:val="20"/>
                <w:szCs w:val="20"/>
              </w:rPr>
            </w:pPr>
            <w:r w:rsidRPr="00FB721A">
              <w:rPr>
                <w:rFonts w:asciiTheme="minorHAnsi" w:hAnsiTheme="minorHAnsi" w:cstheme="minorHAnsi"/>
                <w:sz w:val="20"/>
                <w:szCs w:val="20"/>
              </w:rPr>
              <w:t>51</w:t>
            </w:r>
          </w:p>
        </w:tc>
        <w:tc>
          <w:tcPr>
            <w:tcW w:w="469" w:type="pct"/>
          </w:tcPr>
          <w:p w14:paraId="59869758" w14:textId="77777777" w:rsidR="00BA79A4" w:rsidRPr="00FB721A" w:rsidRDefault="00BA79A4" w:rsidP="00F467CC">
            <w:pPr>
              <w:jc w:val="center"/>
              <w:rPr>
                <w:rFonts w:asciiTheme="minorHAnsi" w:hAnsiTheme="minorHAnsi" w:cstheme="minorHAnsi"/>
                <w:sz w:val="20"/>
                <w:szCs w:val="20"/>
              </w:rPr>
            </w:pPr>
          </w:p>
        </w:tc>
        <w:tc>
          <w:tcPr>
            <w:tcW w:w="598" w:type="pct"/>
          </w:tcPr>
          <w:p w14:paraId="1B68F106" w14:textId="77777777" w:rsidR="00BA79A4" w:rsidRPr="00FB721A" w:rsidRDefault="00BA79A4" w:rsidP="00F467CC">
            <w:pPr>
              <w:jc w:val="center"/>
              <w:rPr>
                <w:rFonts w:asciiTheme="minorHAnsi" w:hAnsiTheme="minorHAnsi" w:cstheme="minorHAnsi"/>
                <w:sz w:val="20"/>
                <w:szCs w:val="20"/>
              </w:rPr>
            </w:pPr>
          </w:p>
        </w:tc>
      </w:tr>
      <w:tr w:rsidR="00BA79A4" w:rsidRPr="00FB721A" w14:paraId="2AA501B6" w14:textId="77777777" w:rsidTr="00FB721A">
        <w:tblPrEx>
          <w:tblCellMar>
            <w:top w:w="0" w:type="dxa"/>
            <w:left w:w="108" w:type="dxa"/>
            <w:bottom w:w="0" w:type="dxa"/>
            <w:right w:w="108" w:type="dxa"/>
          </w:tblCellMar>
        </w:tblPrEx>
        <w:trPr>
          <w:trHeight w:val="397"/>
        </w:trPr>
        <w:tc>
          <w:tcPr>
            <w:tcW w:w="466" w:type="pct"/>
          </w:tcPr>
          <w:p w14:paraId="6353D8FB" w14:textId="09782B35" w:rsidR="00BA79A4" w:rsidRPr="00FB721A" w:rsidRDefault="00BA79A4" w:rsidP="00BA79A4">
            <w:pPr>
              <w:jc w:val="center"/>
              <w:rPr>
                <w:rFonts w:asciiTheme="minorHAnsi" w:hAnsiTheme="minorHAnsi" w:cstheme="minorHAnsi"/>
                <w:sz w:val="20"/>
                <w:szCs w:val="20"/>
              </w:rPr>
            </w:pPr>
            <w:r w:rsidRPr="00FB721A">
              <w:rPr>
                <w:rFonts w:asciiTheme="minorHAnsi" w:hAnsiTheme="minorHAnsi" w:cstheme="minorHAnsi"/>
                <w:sz w:val="20"/>
                <w:szCs w:val="20"/>
              </w:rPr>
              <w:t>2.4</w:t>
            </w:r>
          </w:p>
        </w:tc>
        <w:tc>
          <w:tcPr>
            <w:tcW w:w="1910" w:type="pct"/>
            <w:vAlign w:val="center"/>
          </w:tcPr>
          <w:p w14:paraId="22B80BCC" w14:textId="0B45A0DC" w:rsidR="00BA79A4" w:rsidRPr="00FB721A" w:rsidRDefault="00BA79A4" w:rsidP="00F467CC">
            <w:pPr>
              <w:rPr>
                <w:rFonts w:asciiTheme="minorHAnsi" w:hAnsiTheme="minorHAnsi" w:cstheme="minorHAnsi"/>
                <w:sz w:val="20"/>
                <w:szCs w:val="20"/>
              </w:rPr>
            </w:pPr>
            <w:r w:rsidRPr="00FB721A">
              <w:rPr>
                <w:rFonts w:asciiTheme="minorHAnsi" w:hAnsiTheme="minorHAnsi" w:cstheme="minorHAnsi"/>
                <w:sz w:val="20"/>
                <w:szCs w:val="20"/>
              </w:rPr>
              <w:t>Collection of Undisturbed Samples</w:t>
            </w:r>
          </w:p>
        </w:tc>
        <w:tc>
          <w:tcPr>
            <w:tcW w:w="554" w:type="pct"/>
          </w:tcPr>
          <w:p w14:paraId="09A95932" w14:textId="6BB10882" w:rsidR="00BA79A4" w:rsidRPr="00FB721A" w:rsidRDefault="001F6711"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40CF7C9A" w14:textId="07A1DFCA" w:rsidR="00BA79A4" w:rsidRPr="00FB721A" w:rsidRDefault="001F6711" w:rsidP="00F467CC">
            <w:pPr>
              <w:jc w:val="center"/>
              <w:rPr>
                <w:rFonts w:asciiTheme="minorHAnsi" w:hAnsiTheme="minorHAnsi" w:cstheme="minorHAnsi"/>
                <w:sz w:val="20"/>
                <w:szCs w:val="20"/>
              </w:rPr>
            </w:pPr>
            <w:r w:rsidRPr="00FB721A">
              <w:rPr>
                <w:rFonts w:asciiTheme="minorHAnsi" w:hAnsiTheme="minorHAnsi" w:cstheme="minorHAnsi"/>
                <w:sz w:val="20"/>
                <w:szCs w:val="20"/>
              </w:rPr>
              <w:t>27</w:t>
            </w:r>
          </w:p>
        </w:tc>
        <w:tc>
          <w:tcPr>
            <w:tcW w:w="469" w:type="pct"/>
          </w:tcPr>
          <w:p w14:paraId="72EBE494" w14:textId="77777777" w:rsidR="00BA79A4" w:rsidRPr="00FB721A" w:rsidRDefault="00BA79A4" w:rsidP="00F467CC">
            <w:pPr>
              <w:jc w:val="center"/>
              <w:rPr>
                <w:rFonts w:asciiTheme="minorHAnsi" w:hAnsiTheme="minorHAnsi" w:cstheme="minorHAnsi"/>
                <w:sz w:val="20"/>
                <w:szCs w:val="20"/>
              </w:rPr>
            </w:pPr>
          </w:p>
        </w:tc>
        <w:tc>
          <w:tcPr>
            <w:tcW w:w="598" w:type="pct"/>
          </w:tcPr>
          <w:p w14:paraId="5EACEA4A" w14:textId="77777777" w:rsidR="00BA79A4" w:rsidRPr="00FB721A" w:rsidRDefault="00BA79A4" w:rsidP="00F467CC">
            <w:pPr>
              <w:jc w:val="center"/>
              <w:rPr>
                <w:rFonts w:asciiTheme="minorHAnsi" w:hAnsiTheme="minorHAnsi" w:cstheme="minorHAnsi"/>
                <w:sz w:val="20"/>
                <w:szCs w:val="20"/>
              </w:rPr>
            </w:pPr>
          </w:p>
        </w:tc>
      </w:tr>
      <w:tr w:rsidR="00BA79A4" w:rsidRPr="00FB721A" w14:paraId="47DC4C11" w14:textId="77777777" w:rsidTr="00FB721A">
        <w:tblPrEx>
          <w:tblCellMar>
            <w:top w:w="0" w:type="dxa"/>
            <w:left w:w="108" w:type="dxa"/>
            <w:bottom w:w="0" w:type="dxa"/>
            <w:right w:w="108" w:type="dxa"/>
          </w:tblCellMar>
        </w:tblPrEx>
        <w:trPr>
          <w:trHeight w:val="397"/>
        </w:trPr>
        <w:tc>
          <w:tcPr>
            <w:tcW w:w="466" w:type="pct"/>
          </w:tcPr>
          <w:p w14:paraId="64BAFAA1" w14:textId="0A30DE33" w:rsidR="00BA79A4" w:rsidRPr="00FB721A" w:rsidRDefault="00BA79A4" w:rsidP="00BA79A4">
            <w:pPr>
              <w:jc w:val="center"/>
              <w:rPr>
                <w:rFonts w:asciiTheme="minorHAnsi" w:hAnsiTheme="minorHAnsi" w:cstheme="minorHAnsi"/>
                <w:sz w:val="20"/>
                <w:szCs w:val="20"/>
              </w:rPr>
            </w:pPr>
            <w:r w:rsidRPr="00FB721A">
              <w:rPr>
                <w:rFonts w:asciiTheme="minorHAnsi" w:hAnsiTheme="minorHAnsi" w:cstheme="minorHAnsi"/>
                <w:sz w:val="20"/>
                <w:szCs w:val="20"/>
              </w:rPr>
              <w:t>2.5</w:t>
            </w:r>
          </w:p>
        </w:tc>
        <w:tc>
          <w:tcPr>
            <w:tcW w:w="1910" w:type="pct"/>
            <w:vAlign w:val="center"/>
          </w:tcPr>
          <w:p w14:paraId="742DD205" w14:textId="1A1F8FAC" w:rsidR="00BA79A4" w:rsidRPr="00FB721A" w:rsidRDefault="00BA79A4" w:rsidP="00F467CC">
            <w:pPr>
              <w:rPr>
                <w:rFonts w:asciiTheme="minorHAnsi" w:hAnsiTheme="minorHAnsi" w:cstheme="minorHAnsi"/>
                <w:sz w:val="20"/>
                <w:szCs w:val="20"/>
              </w:rPr>
            </w:pPr>
            <w:r w:rsidRPr="00FB721A">
              <w:rPr>
                <w:rFonts w:asciiTheme="minorHAnsi" w:hAnsiTheme="minorHAnsi" w:cstheme="minorHAnsi"/>
                <w:sz w:val="20"/>
                <w:szCs w:val="20"/>
              </w:rPr>
              <w:t xml:space="preserve">Carrying out </w:t>
            </w:r>
            <w:r w:rsidR="000A319E">
              <w:rPr>
                <w:rFonts w:asciiTheme="minorHAnsi" w:hAnsiTheme="minorHAnsi" w:cstheme="minorHAnsi"/>
                <w:sz w:val="20"/>
                <w:szCs w:val="20"/>
              </w:rPr>
              <w:t xml:space="preserve">field </w:t>
            </w:r>
            <w:r w:rsidRPr="00FB721A">
              <w:rPr>
                <w:rFonts w:asciiTheme="minorHAnsi" w:hAnsiTheme="minorHAnsi" w:cstheme="minorHAnsi"/>
                <w:sz w:val="20"/>
                <w:szCs w:val="20"/>
              </w:rPr>
              <w:t>SPT</w:t>
            </w:r>
          </w:p>
        </w:tc>
        <w:tc>
          <w:tcPr>
            <w:tcW w:w="554" w:type="pct"/>
          </w:tcPr>
          <w:p w14:paraId="1CDEFA5C" w14:textId="140CDC62" w:rsidR="00BA79A4" w:rsidRPr="00FB721A" w:rsidRDefault="001F6711"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31376EAB" w14:textId="397AADEF" w:rsidR="00BA79A4" w:rsidRPr="00FB721A" w:rsidRDefault="001F6711" w:rsidP="00F467CC">
            <w:pPr>
              <w:jc w:val="center"/>
              <w:rPr>
                <w:rFonts w:asciiTheme="minorHAnsi" w:hAnsiTheme="minorHAnsi" w:cstheme="minorHAnsi"/>
                <w:sz w:val="20"/>
                <w:szCs w:val="20"/>
              </w:rPr>
            </w:pPr>
            <w:r w:rsidRPr="00FB721A">
              <w:rPr>
                <w:rFonts w:asciiTheme="minorHAnsi" w:hAnsiTheme="minorHAnsi" w:cstheme="minorHAnsi"/>
                <w:sz w:val="20"/>
                <w:szCs w:val="20"/>
              </w:rPr>
              <w:t>51</w:t>
            </w:r>
          </w:p>
        </w:tc>
        <w:tc>
          <w:tcPr>
            <w:tcW w:w="469" w:type="pct"/>
          </w:tcPr>
          <w:p w14:paraId="369D6865" w14:textId="77777777" w:rsidR="00BA79A4" w:rsidRPr="00FB721A" w:rsidRDefault="00BA79A4" w:rsidP="00F467CC">
            <w:pPr>
              <w:jc w:val="center"/>
              <w:rPr>
                <w:rFonts w:asciiTheme="minorHAnsi" w:hAnsiTheme="minorHAnsi" w:cstheme="minorHAnsi"/>
                <w:sz w:val="20"/>
                <w:szCs w:val="20"/>
              </w:rPr>
            </w:pPr>
          </w:p>
        </w:tc>
        <w:tc>
          <w:tcPr>
            <w:tcW w:w="598" w:type="pct"/>
          </w:tcPr>
          <w:p w14:paraId="4FBAAF1A" w14:textId="77777777" w:rsidR="00BA79A4" w:rsidRPr="00FB721A" w:rsidRDefault="00BA79A4" w:rsidP="00F467CC">
            <w:pPr>
              <w:jc w:val="center"/>
              <w:rPr>
                <w:rFonts w:asciiTheme="minorHAnsi" w:hAnsiTheme="minorHAnsi" w:cstheme="minorHAnsi"/>
                <w:sz w:val="20"/>
                <w:szCs w:val="20"/>
              </w:rPr>
            </w:pPr>
          </w:p>
        </w:tc>
      </w:tr>
      <w:tr w:rsidR="000A319E" w:rsidRPr="00FB721A" w14:paraId="30D0678F" w14:textId="77777777" w:rsidTr="00FB721A">
        <w:tblPrEx>
          <w:tblCellMar>
            <w:top w:w="0" w:type="dxa"/>
            <w:left w:w="108" w:type="dxa"/>
            <w:bottom w:w="0" w:type="dxa"/>
            <w:right w:w="108" w:type="dxa"/>
          </w:tblCellMar>
        </w:tblPrEx>
        <w:trPr>
          <w:trHeight w:val="397"/>
        </w:trPr>
        <w:tc>
          <w:tcPr>
            <w:tcW w:w="466" w:type="pct"/>
          </w:tcPr>
          <w:p w14:paraId="1BEDC24F" w14:textId="4F1FCF76" w:rsidR="000A319E" w:rsidRPr="00FB721A" w:rsidRDefault="000A319E" w:rsidP="00BA79A4">
            <w:pPr>
              <w:jc w:val="center"/>
              <w:rPr>
                <w:rFonts w:asciiTheme="minorHAnsi" w:hAnsiTheme="minorHAnsi" w:cstheme="minorHAnsi"/>
                <w:sz w:val="20"/>
                <w:szCs w:val="20"/>
              </w:rPr>
            </w:pPr>
            <w:r>
              <w:rPr>
                <w:rFonts w:asciiTheme="minorHAnsi" w:hAnsiTheme="minorHAnsi" w:cstheme="minorHAnsi"/>
                <w:sz w:val="20"/>
                <w:szCs w:val="20"/>
              </w:rPr>
              <w:t>2.6</w:t>
            </w:r>
          </w:p>
        </w:tc>
        <w:tc>
          <w:tcPr>
            <w:tcW w:w="1910" w:type="pct"/>
            <w:vAlign w:val="center"/>
          </w:tcPr>
          <w:p w14:paraId="0B43FF75" w14:textId="58CA4A24" w:rsidR="000A319E" w:rsidRPr="00FB721A" w:rsidRDefault="000A319E" w:rsidP="00F467CC">
            <w:pPr>
              <w:rPr>
                <w:rFonts w:asciiTheme="minorHAnsi" w:hAnsiTheme="minorHAnsi" w:cstheme="minorHAnsi"/>
                <w:sz w:val="20"/>
                <w:szCs w:val="20"/>
              </w:rPr>
            </w:pPr>
            <w:r>
              <w:rPr>
                <w:rFonts w:asciiTheme="minorHAnsi" w:hAnsiTheme="minorHAnsi" w:cstheme="minorHAnsi"/>
                <w:sz w:val="20"/>
                <w:szCs w:val="20"/>
              </w:rPr>
              <w:t>Carrying out vane shear test</w:t>
            </w:r>
          </w:p>
        </w:tc>
        <w:tc>
          <w:tcPr>
            <w:tcW w:w="554" w:type="pct"/>
          </w:tcPr>
          <w:p w14:paraId="4AABEC2B" w14:textId="0C98CE34" w:rsidR="000A319E" w:rsidRPr="00FB721A" w:rsidRDefault="000A319E" w:rsidP="00F467CC">
            <w:pPr>
              <w:jc w:val="center"/>
              <w:rPr>
                <w:rFonts w:asciiTheme="minorHAnsi" w:hAnsiTheme="minorHAnsi" w:cstheme="minorHAnsi"/>
                <w:sz w:val="20"/>
                <w:szCs w:val="20"/>
              </w:rPr>
            </w:pPr>
            <w:r>
              <w:rPr>
                <w:rFonts w:asciiTheme="minorHAnsi" w:hAnsiTheme="minorHAnsi" w:cstheme="minorHAnsi"/>
                <w:sz w:val="20"/>
                <w:szCs w:val="20"/>
              </w:rPr>
              <w:t>Nos.</w:t>
            </w:r>
          </w:p>
        </w:tc>
        <w:tc>
          <w:tcPr>
            <w:tcW w:w="1003" w:type="pct"/>
          </w:tcPr>
          <w:p w14:paraId="408FFE18" w14:textId="5D2B63A6" w:rsidR="000A319E" w:rsidRPr="00FB721A" w:rsidRDefault="000A319E" w:rsidP="00F467CC">
            <w:pPr>
              <w:jc w:val="center"/>
              <w:rPr>
                <w:rFonts w:asciiTheme="minorHAnsi" w:hAnsiTheme="minorHAnsi" w:cstheme="minorHAnsi"/>
                <w:sz w:val="20"/>
                <w:szCs w:val="20"/>
              </w:rPr>
            </w:pPr>
            <w:r>
              <w:rPr>
                <w:rFonts w:asciiTheme="minorHAnsi" w:hAnsiTheme="minorHAnsi" w:cstheme="minorHAnsi"/>
                <w:sz w:val="20"/>
                <w:szCs w:val="20"/>
              </w:rPr>
              <w:t>4</w:t>
            </w:r>
          </w:p>
        </w:tc>
        <w:tc>
          <w:tcPr>
            <w:tcW w:w="469" w:type="pct"/>
          </w:tcPr>
          <w:p w14:paraId="6F13BBB4" w14:textId="77777777" w:rsidR="000A319E" w:rsidRPr="00FB721A" w:rsidRDefault="000A319E" w:rsidP="00F467CC">
            <w:pPr>
              <w:jc w:val="center"/>
              <w:rPr>
                <w:rFonts w:asciiTheme="minorHAnsi" w:hAnsiTheme="minorHAnsi" w:cstheme="minorHAnsi"/>
                <w:sz w:val="20"/>
                <w:szCs w:val="20"/>
              </w:rPr>
            </w:pPr>
          </w:p>
        </w:tc>
        <w:tc>
          <w:tcPr>
            <w:tcW w:w="598" w:type="pct"/>
          </w:tcPr>
          <w:p w14:paraId="6314D230" w14:textId="77777777" w:rsidR="000A319E" w:rsidRPr="00FB721A" w:rsidRDefault="000A319E" w:rsidP="00F467CC">
            <w:pPr>
              <w:jc w:val="center"/>
              <w:rPr>
                <w:rFonts w:asciiTheme="minorHAnsi" w:hAnsiTheme="minorHAnsi" w:cstheme="minorHAnsi"/>
                <w:sz w:val="20"/>
                <w:szCs w:val="20"/>
              </w:rPr>
            </w:pPr>
          </w:p>
        </w:tc>
      </w:tr>
      <w:tr w:rsidR="00FB721A" w:rsidRPr="00FB721A" w14:paraId="2FBA87AD" w14:textId="77777777" w:rsidTr="00FB721A">
        <w:tblPrEx>
          <w:tblCellMar>
            <w:top w:w="0" w:type="dxa"/>
            <w:left w:w="108" w:type="dxa"/>
            <w:bottom w:w="0" w:type="dxa"/>
            <w:right w:w="108" w:type="dxa"/>
          </w:tblCellMar>
        </w:tblPrEx>
        <w:trPr>
          <w:trHeight w:val="397"/>
        </w:trPr>
        <w:tc>
          <w:tcPr>
            <w:tcW w:w="466" w:type="pct"/>
          </w:tcPr>
          <w:p w14:paraId="7416A8CB" w14:textId="0B94D0E9" w:rsidR="00FB721A" w:rsidRPr="00FB721A" w:rsidRDefault="00FB721A" w:rsidP="00BA79A4">
            <w:pPr>
              <w:jc w:val="center"/>
              <w:rPr>
                <w:rFonts w:asciiTheme="minorHAnsi" w:hAnsiTheme="minorHAnsi" w:cstheme="minorHAnsi"/>
                <w:sz w:val="20"/>
                <w:szCs w:val="20"/>
              </w:rPr>
            </w:pPr>
            <w:r w:rsidRPr="00FB721A">
              <w:rPr>
                <w:rFonts w:asciiTheme="minorHAnsi" w:hAnsiTheme="minorHAnsi" w:cstheme="minorHAnsi"/>
                <w:sz w:val="20"/>
                <w:szCs w:val="20"/>
              </w:rPr>
              <w:lastRenderedPageBreak/>
              <w:t>2.</w:t>
            </w:r>
            <w:r w:rsidR="000A319E">
              <w:rPr>
                <w:rFonts w:asciiTheme="minorHAnsi" w:hAnsiTheme="minorHAnsi" w:cstheme="minorHAnsi"/>
                <w:sz w:val="20"/>
                <w:szCs w:val="20"/>
              </w:rPr>
              <w:t>7</w:t>
            </w:r>
          </w:p>
        </w:tc>
        <w:tc>
          <w:tcPr>
            <w:tcW w:w="1910" w:type="pct"/>
            <w:vAlign w:val="center"/>
          </w:tcPr>
          <w:p w14:paraId="24565741" w14:textId="5F8F5C13" w:rsidR="00FB721A" w:rsidRPr="00FB721A" w:rsidRDefault="00FB721A" w:rsidP="00F467CC">
            <w:pPr>
              <w:rPr>
                <w:rFonts w:asciiTheme="minorHAnsi" w:hAnsiTheme="minorHAnsi" w:cstheme="minorHAnsi"/>
                <w:sz w:val="20"/>
                <w:szCs w:val="20"/>
              </w:rPr>
            </w:pPr>
            <w:r w:rsidRPr="00FB721A">
              <w:rPr>
                <w:rFonts w:asciiTheme="minorHAnsi" w:hAnsiTheme="minorHAnsi" w:cstheme="minorHAnsi"/>
                <w:sz w:val="20"/>
                <w:szCs w:val="20"/>
              </w:rPr>
              <w:t>Pressure meter Test</w:t>
            </w:r>
          </w:p>
        </w:tc>
        <w:tc>
          <w:tcPr>
            <w:tcW w:w="554" w:type="pct"/>
          </w:tcPr>
          <w:p w14:paraId="1F5E147C" w14:textId="617C8A32" w:rsidR="00FB721A"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7744918A" w14:textId="01CE80D3" w:rsidR="00FB721A"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2</w:t>
            </w:r>
          </w:p>
        </w:tc>
        <w:tc>
          <w:tcPr>
            <w:tcW w:w="469" w:type="pct"/>
          </w:tcPr>
          <w:p w14:paraId="1C9059B0" w14:textId="77777777" w:rsidR="00FB721A" w:rsidRPr="00FB721A" w:rsidRDefault="00FB721A" w:rsidP="00F467CC">
            <w:pPr>
              <w:jc w:val="center"/>
              <w:rPr>
                <w:rFonts w:asciiTheme="minorHAnsi" w:hAnsiTheme="minorHAnsi" w:cstheme="minorHAnsi"/>
                <w:sz w:val="20"/>
                <w:szCs w:val="20"/>
              </w:rPr>
            </w:pPr>
          </w:p>
        </w:tc>
        <w:tc>
          <w:tcPr>
            <w:tcW w:w="598" w:type="pct"/>
          </w:tcPr>
          <w:p w14:paraId="68CD86D5" w14:textId="77777777" w:rsidR="00FB721A" w:rsidRPr="00FB721A" w:rsidRDefault="00FB721A" w:rsidP="00F467CC">
            <w:pPr>
              <w:jc w:val="center"/>
              <w:rPr>
                <w:rFonts w:asciiTheme="minorHAnsi" w:hAnsiTheme="minorHAnsi" w:cstheme="minorHAnsi"/>
                <w:sz w:val="20"/>
                <w:szCs w:val="20"/>
              </w:rPr>
            </w:pPr>
          </w:p>
        </w:tc>
      </w:tr>
      <w:tr w:rsidR="00593223" w:rsidRPr="00FB721A" w14:paraId="46CD9B92" w14:textId="77777777" w:rsidTr="00FB721A">
        <w:tblPrEx>
          <w:tblCellMar>
            <w:top w:w="0" w:type="dxa"/>
            <w:left w:w="108" w:type="dxa"/>
            <w:bottom w:w="0" w:type="dxa"/>
            <w:right w:w="108" w:type="dxa"/>
          </w:tblCellMar>
        </w:tblPrEx>
        <w:trPr>
          <w:trHeight w:val="397"/>
        </w:trPr>
        <w:tc>
          <w:tcPr>
            <w:tcW w:w="466" w:type="pct"/>
          </w:tcPr>
          <w:p w14:paraId="282BC339" w14:textId="77777777" w:rsidR="00593223" w:rsidRPr="00FB721A" w:rsidRDefault="00593223" w:rsidP="00F467CC">
            <w:pPr>
              <w:jc w:val="center"/>
              <w:rPr>
                <w:rFonts w:asciiTheme="minorHAnsi" w:hAnsiTheme="minorHAnsi" w:cstheme="minorHAnsi"/>
                <w:b/>
                <w:sz w:val="20"/>
                <w:szCs w:val="20"/>
              </w:rPr>
            </w:pPr>
          </w:p>
        </w:tc>
        <w:tc>
          <w:tcPr>
            <w:tcW w:w="1910" w:type="pct"/>
          </w:tcPr>
          <w:p w14:paraId="31ED339B" w14:textId="77777777" w:rsidR="00593223" w:rsidRPr="00FB721A" w:rsidRDefault="00593223" w:rsidP="00F467CC">
            <w:pPr>
              <w:rPr>
                <w:rFonts w:asciiTheme="minorHAnsi" w:hAnsiTheme="minorHAnsi" w:cstheme="minorHAnsi"/>
                <w:b/>
                <w:sz w:val="20"/>
                <w:szCs w:val="20"/>
              </w:rPr>
            </w:pPr>
            <w:r w:rsidRPr="00FB721A">
              <w:rPr>
                <w:rFonts w:asciiTheme="minorHAnsi" w:hAnsiTheme="minorHAnsi" w:cstheme="minorHAnsi"/>
                <w:b/>
                <w:sz w:val="20"/>
                <w:szCs w:val="20"/>
              </w:rPr>
              <w:t>Section – III : Laboratory Tests on Soil</w:t>
            </w:r>
          </w:p>
        </w:tc>
        <w:tc>
          <w:tcPr>
            <w:tcW w:w="554" w:type="pct"/>
          </w:tcPr>
          <w:p w14:paraId="73E1893D" w14:textId="77777777" w:rsidR="00593223" w:rsidRPr="00FB721A" w:rsidRDefault="00593223" w:rsidP="00F467CC">
            <w:pPr>
              <w:jc w:val="center"/>
              <w:rPr>
                <w:rFonts w:asciiTheme="minorHAnsi" w:hAnsiTheme="minorHAnsi" w:cstheme="minorHAnsi"/>
                <w:b/>
                <w:sz w:val="20"/>
                <w:szCs w:val="20"/>
              </w:rPr>
            </w:pPr>
          </w:p>
        </w:tc>
        <w:tc>
          <w:tcPr>
            <w:tcW w:w="1003" w:type="pct"/>
          </w:tcPr>
          <w:p w14:paraId="2E5AD163" w14:textId="77777777" w:rsidR="00593223" w:rsidRPr="00FB721A" w:rsidRDefault="00593223" w:rsidP="00F467CC">
            <w:pPr>
              <w:jc w:val="center"/>
              <w:rPr>
                <w:rFonts w:asciiTheme="minorHAnsi" w:hAnsiTheme="minorHAnsi" w:cstheme="minorHAnsi"/>
                <w:b/>
                <w:sz w:val="20"/>
                <w:szCs w:val="20"/>
              </w:rPr>
            </w:pPr>
          </w:p>
        </w:tc>
        <w:tc>
          <w:tcPr>
            <w:tcW w:w="469" w:type="pct"/>
          </w:tcPr>
          <w:p w14:paraId="6D1F8FEA" w14:textId="77777777" w:rsidR="00593223" w:rsidRPr="00FB721A" w:rsidRDefault="00593223" w:rsidP="00F467CC">
            <w:pPr>
              <w:jc w:val="center"/>
              <w:rPr>
                <w:rFonts w:asciiTheme="minorHAnsi" w:hAnsiTheme="minorHAnsi" w:cstheme="minorHAnsi"/>
                <w:b/>
                <w:sz w:val="20"/>
                <w:szCs w:val="20"/>
              </w:rPr>
            </w:pPr>
          </w:p>
        </w:tc>
        <w:tc>
          <w:tcPr>
            <w:tcW w:w="598" w:type="pct"/>
          </w:tcPr>
          <w:p w14:paraId="6EE0F2C0" w14:textId="77777777" w:rsidR="00593223" w:rsidRPr="00FB721A" w:rsidRDefault="00593223" w:rsidP="00F467CC">
            <w:pPr>
              <w:jc w:val="center"/>
              <w:rPr>
                <w:rFonts w:asciiTheme="minorHAnsi" w:hAnsiTheme="minorHAnsi" w:cstheme="minorHAnsi"/>
                <w:b/>
                <w:sz w:val="20"/>
                <w:szCs w:val="20"/>
              </w:rPr>
            </w:pPr>
          </w:p>
        </w:tc>
      </w:tr>
      <w:tr w:rsidR="00593223" w:rsidRPr="00FB721A" w14:paraId="6A88F8FE" w14:textId="77777777" w:rsidTr="00FB721A">
        <w:tblPrEx>
          <w:tblCellMar>
            <w:top w:w="0" w:type="dxa"/>
            <w:left w:w="108" w:type="dxa"/>
            <w:bottom w:w="0" w:type="dxa"/>
            <w:right w:w="108" w:type="dxa"/>
          </w:tblCellMar>
        </w:tblPrEx>
        <w:trPr>
          <w:trHeight w:val="284"/>
        </w:trPr>
        <w:tc>
          <w:tcPr>
            <w:tcW w:w="466" w:type="pct"/>
          </w:tcPr>
          <w:p w14:paraId="58D61890"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3.1</w:t>
            </w:r>
          </w:p>
        </w:tc>
        <w:tc>
          <w:tcPr>
            <w:tcW w:w="1910" w:type="pct"/>
          </w:tcPr>
          <w:p w14:paraId="28793510"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Determination of Natural Moisture Content</w:t>
            </w:r>
          </w:p>
        </w:tc>
        <w:tc>
          <w:tcPr>
            <w:tcW w:w="554" w:type="pct"/>
          </w:tcPr>
          <w:p w14:paraId="4CF57E1A"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00F39CBE" w14:textId="7579FF12" w:rsidR="00593223"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27</w:t>
            </w:r>
          </w:p>
        </w:tc>
        <w:tc>
          <w:tcPr>
            <w:tcW w:w="469" w:type="pct"/>
          </w:tcPr>
          <w:p w14:paraId="1CD0CAB7" w14:textId="77777777" w:rsidR="00593223" w:rsidRPr="00FB721A" w:rsidRDefault="00593223" w:rsidP="00F467CC">
            <w:pPr>
              <w:jc w:val="center"/>
              <w:rPr>
                <w:rFonts w:asciiTheme="minorHAnsi" w:hAnsiTheme="minorHAnsi" w:cstheme="minorHAnsi"/>
                <w:sz w:val="20"/>
                <w:szCs w:val="20"/>
              </w:rPr>
            </w:pPr>
          </w:p>
        </w:tc>
        <w:tc>
          <w:tcPr>
            <w:tcW w:w="598" w:type="pct"/>
          </w:tcPr>
          <w:p w14:paraId="10FD8FF9" w14:textId="77777777" w:rsidR="00593223" w:rsidRPr="00FB721A" w:rsidRDefault="00593223" w:rsidP="00F467CC">
            <w:pPr>
              <w:jc w:val="center"/>
              <w:rPr>
                <w:rFonts w:asciiTheme="minorHAnsi" w:hAnsiTheme="minorHAnsi" w:cstheme="minorHAnsi"/>
                <w:sz w:val="20"/>
                <w:szCs w:val="20"/>
              </w:rPr>
            </w:pPr>
          </w:p>
        </w:tc>
      </w:tr>
      <w:tr w:rsidR="00593223" w:rsidRPr="00FB721A" w14:paraId="45DF01D0" w14:textId="77777777" w:rsidTr="00FB721A">
        <w:tblPrEx>
          <w:tblCellMar>
            <w:top w:w="0" w:type="dxa"/>
            <w:left w:w="108" w:type="dxa"/>
            <w:bottom w:w="0" w:type="dxa"/>
            <w:right w:w="108" w:type="dxa"/>
          </w:tblCellMar>
        </w:tblPrEx>
        <w:trPr>
          <w:trHeight w:val="284"/>
        </w:trPr>
        <w:tc>
          <w:tcPr>
            <w:tcW w:w="466" w:type="pct"/>
          </w:tcPr>
          <w:p w14:paraId="23C50CF1"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3.2</w:t>
            </w:r>
          </w:p>
        </w:tc>
        <w:tc>
          <w:tcPr>
            <w:tcW w:w="1910" w:type="pct"/>
          </w:tcPr>
          <w:p w14:paraId="598E417B"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Determination of Bulk &amp; Dry Density</w:t>
            </w:r>
          </w:p>
        </w:tc>
        <w:tc>
          <w:tcPr>
            <w:tcW w:w="554" w:type="pct"/>
          </w:tcPr>
          <w:p w14:paraId="4172F3E9"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7203FE85" w14:textId="5C16F24C" w:rsidR="00593223"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27</w:t>
            </w:r>
          </w:p>
        </w:tc>
        <w:tc>
          <w:tcPr>
            <w:tcW w:w="469" w:type="pct"/>
          </w:tcPr>
          <w:p w14:paraId="1E481C18" w14:textId="77777777" w:rsidR="00593223" w:rsidRPr="00FB721A" w:rsidRDefault="00593223" w:rsidP="00F467CC">
            <w:pPr>
              <w:jc w:val="center"/>
              <w:rPr>
                <w:rFonts w:asciiTheme="minorHAnsi" w:hAnsiTheme="minorHAnsi" w:cstheme="minorHAnsi"/>
                <w:sz w:val="20"/>
                <w:szCs w:val="20"/>
              </w:rPr>
            </w:pPr>
          </w:p>
        </w:tc>
        <w:tc>
          <w:tcPr>
            <w:tcW w:w="598" w:type="pct"/>
          </w:tcPr>
          <w:p w14:paraId="4F6A8E39" w14:textId="77777777" w:rsidR="00593223" w:rsidRPr="00FB721A" w:rsidRDefault="00593223" w:rsidP="00F467CC">
            <w:pPr>
              <w:jc w:val="center"/>
              <w:rPr>
                <w:rFonts w:asciiTheme="minorHAnsi" w:hAnsiTheme="minorHAnsi" w:cstheme="minorHAnsi"/>
                <w:sz w:val="20"/>
                <w:szCs w:val="20"/>
              </w:rPr>
            </w:pPr>
          </w:p>
        </w:tc>
      </w:tr>
      <w:tr w:rsidR="00593223" w:rsidRPr="00FB721A" w14:paraId="077C746F" w14:textId="77777777" w:rsidTr="00FB721A">
        <w:tblPrEx>
          <w:tblCellMar>
            <w:top w:w="0" w:type="dxa"/>
            <w:left w:w="108" w:type="dxa"/>
            <w:bottom w:w="0" w:type="dxa"/>
            <w:right w:w="108" w:type="dxa"/>
          </w:tblCellMar>
        </w:tblPrEx>
        <w:trPr>
          <w:trHeight w:val="284"/>
        </w:trPr>
        <w:tc>
          <w:tcPr>
            <w:tcW w:w="466" w:type="pct"/>
          </w:tcPr>
          <w:p w14:paraId="175571FD"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3.3</w:t>
            </w:r>
          </w:p>
        </w:tc>
        <w:tc>
          <w:tcPr>
            <w:tcW w:w="1910" w:type="pct"/>
          </w:tcPr>
          <w:p w14:paraId="4402C031"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Determination of Specific Gravity</w:t>
            </w:r>
          </w:p>
        </w:tc>
        <w:tc>
          <w:tcPr>
            <w:tcW w:w="554" w:type="pct"/>
          </w:tcPr>
          <w:p w14:paraId="3893E401"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1C9EC9CA" w14:textId="109CFB08" w:rsidR="00593223"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43</w:t>
            </w:r>
          </w:p>
        </w:tc>
        <w:tc>
          <w:tcPr>
            <w:tcW w:w="469" w:type="pct"/>
          </w:tcPr>
          <w:p w14:paraId="12B0128B" w14:textId="77777777" w:rsidR="00593223" w:rsidRPr="00FB721A" w:rsidRDefault="00593223" w:rsidP="00F467CC">
            <w:pPr>
              <w:jc w:val="center"/>
              <w:rPr>
                <w:rFonts w:asciiTheme="minorHAnsi" w:hAnsiTheme="minorHAnsi" w:cstheme="minorHAnsi"/>
                <w:sz w:val="20"/>
                <w:szCs w:val="20"/>
              </w:rPr>
            </w:pPr>
          </w:p>
        </w:tc>
        <w:tc>
          <w:tcPr>
            <w:tcW w:w="598" w:type="pct"/>
          </w:tcPr>
          <w:p w14:paraId="07C40EE7" w14:textId="77777777" w:rsidR="00593223" w:rsidRPr="00FB721A" w:rsidRDefault="00593223" w:rsidP="00F467CC">
            <w:pPr>
              <w:jc w:val="center"/>
              <w:rPr>
                <w:rFonts w:asciiTheme="minorHAnsi" w:hAnsiTheme="minorHAnsi" w:cstheme="minorHAnsi"/>
                <w:sz w:val="20"/>
                <w:szCs w:val="20"/>
              </w:rPr>
            </w:pPr>
          </w:p>
        </w:tc>
      </w:tr>
      <w:tr w:rsidR="00593223" w:rsidRPr="00FB721A" w14:paraId="5EFA80E3" w14:textId="77777777" w:rsidTr="00FB721A">
        <w:tblPrEx>
          <w:tblCellMar>
            <w:top w:w="0" w:type="dxa"/>
            <w:left w:w="108" w:type="dxa"/>
            <w:bottom w:w="0" w:type="dxa"/>
            <w:right w:w="108" w:type="dxa"/>
          </w:tblCellMar>
        </w:tblPrEx>
        <w:trPr>
          <w:trHeight w:val="284"/>
        </w:trPr>
        <w:tc>
          <w:tcPr>
            <w:tcW w:w="466" w:type="pct"/>
          </w:tcPr>
          <w:p w14:paraId="4C8B88DC"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3.4</w:t>
            </w:r>
          </w:p>
        </w:tc>
        <w:tc>
          <w:tcPr>
            <w:tcW w:w="1910" w:type="pct"/>
          </w:tcPr>
          <w:p w14:paraId="200E4527"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Determination of Grain Size distribution</w:t>
            </w:r>
          </w:p>
          <w:p w14:paraId="5E7FABDA"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a)</w:t>
            </w:r>
            <w:r w:rsidRPr="00FB721A">
              <w:rPr>
                <w:rFonts w:asciiTheme="minorHAnsi" w:hAnsiTheme="minorHAnsi" w:cstheme="minorHAnsi"/>
                <w:sz w:val="20"/>
                <w:szCs w:val="20"/>
              </w:rPr>
              <w:tab/>
              <w:t>By Sieve Analysis (for sandy soils)</w:t>
            </w:r>
          </w:p>
          <w:p w14:paraId="62F0BD5C"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b)</w:t>
            </w:r>
            <w:r w:rsidRPr="00FB721A">
              <w:rPr>
                <w:rFonts w:asciiTheme="minorHAnsi" w:hAnsiTheme="minorHAnsi" w:cstheme="minorHAnsi"/>
                <w:sz w:val="20"/>
                <w:szCs w:val="20"/>
              </w:rPr>
              <w:tab/>
              <w:t>By Hydrometer (for silty to clay soils)</w:t>
            </w:r>
          </w:p>
        </w:tc>
        <w:tc>
          <w:tcPr>
            <w:tcW w:w="554" w:type="pct"/>
          </w:tcPr>
          <w:p w14:paraId="489D533B" w14:textId="77777777" w:rsidR="00593223" w:rsidRPr="00FB721A" w:rsidRDefault="00593223" w:rsidP="00F467CC">
            <w:pPr>
              <w:jc w:val="center"/>
              <w:rPr>
                <w:rFonts w:asciiTheme="minorHAnsi" w:hAnsiTheme="minorHAnsi" w:cstheme="minorHAnsi"/>
                <w:sz w:val="20"/>
                <w:szCs w:val="20"/>
              </w:rPr>
            </w:pPr>
          </w:p>
          <w:p w14:paraId="568ECBFC"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p w14:paraId="3F345C50" w14:textId="77777777" w:rsidR="00593223" w:rsidRPr="00FB721A" w:rsidRDefault="00593223" w:rsidP="00F467CC">
            <w:pPr>
              <w:jc w:val="center"/>
              <w:rPr>
                <w:rFonts w:asciiTheme="minorHAnsi" w:hAnsiTheme="minorHAnsi" w:cstheme="minorHAnsi"/>
                <w:sz w:val="20"/>
                <w:szCs w:val="20"/>
              </w:rPr>
            </w:pPr>
          </w:p>
        </w:tc>
        <w:tc>
          <w:tcPr>
            <w:tcW w:w="1003" w:type="pct"/>
          </w:tcPr>
          <w:p w14:paraId="56C633C4" w14:textId="77777777" w:rsidR="00593223" w:rsidRPr="00FB721A" w:rsidRDefault="00593223" w:rsidP="00F467CC">
            <w:pPr>
              <w:jc w:val="center"/>
              <w:rPr>
                <w:rFonts w:asciiTheme="minorHAnsi" w:hAnsiTheme="minorHAnsi" w:cstheme="minorHAnsi"/>
                <w:sz w:val="20"/>
                <w:szCs w:val="20"/>
              </w:rPr>
            </w:pPr>
          </w:p>
          <w:p w14:paraId="0CBCC3B8" w14:textId="6C87390F" w:rsidR="00593223"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43</w:t>
            </w:r>
          </w:p>
          <w:p w14:paraId="40AD1155" w14:textId="77777777" w:rsidR="00593223" w:rsidRPr="00FB721A" w:rsidRDefault="00593223" w:rsidP="00F467CC">
            <w:pPr>
              <w:jc w:val="center"/>
              <w:rPr>
                <w:rFonts w:asciiTheme="minorHAnsi" w:hAnsiTheme="minorHAnsi" w:cstheme="minorHAnsi"/>
                <w:sz w:val="20"/>
                <w:szCs w:val="20"/>
              </w:rPr>
            </w:pPr>
          </w:p>
          <w:p w14:paraId="4A7EB927" w14:textId="77777777" w:rsidR="00593223" w:rsidRPr="00FB721A" w:rsidRDefault="00593223" w:rsidP="00F467CC">
            <w:pPr>
              <w:jc w:val="center"/>
              <w:rPr>
                <w:rFonts w:asciiTheme="minorHAnsi" w:hAnsiTheme="minorHAnsi" w:cstheme="minorHAnsi"/>
                <w:sz w:val="20"/>
                <w:szCs w:val="20"/>
              </w:rPr>
            </w:pPr>
          </w:p>
          <w:p w14:paraId="7A91EDBF" w14:textId="5F70BAA2" w:rsidR="00593223"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43</w:t>
            </w:r>
          </w:p>
        </w:tc>
        <w:tc>
          <w:tcPr>
            <w:tcW w:w="469" w:type="pct"/>
          </w:tcPr>
          <w:p w14:paraId="4B5ABDC2" w14:textId="77777777" w:rsidR="00593223" w:rsidRPr="00FB721A" w:rsidRDefault="00593223" w:rsidP="00F467CC">
            <w:pPr>
              <w:jc w:val="center"/>
              <w:rPr>
                <w:rFonts w:asciiTheme="minorHAnsi" w:hAnsiTheme="minorHAnsi" w:cstheme="minorHAnsi"/>
                <w:sz w:val="20"/>
                <w:szCs w:val="20"/>
              </w:rPr>
            </w:pPr>
          </w:p>
        </w:tc>
        <w:tc>
          <w:tcPr>
            <w:tcW w:w="598" w:type="pct"/>
          </w:tcPr>
          <w:p w14:paraId="732EA19A" w14:textId="77777777" w:rsidR="00593223" w:rsidRPr="00FB721A" w:rsidRDefault="00593223" w:rsidP="00F467CC">
            <w:pPr>
              <w:jc w:val="center"/>
              <w:rPr>
                <w:rFonts w:asciiTheme="minorHAnsi" w:hAnsiTheme="minorHAnsi" w:cstheme="minorHAnsi"/>
                <w:sz w:val="20"/>
                <w:szCs w:val="20"/>
              </w:rPr>
            </w:pPr>
          </w:p>
        </w:tc>
      </w:tr>
      <w:tr w:rsidR="00593223" w:rsidRPr="00FB721A" w14:paraId="67BB759C" w14:textId="77777777" w:rsidTr="00FB721A">
        <w:tblPrEx>
          <w:tblCellMar>
            <w:top w:w="0" w:type="dxa"/>
            <w:left w:w="108" w:type="dxa"/>
            <w:bottom w:w="0" w:type="dxa"/>
            <w:right w:w="108" w:type="dxa"/>
          </w:tblCellMar>
        </w:tblPrEx>
        <w:trPr>
          <w:trHeight w:val="284"/>
        </w:trPr>
        <w:tc>
          <w:tcPr>
            <w:tcW w:w="466" w:type="pct"/>
          </w:tcPr>
          <w:p w14:paraId="4B2F6CB1"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3.5</w:t>
            </w:r>
          </w:p>
        </w:tc>
        <w:tc>
          <w:tcPr>
            <w:tcW w:w="1910" w:type="pct"/>
          </w:tcPr>
          <w:p w14:paraId="75698F2D"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Determination of Atterberg’s limits</w:t>
            </w:r>
          </w:p>
        </w:tc>
        <w:tc>
          <w:tcPr>
            <w:tcW w:w="554" w:type="pct"/>
          </w:tcPr>
          <w:p w14:paraId="6DA6991F"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2B4D2A22" w14:textId="1E412C05" w:rsidR="00593223"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27</w:t>
            </w:r>
          </w:p>
        </w:tc>
        <w:tc>
          <w:tcPr>
            <w:tcW w:w="469" w:type="pct"/>
          </w:tcPr>
          <w:p w14:paraId="4A56152C" w14:textId="77777777" w:rsidR="00593223" w:rsidRPr="00FB721A" w:rsidRDefault="00593223" w:rsidP="00F467CC">
            <w:pPr>
              <w:jc w:val="center"/>
              <w:rPr>
                <w:rFonts w:asciiTheme="minorHAnsi" w:hAnsiTheme="minorHAnsi" w:cstheme="minorHAnsi"/>
                <w:sz w:val="20"/>
                <w:szCs w:val="20"/>
              </w:rPr>
            </w:pPr>
          </w:p>
        </w:tc>
        <w:tc>
          <w:tcPr>
            <w:tcW w:w="598" w:type="pct"/>
          </w:tcPr>
          <w:p w14:paraId="63770303" w14:textId="77777777" w:rsidR="00593223" w:rsidRPr="00FB721A" w:rsidRDefault="00593223" w:rsidP="00F467CC">
            <w:pPr>
              <w:jc w:val="center"/>
              <w:rPr>
                <w:rFonts w:asciiTheme="minorHAnsi" w:hAnsiTheme="minorHAnsi" w:cstheme="minorHAnsi"/>
                <w:sz w:val="20"/>
                <w:szCs w:val="20"/>
              </w:rPr>
            </w:pPr>
          </w:p>
        </w:tc>
      </w:tr>
      <w:tr w:rsidR="00593223" w:rsidRPr="00FB721A" w14:paraId="77993BC7" w14:textId="77777777" w:rsidTr="00FB721A">
        <w:tblPrEx>
          <w:tblCellMar>
            <w:top w:w="0" w:type="dxa"/>
            <w:left w:w="108" w:type="dxa"/>
            <w:bottom w:w="0" w:type="dxa"/>
            <w:right w:w="108" w:type="dxa"/>
          </w:tblCellMar>
        </w:tblPrEx>
        <w:trPr>
          <w:trHeight w:val="284"/>
        </w:trPr>
        <w:tc>
          <w:tcPr>
            <w:tcW w:w="466" w:type="pct"/>
          </w:tcPr>
          <w:p w14:paraId="1D9BD49D"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3.6</w:t>
            </w:r>
          </w:p>
        </w:tc>
        <w:tc>
          <w:tcPr>
            <w:tcW w:w="1910" w:type="pct"/>
          </w:tcPr>
          <w:p w14:paraId="7E3856EF"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Carry out Consolidation tests as specified.</w:t>
            </w:r>
          </w:p>
        </w:tc>
        <w:tc>
          <w:tcPr>
            <w:tcW w:w="554" w:type="pct"/>
          </w:tcPr>
          <w:p w14:paraId="526C0F1A"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168C3117"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7</w:t>
            </w:r>
          </w:p>
        </w:tc>
        <w:tc>
          <w:tcPr>
            <w:tcW w:w="469" w:type="pct"/>
          </w:tcPr>
          <w:p w14:paraId="1B43EE43" w14:textId="77777777" w:rsidR="00593223" w:rsidRPr="00FB721A" w:rsidRDefault="00593223" w:rsidP="00F467CC">
            <w:pPr>
              <w:jc w:val="center"/>
              <w:rPr>
                <w:rFonts w:asciiTheme="minorHAnsi" w:hAnsiTheme="minorHAnsi" w:cstheme="minorHAnsi"/>
                <w:sz w:val="20"/>
                <w:szCs w:val="20"/>
              </w:rPr>
            </w:pPr>
          </w:p>
        </w:tc>
        <w:tc>
          <w:tcPr>
            <w:tcW w:w="598" w:type="pct"/>
          </w:tcPr>
          <w:p w14:paraId="18184EF1" w14:textId="77777777" w:rsidR="00593223" w:rsidRPr="00FB721A" w:rsidRDefault="00593223" w:rsidP="00F467CC">
            <w:pPr>
              <w:jc w:val="center"/>
              <w:rPr>
                <w:rFonts w:asciiTheme="minorHAnsi" w:hAnsiTheme="minorHAnsi" w:cstheme="minorHAnsi"/>
                <w:sz w:val="20"/>
                <w:szCs w:val="20"/>
              </w:rPr>
            </w:pPr>
          </w:p>
        </w:tc>
      </w:tr>
      <w:tr w:rsidR="00593223" w:rsidRPr="00FB721A" w14:paraId="0F67E897" w14:textId="77777777" w:rsidTr="00FB721A">
        <w:tblPrEx>
          <w:tblCellMar>
            <w:top w:w="0" w:type="dxa"/>
            <w:left w:w="108" w:type="dxa"/>
            <w:bottom w:w="0" w:type="dxa"/>
            <w:right w:w="108" w:type="dxa"/>
          </w:tblCellMar>
        </w:tblPrEx>
        <w:trPr>
          <w:trHeight w:val="284"/>
        </w:trPr>
        <w:tc>
          <w:tcPr>
            <w:tcW w:w="466" w:type="pct"/>
          </w:tcPr>
          <w:p w14:paraId="4C974564"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3.7</w:t>
            </w:r>
          </w:p>
        </w:tc>
        <w:tc>
          <w:tcPr>
            <w:tcW w:w="1910" w:type="pct"/>
          </w:tcPr>
          <w:p w14:paraId="624DF028"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Carry out Unconfined compression tests as specified :</w:t>
            </w:r>
          </w:p>
        </w:tc>
        <w:tc>
          <w:tcPr>
            <w:tcW w:w="554" w:type="pct"/>
          </w:tcPr>
          <w:p w14:paraId="63031EC6"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09C06F85"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7</w:t>
            </w:r>
          </w:p>
        </w:tc>
        <w:tc>
          <w:tcPr>
            <w:tcW w:w="469" w:type="pct"/>
          </w:tcPr>
          <w:p w14:paraId="3682EFC6" w14:textId="77777777" w:rsidR="00593223" w:rsidRPr="00FB721A" w:rsidRDefault="00593223" w:rsidP="00F467CC">
            <w:pPr>
              <w:jc w:val="center"/>
              <w:rPr>
                <w:rFonts w:asciiTheme="minorHAnsi" w:hAnsiTheme="minorHAnsi" w:cstheme="minorHAnsi"/>
                <w:sz w:val="20"/>
                <w:szCs w:val="20"/>
              </w:rPr>
            </w:pPr>
          </w:p>
        </w:tc>
        <w:tc>
          <w:tcPr>
            <w:tcW w:w="598" w:type="pct"/>
          </w:tcPr>
          <w:p w14:paraId="58354A15" w14:textId="77777777" w:rsidR="00593223" w:rsidRPr="00FB721A" w:rsidRDefault="00593223" w:rsidP="00F467CC">
            <w:pPr>
              <w:jc w:val="center"/>
              <w:rPr>
                <w:rFonts w:asciiTheme="minorHAnsi" w:hAnsiTheme="minorHAnsi" w:cstheme="minorHAnsi"/>
                <w:sz w:val="20"/>
                <w:szCs w:val="20"/>
              </w:rPr>
            </w:pPr>
          </w:p>
        </w:tc>
      </w:tr>
      <w:tr w:rsidR="00593223" w:rsidRPr="00FB721A" w14:paraId="55024013" w14:textId="77777777" w:rsidTr="00FB721A">
        <w:tblPrEx>
          <w:tblCellMar>
            <w:top w:w="0" w:type="dxa"/>
            <w:left w:w="108" w:type="dxa"/>
            <w:bottom w:w="0" w:type="dxa"/>
            <w:right w:w="108" w:type="dxa"/>
          </w:tblCellMar>
        </w:tblPrEx>
        <w:tc>
          <w:tcPr>
            <w:tcW w:w="466" w:type="pct"/>
          </w:tcPr>
          <w:p w14:paraId="20529DFB"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3.8</w:t>
            </w:r>
          </w:p>
        </w:tc>
        <w:tc>
          <w:tcPr>
            <w:tcW w:w="1910" w:type="pct"/>
          </w:tcPr>
          <w:p w14:paraId="1C8377B5"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Carry out Tri-axial compression tests as specified :</w:t>
            </w:r>
          </w:p>
          <w:p w14:paraId="7A942634"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a)</w:t>
            </w:r>
            <w:r w:rsidRPr="00FB721A">
              <w:rPr>
                <w:rFonts w:asciiTheme="minorHAnsi" w:hAnsiTheme="minorHAnsi" w:cstheme="minorHAnsi"/>
                <w:sz w:val="20"/>
                <w:szCs w:val="20"/>
              </w:rPr>
              <w:tab/>
              <w:t>Unconsolidated Undrained</w:t>
            </w:r>
          </w:p>
          <w:p w14:paraId="208A95B9"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b)</w:t>
            </w:r>
            <w:r w:rsidRPr="00FB721A">
              <w:rPr>
                <w:rFonts w:asciiTheme="minorHAnsi" w:hAnsiTheme="minorHAnsi" w:cstheme="minorHAnsi"/>
                <w:sz w:val="20"/>
                <w:szCs w:val="20"/>
              </w:rPr>
              <w:tab/>
              <w:t>Consolidated Undrained</w:t>
            </w:r>
          </w:p>
        </w:tc>
        <w:tc>
          <w:tcPr>
            <w:tcW w:w="554" w:type="pct"/>
          </w:tcPr>
          <w:p w14:paraId="7F9EA55B" w14:textId="77777777" w:rsidR="00593223" w:rsidRPr="00FB721A" w:rsidRDefault="00593223" w:rsidP="00F467CC">
            <w:pPr>
              <w:jc w:val="center"/>
              <w:rPr>
                <w:rFonts w:asciiTheme="minorHAnsi" w:hAnsiTheme="minorHAnsi" w:cstheme="minorHAnsi"/>
                <w:sz w:val="20"/>
                <w:szCs w:val="20"/>
              </w:rPr>
            </w:pPr>
          </w:p>
          <w:p w14:paraId="043A9B62" w14:textId="77777777" w:rsidR="00593223" w:rsidRPr="00FB721A" w:rsidRDefault="00593223" w:rsidP="00F467CC">
            <w:pPr>
              <w:jc w:val="center"/>
              <w:rPr>
                <w:rFonts w:asciiTheme="minorHAnsi" w:hAnsiTheme="minorHAnsi" w:cstheme="minorHAnsi"/>
                <w:sz w:val="20"/>
                <w:szCs w:val="20"/>
              </w:rPr>
            </w:pPr>
          </w:p>
          <w:p w14:paraId="5767B3E0"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p w14:paraId="406C77D5" w14:textId="77777777" w:rsidR="00593223" w:rsidRPr="00FB721A" w:rsidRDefault="00593223" w:rsidP="00F467CC">
            <w:pPr>
              <w:jc w:val="center"/>
              <w:rPr>
                <w:rFonts w:asciiTheme="minorHAnsi" w:hAnsiTheme="minorHAnsi" w:cstheme="minorHAnsi"/>
                <w:sz w:val="20"/>
                <w:szCs w:val="20"/>
              </w:rPr>
            </w:pPr>
          </w:p>
          <w:p w14:paraId="1C3E0FF5"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13F6DADC" w14:textId="77777777" w:rsidR="00593223" w:rsidRPr="00FB721A" w:rsidRDefault="00593223" w:rsidP="00F467CC">
            <w:pPr>
              <w:rPr>
                <w:rFonts w:asciiTheme="minorHAnsi" w:hAnsiTheme="minorHAnsi" w:cstheme="minorHAnsi"/>
                <w:sz w:val="20"/>
                <w:szCs w:val="20"/>
              </w:rPr>
            </w:pPr>
          </w:p>
          <w:p w14:paraId="0036EDE3" w14:textId="77777777" w:rsidR="00593223" w:rsidRPr="00FB721A" w:rsidRDefault="00593223" w:rsidP="00F467CC">
            <w:pPr>
              <w:rPr>
                <w:rFonts w:asciiTheme="minorHAnsi" w:hAnsiTheme="minorHAnsi" w:cstheme="minorHAnsi"/>
                <w:sz w:val="20"/>
                <w:szCs w:val="20"/>
              </w:rPr>
            </w:pPr>
          </w:p>
          <w:p w14:paraId="5650C746"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7</w:t>
            </w:r>
          </w:p>
          <w:p w14:paraId="73F9AFE7" w14:textId="77777777" w:rsidR="00593223" w:rsidRPr="00FB721A" w:rsidRDefault="00593223" w:rsidP="00F467CC">
            <w:pPr>
              <w:jc w:val="center"/>
              <w:rPr>
                <w:rFonts w:asciiTheme="minorHAnsi" w:hAnsiTheme="minorHAnsi" w:cstheme="minorHAnsi"/>
                <w:sz w:val="20"/>
                <w:szCs w:val="20"/>
              </w:rPr>
            </w:pPr>
          </w:p>
          <w:p w14:paraId="4CDE3996"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7</w:t>
            </w:r>
          </w:p>
        </w:tc>
        <w:tc>
          <w:tcPr>
            <w:tcW w:w="469" w:type="pct"/>
          </w:tcPr>
          <w:p w14:paraId="04541553" w14:textId="77777777" w:rsidR="00593223" w:rsidRPr="00FB721A" w:rsidRDefault="00593223" w:rsidP="00F467CC">
            <w:pPr>
              <w:jc w:val="center"/>
              <w:rPr>
                <w:rFonts w:asciiTheme="minorHAnsi" w:hAnsiTheme="minorHAnsi" w:cstheme="minorHAnsi"/>
                <w:sz w:val="20"/>
                <w:szCs w:val="20"/>
              </w:rPr>
            </w:pPr>
          </w:p>
        </w:tc>
        <w:tc>
          <w:tcPr>
            <w:tcW w:w="598" w:type="pct"/>
          </w:tcPr>
          <w:p w14:paraId="28C2BEDC" w14:textId="77777777" w:rsidR="00593223" w:rsidRPr="00FB721A" w:rsidRDefault="00593223" w:rsidP="00F467CC">
            <w:pPr>
              <w:jc w:val="center"/>
              <w:rPr>
                <w:rFonts w:asciiTheme="minorHAnsi" w:hAnsiTheme="minorHAnsi" w:cstheme="minorHAnsi"/>
                <w:sz w:val="20"/>
                <w:szCs w:val="20"/>
              </w:rPr>
            </w:pPr>
          </w:p>
          <w:p w14:paraId="5220D01E" w14:textId="77777777" w:rsidR="00593223" w:rsidRPr="00FB721A" w:rsidRDefault="00593223" w:rsidP="00F467CC">
            <w:pPr>
              <w:jc w:val="center"/>
              <w:rPr>
                <w:rFonts w:asciiTheme="minorHAnsi" w:hAnsiTheme="minorHAnsi" w:cstheme="minorHAnsi"/>
                <w:sz w:val="20"/>
                <w:szCs w:val="20"/>
              </w:rPr>
            </w:pPr>
          </w:p>
          <w:p w14:paraId="4FDCF2B4" w14:textId="77777777" w:rsidR="00593223" w:rsidRPr="00FB721A" w:rsidRDefault="00593223" w:rsidP="00F467CC">
            <w:pPr>
              <w:jc w:val="center"/>
              <w:rPr>
                <w:rFonts w:asciiTheme="minorHAnsi" w:hAnsiTheme="minorHAnsi" w:cstheme="minorHAnsi"/>
                <w:sz w:val="20"/>
                <w:szCs w:val="20"/>
              </w:rPr>
            </w:pPr>
          </w:p>
          <w:p w14:paraId="6A57BB21" w14:textId="77777777" w:rsidR="00593223" w:rsidRPr="00FB721A" w:rsidRDefault="00593223" w:rsidP="00F467CC">
            <w:pPr>
              <w:jc w:val="center"/>
              <w:rPr>
                <w:rFonts w:asciiTheme="minorHAnsi" w:hAnsiTheme="minorHAnsi" w:cstheme="minorHAnsi"/>
                <w:sz w:val="20"/>
                <w:szCs w:val="20"/>
              </w:rPr>
            </w:pPr>
          </w:p>
          <w:p w14:paraId="42B2D5BA" w14:textId="77777777" w:rsidR="00593223" w:rsidRPr="00FB721A" w:rsidRDefault="00593223" w:rsidP="00F467CC">
            <w:pPr>
              <w:jc w:val="center"/>
              <w:rPr>
                <w:rFonts w:asciiTheme="minorHAnsi" w:hAnsiTheme="minorHAnsi" w:cstheme="minorHAnsi"/>
                <w:sz w:val="20"/>
                <w:szCs w:val="20"/>
              </w:rPr>
            </w:pPr>
          </w:p>
          <w:p w14:paraId="61BE1A42" w14:textId="77777777" w:rsidR="00593223" w:rsidRPr="00FB721A" w:rsidRDefault="00593223" w:rsidP="00F467CC">
            <w:pPr>
              <w:jc w:val="center"/>
              <w:rPr>
                <w:rFonts w:asciiTheme="minorHAnsi" w:hAnsiTheme="minorHAnsi" w:cstheme="minorHAnsi"/>
                <w:sz w:val="20"/>
                <w:szCs w:val="20"/>
              </w:rPr>
            </w:pPr>
          </w:p>
        </w:tc>
      </w:tr>
      <w:tr w:rsidR="00593223" w:rsidRPr="00FB721A" w14:paraId="04F58892" w14:textId="77777777" w:rsidTr="00FB721A">
        <w:tblPrEx>
          <w:tblCellMar>
            <w:top w:w="0" w:type="dxa"/>
            <w:left w:w="108" w:type="dxa"/>
            <w:bottom w:w="0" w:type="dxa"/>
            <w:right w:w="108" w:type="dxa"/>
          </w:tblCellMar>
        </w:tblPrEx>
        <w:tc>
          <w:tcPr>
            <w:tcW w:w="466" w:type="pct"/>
          </w:tcPr>
          <w:p w14:paraId="5260FA88"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3.9</w:t>
            </w:r>
          </w:p>
        </w:tc>
        <w:tc>
          <w:tcPr>
            <w:tcW w:w="1910" w:type="pct"/>
          </w:tcPr>
          <w:p w14:paraId="6D78273E"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Determination of Elastic Modulus and Poission ratio of soil</w:t>
            </w:r>
          </w:p>
        </w:tc>
        <w:tc>
          <w:tcPr>
            <w:tcW w:w="554" w:type="pct"/>
          </w:tcPr>
          <w:p w14:paraId="35866EAF"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0150FE7A"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7</w:t>
            </w:r>
          </w:p>
        </w:tc>
        <w:tc>
          <w:tcPr>
            <w:tcW w:w="469" w:type="pct"/>
          </w:tcPr>
          <w:p w14:paraId="1B3F4C10" w14:textId="77777777" w:rsidR="00593223" w:rsidRPr="00FB721A" w:rsidRDefault="00593223" w:rsidP="00F467CC">
            <w:pPr>
              <w:jc w:val="center"/>
              <w:rPr>
                <w:rFonts w:asciiTheme="minorHAnsi" w:hAnsiTheme="minorHAnsi" w:cstheme="minorHAnsi"/>
                <w:sz w:val="20"/>
                <w:szCs w:val="20"/>
              </w:rPr>
            </w:pPr>
          </w:p>
        </w:tc>
        <w:tc>
          <w:tcPr>
            <w:tcW w:w="598" w:type="pct"/>
          </w:tcPr>
          <w:p w14:paraId="6655CF10" w14:textId="77777777" w:rsidR="00593223" w:rsidRPr="00FB721A" w:rsidRDefault="00593223" w:rsidP="00F467CC">
            <w:pPr>
              <w:jc w:val="center"/>
              <w:rPr>
                <w:rFonts w:asciiTheme="minorHAnsi" w:hAnsiTheme="minorHAnsi" w:cstheme="minorHAnsi"/>
                <w:sz w:val="20"/>
                <w:szCs w:val="20"/>
              </w:rPr>
            </w:pPr>
          </w:p>
        </w:tc>
      </w:tr>
      <w:tr w:rsidR="00593223" w:rsidRPr="00FB721A" w14:paraId="58D2D209" w14:textId="77777777" w:rsidTr="00FB721A">
        <w:tblPrEx>
          <w:tblCellMar>
            <w:top w:w="0" w:type="dxa"/>
            <w:left w:w="108" w:type="dxa"/>
            <w:bottom w:w="0" w:type="dxa"/>
            <w:right w:w="108" w:type="dxa"/>
          </w:tblCellMar>
        </w:tblPrEx>
        <w:tc>
          <w:tcPr>
            <w:tcW w:w="466" w:type="pct"/>
          </w:tcPr>
          <w:p w14:paraId="5A850C79"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3.10</w:t>
            </w:r>
          </w:p>
        </w:tc>
        <w:tc>
          <w:tcPr>
            <w:tcW w:w="1910" w:type="pct"/>
          </w:tcPr>
          <w:p w14:paraId="3D3C6A14"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Carry out Direct Shear Test</w:t>
            </w:r>
          </w:p>
        </w:tc>
        <w:tc>
          <w:tcPr>
            <w:tcW w:w="554" w:type="pct"/>
          </w:tcPr>
          <w:p w14:paraId="51BE5F3A"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0F58055F" w14:textId="76440EEA" w:rsidR="00593223"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31</w:t>
            </w:r>
          </w:p>
        </w:tc>
        <w:tc>
          <w:tcPr>
            <w:tcW w:w="469" w:type="pct"/>
          </w:tcPr>
          <w:p w14:paraId="3ED2C40F" w14:textId="77777777" w:rsidR="00593223" w:rsidRPr="00FB721A" w:rsidRDefault="00593223" w:rsidP="00F467CC">
            <w:pPr>
              <w:jc w:val="center"/>
              <w:rPr>
                <w:rFonts w:asciiTheme="minorHAnsi" w:hAnsiTheme="minorHAnsi" w:cstheme="minorHAnsi"/>
                <w:sz w:val="20"/>
                <w:szCs w:val="20"/>
              </w:rPr>
            </w:pPr>
          </w:p>
        </w:tc>
        <w:tc>
          <w:tcPr>
            <w:tcW w:w="598" w:type="pct"/>
          </w:tcPr>
          <w:p w14:paraId="36B85648" w14:textId="77777777" w:rsidR="00593223" w:rsidRPr="00FB721A" w:rsidRDefault="00593223" w:rsidP="00F467CC">
            <w:pPr>
              <w:jc w:val="center"/>
              <w:rPr>
                <w:rFonts w:asciiTheme="minorHAnsi" w:hAnsiTheme="minorHAnsi" w:cstheme="minorHAnsi"/>
                <w:sz w:val="20"/>
                <w:szCs w:val="20"/>
              </w:rPr>
            </w:pPr>
          </w:p>
        </w:tc>
      </w:tr>
      <w:tr w:rsidR="00593223" w:rsidRPr="00FB721A" w14:paraId="196F87B5" w14:textId="77777777" w:rsidTr="00FB721A">
        <w:tblPrEx>
          <w:tblCellMar>
            <w:top w:w="0" w:type="dxa"/>
            <w:left w:w="108" w:type="dxa"/>
            <w:bottom w:w="0" w:type="dxa"/>
            <w:right w:w="108" w:type="dxa"/>
          </w:tblCellMar>
        </w:tblPrEx>
        <w:tc>
          <w:tcPr>
            <w:tcW w:w="466" w:type="pct"/>
          </w:tcPr>
          <w:p w14:paraId="2AD080DB"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3.11</w:t>
            </w:r>
          </w:p>
        </w:tc>
        <w:tc>
          <w:tcPr>
            <w:tcW w:w="1910" w:type="pct"/>
          </w:tcPr>
          <w:p w14:paraId="1BEC2661" w14:textId="02D19989"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sz w:val="20"/>
                <w:szCs w:val="20"/>
              </w:rPr>
              <w:t>Carrying out Chemical Tests on soil samples as per the specifications.</w:t>
            </w:r>
          </w:p>
        </w:tc>
        <w:tc>
          <w:tcPr>
            <w:tcW w:w="554" w:type="pct"/>
          </w:tcPr>
          <w:p w14:paraId="4D892264" w14:textId="77777777" w:rsidR="00593223" w:rsidRPr="00FB721A" w:rsidRDefault="00593223"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20F9374A" w14:textId="298E37AC" w:rsidR="00593223"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2</w:t>
            </w:r>
          </w:p>
        </w:tc>
        <w:tc>
          <w:tcPr>
            <w:tcW w:w="469" w:type="pct"/>
          </w:tcPr>
          <w:p w14:paraId="13CAC703" w14:textId="77777777" w:rsidR="00593223" w:rsidRPr="00FB721A" w:rsidRDefault="00593223" w:rsidP="00F467CC">
            <w:pPr>
              <w:jc w:val="center"/>
              <w:rPr>
                <w:rFonts w:asciiTheme="minorHAnsi" w:hAnsiTheme="minorHAnsi" w:cstheme="minorHAnsi"/>
                <w:sz w:val="20"/>
                <w:szCs w:val="20"/>
              </w:rPr>
            </w:pPr>
          </w:p>
        </w:tc>
        <w:tc>
          <w:tcPr>
            <w:tcW w:w="598" w:type="pct"/>
          </w:tcPr>
          <w:p w14:paraId="6541693F" w14:textId="77777777" w:rsidR="00593223" w:rsidRPr="00FB721A" w:rsidRDefault="00593223" w:rsidP="00F467CC">
            <w:pPr>
              <w:jc w:val="center"/>
              <w:rPr>
                <w:rFonts w:asciiTheme="minorHAnsi" w:hAnsiTheme="minorHAnsi" w:cstheme="minorHAnsi"/>
                <w:sz w:val="20"/>
                <w:szCs w:val="20"/>
              </w:rPr>
            </w:pPr>
          </w:p>
        </w:tc>
      </w:tr>
      <w:tr w:rsidR="00BA79A4" w:rsidRPr="00FB721A" w14:paraId="7E4D1725" w14:textId="77777777" w:rsidTr="00FB721A">
        <w:tblPrEx>
          <w:tblCellMar>
            <w:top w:w="0" w:type="dxa"/>
            <w:left w:w="108" w:type="dxa"/>
            <w:bottom w:w="0" w:type="dxa"/>
            <w:right w:w="108" w:type="dxa"/>
          </w:tblCellMar>
        </w:tblPrEx>
        <w:tc>
          <w:tcPr>
            <w:tcW w:w="466" w:type="pct"/>
          </w:tcPr>
          <w:p w14:paraId="6465B2B2" w14:textId="1DE5E69C" w:rsidR="00BA79A4" w:rsidRPr="00FB721A" w:rsidRDefault="00BA79A4" w:rsidP="00F467CC">
            <w:pPr>
              <w:jc w:val="center"/>
              <w:rPr>
                <w:rFonts w:asciiTheme="minorHAnsi" w:hAnsiTheme="minorHAnsi" w:cstheme="minorHAnsi"/>
                <w:sz w:val="20"/>
                <w:szCs w:val="20"/>
              </w:rPr>
            </w:pPr>
            <w:r w:rsidRPr="00FB721A">
              <w:rPr>
                <w:rFonts w:asciiTheme="minorHAnsi" w:hAnsiTheme="minorHAnsi" w:cstheme="minorHAnsi"/>
                <w:sz w:val="20"/>
                <w:szCs w:val="20"/>
              </w:rPr>
              <w:t>3.12</w:t>
            </w:r>
          </w:p>
        </w:tc>
        <w:tc>
          <w:tcPr>
            <w:tcW w:w="1910" w:type="pct"/>
          </w:tcPr>
          <w:p w14:paraId="2C8554C5" w14:textId="10AADA3D" w:rsidR="00BA79A4" w:rsidRPr="00FB721A" w:rsidRDefault="00BA79A4" w:rsidP="00F467CC">
            <w:pPr>
              <w:rPr>
                <w:rFonts w:asciiTheme="minorHAnsi" w:hAnsiTheme="minorHAnsi" w:cstheme="minorHAnsi"/>
                <w:sz w:val="20"/>
                <w:szCs w:val="20"/>
              </w:rPr>
            </w:pPr>
            <w:r w:rsidRPr="00FB721A">
              <w:rPr>
                <w:rFonts w:asciiTheme="minorHAnsi" w:hAnsiTheme="minorHAnsi" w:cstheme="minorHAnsi"/>
                <w:sz w:val="20"/>
                <w:szCs w:val="20"/>
              </w:rPr>
              <w:t>Carrying out Chemical Tests on water samples as per the specifications.</w:t>
            </w:r>
          </w:p>
        </w:tc>
        <w:tc>
          <w:tcPr>
            <w:tcW w:w="554" w:type="pct"/>
          </w:tcPr>
          <w:p w14:paraId="1211D7F2" w14:textId="13ED5C61" w:rsidR="00BA79A4" w:rsidRPr="00FB721A" w:rsidRDefault="00BA79A4" w:rsidP="00F467CC">
            <w:pPr>
              <w:jc w:val="center"/>
              <w:rPr>
                <w:rFonts w:asciiTheme="minorHAnsi" w:hAnsiTheme="minorHAnsi" w:cstheme="minorHAnsi"/>
                <w:sz w:val="20"/>
                <w:szCs w:val="20"/>
              </w:rPr>
            </w:pPr>
            <w:r w:rsidRPr="00FB721A">
              <w:rPr>
                <w:rFonts w:asciiTheme="minorHAnsi" w:hAnsiTheme="minorHAnsi" w:cstheme="minorHAnsi"/>
                <w:sz w:val="20"/>
                <w:szCs w:val="20"/>
              </w:rPr>
              <w:t>Nos</w:t>
            </w:r>
          </w:p>
        </w:tc>
        <w:tc>
          <w:tcPr>
            <w:tcW w:w="1003" w:type="pct"/>
          </w:tcPr>
          <w:p w14:paraId="5196123D" w14:textId="4FFA9CBF" w:rsidR="00BA79A4" w:rsidRPr="00FB721A" w:rsidRDefault="00FB721A" w:rsidP="00F467CC">
            <w:pPr>
              <w:jc w:val="center"/>
              <w:rPr>
                <w:rFonts w:asciiTheme="minorHAnsi" w:hAnsiTheme="minorHAnsi" w:cstheme="minorHAnsi"/>
                <w:sz w:val="20"/>
                <w:szCs w:val="20"/>
              </w:rPr>
            </w:pPr>
            <w:r w:rsidRPr="00FB721A">
              <w:rPr>
                <w:rFonts w:asciiTheme="minorHAnsi" w:hAnsiTheme="minorHAnsi" w:cstheme="minorHAnsi"/>
                <w:sz w:val="20"/>
                <w:szCs w:val="20"/>
              </w:rPr>
              <w:t>2</w:t>
            </w:r>
          </w:p>
        </w:tc>
        <w:tc>
          <w:tcPr>
            <w:tcW w:w="469" w:type="pct"/>
          </w:tcPr>
          <w:p w14:paraId="05469843" w14:textId="77777777" w:rsidR="00BA79A4" w:rsidRPr="00FB721A" w:rsidRDefault="00BA79A4" w:rsidP="00F467CC">
            <w:pPr>
              <w:jc w:val="center"/>
              <w:rPr>
                <w:rFonts w:asciiTheme="minorHAnsi" w:hAnsiTheme="minorHAnsi" w:cstheme="minorHAnsi"/>
                <w:sz w:val="20"/>
                <w:szCs w:val="20"/>
              </w:rPr>
            </w:pPr>
          </w:p>
        </w:tc>
        <w:tc>
          <w:tcPr>
            <w:tcW w:w="598" w:type="pct"/>
          </w:tcPr>
          <w:p w14:paraId="004BFD9D" w14:textId="77777777" w:rsidR="00BA79A4" w:rsidRPr="00FB721A" w:rsidRDefault="00BA79A4" w:rsidP="00F467CC">
            <w:pPr>
              <w:jc w:val="center"/>
              <w:rPr>
                <w:rFonts w:asciiTheme="minorHAnsi" w:hAnsiTheme="minorHAnsi" w:cstheme="minorHAnsi"/>
                <w:sz w:val="20"/>
                <w:szCs w:val="20"/>
              </w:rPr>
            </w:pPr>
          </w:p>
        </w:tc>
      </w:tr>
      <w:tr w:rsidR="00593223" w:rsidRPr="00FB721A" w14:paraId="4E26E50E" w14:textId="77777777" w:rsidTr="00FB721A">
        <w:tblPrEx>
          <w:tblCellMar>
            <w:top w:w="0" w:type="dxa"/>
            <w:left w:w="108" w:type="dxa"/>
            <w:bottom w:w="0" w:type="dxa"/>
            <w:right w:w="108" w:type="dxa"/>
          </w:tblCellMar>
        </w:tblPrEx>
        <w:tc>
          <w:tcPr>
            <w:tcW w:w="466" w:type="pct"/>
          </w:tcPr>
          <w:p w14:paraId="66B5DADB" w14:textId="77777777" w:rsidR="00593223" w:rsidRPr="00FB721A" w:rsidRDefault="00593223" w:rsidP="00F467CC">
            <w:pPr>
              <w:jc w:val="center"/>
              <w:rPr>
                <w:rFonts w:asciiTheme="minorHAnsi" w:hAnsiTheme="minorHAnsi" w:cstheme="minorHAnsi"/>
                <w:sz w:val="20"/>
                <w:szCs w:val="20"/>
              </w:rPr>
            </w:pPr>
          </w:p>
        </w:tc>
        <w:tc>
          <w:tcPr>
            <w:tcW w:w="1910" w:type="pct"/>
          </w:tcPr>
          <w:p w14:paraId="6999F4EC" w14:textId="77777777" w:rsidR="00593223" w:rsidRPr="00FB721A" w:rsidRDefault="00593223" w:rsidP="00F467CC">
            <w:pPr>
              <w:rPr>
                <w:rFonts w:asciiTheme="minorHAnsi" w:hAnsiTheme="minorHAnsi" w:cstheme="minorHAnsi"/>
                <w:sz w:val="20"/>
                <w:szCs w:val="20"/>
              </w:rPr>
            </w:pPr>
            <w:r w:rsidRPr="00FB721A">
              <w:rPr>
                <w:rFonts w:asciiTheme="minorHAnsi" w:hAnsiTheme="minorHAnsi" w:cstheme="minorHAnsi"/>
                <w:b/>
                <w:sz w:val="20"/>
                <w:szCs w:val="20"/>
              </w:rPr>
              <w:t>Section – III : Laboratory Tests on Rock</w:t>
            </w:r>
          </w:p>
        </w:tc>
        <w:tc>
          <w:tcPr>
            <w:tcW w:w="554" w:type="pct"/>
          </w:tcPr>
          <w:p w14:paraId="5255FB1E" w14:textId="77777777" w:rsidR="00593223" w:rsidRPr="00FB721A" w:rsidRDefault="00593223" w:rsidP="00F467CC">
            <w:pPr>
              <w:jc w:val="center"/>
              <w:rPr>
                <w:rFonts w:asciiTheme="minorHAnsi" w:hAnsiTheme="minorHAnsi" w:cstheme="minorHAnsi"/>
                <w:sz w:val="20"/>
                <w:szCs w:val="20"/>
              </w:rPr>
            </w:pPr>
          </w:p>
        </w:tc>
        <w:tc>
          <w:tcPr>
            <w:tcW w:w="1003" w:type="pct"/>
          </w:tcPr>
          <w:p w14:paraId="478F91A1" w14:textId="77777777" w:rsidR="00593223" w:rsidRPr="00FB721A" w:rsidRDefault="00593223" w:rsidP="00F467CC">
            <w:pPr>
              <w:rPr>
                <w:rFonts w:asciiTheme="minorHAnsi" w:hAnsiTheme="minorHAnsi" w:cstheme="minorHAnsi"/>
                <w:sz w:val="20"/>
                <w:szCs w:val="20"/>
              </w:rPr>
            </w:pPr>
          </w:p>
        </w:tc>
        <w:tc>
          <w:tcPr>
            <w:tcW w:w="469" w:type="pct"/>
          </w:tcPr>
          <w:p w14:paraId="69D29E42" w14:textId="77777777" w:rsidR="00593223" w:rsidRPr="00FB721A" w:rsidRDefault="00593223" w:rsidP="00F467CC">
            <w:pPr>
              <w:jc w:val="center"/>
              <w:rPr>
                <w:rFonts w:asciiTheme="minorHAnsi" w:hAnsiTheme="minorHAnsi" w:cstheme="minorHAnsi"/>
                <w:sz w:val="20"/>
                <w:szCs w:val="20"/>
              </w:rPr>
            </w:pPr>
          </w:p>
        </w:tc>
        <w:tc>
          <w:tcPr>
            <w:tcW w:w="598" w:type="pct"/>
          </w:tcPr>
          <w:p w14:paraId="500E42D6" w14:textId="77777777" w:rsidR="00593223" w:rsidRPr="00FB721A" w:rsidRDefault="00593223" w:rsidP="00F467CC">
            <w:pPr>
              <w:jc w:val="center"/>
              <w:rPr>
                <w:rFonts w:asciiTheme="minorHAnsi" w:hAnsiTheme="minorHAnsi" w:cstheme="minorHAnsi"/>
                <w:sz w:val="20"/>
                <w:szCs w:val="20"/>
              </w:rPr>
            </w:pPr>
          </w:p>
        </w:tc>
      </w:tr>
      <w:tr w:rsidR="00FB721A" w:rsidRPr="00FB721A" w14:paraId="1779968D" w14:textId="77777777" w:rsidTr="00FB721A">
        <w:tblPrEx>
          <w:tblCellMar>
            <w:top w:w="0" w:type="dxa"/>
            <w:left w:w="108" w:type="dxa"/>
            <w:bottom w:w="0" w:type="dxa"/>
            <w:right w:w="108" w:type="dxa"/>
          </w:tblCellMar>
        </w:tblPrEx>
        <w:tc>
          <w:tcPr>
            <w:tcW w:w="466" w:type="pct"/>
          </w:tcPr>
          <w:p w14:paraId="452E37B5" w14:textId="1699C57C" w:rsidR="00FB721A" w:rsidRPr="00FB721A" w:rsidRDefault="00FB721A" w:rsidP="00FB721A">
            <w:pPr>
              <w:jc w:val="center"/>
              <w:rPr>
                <w:rFonts w:asciiTheme="minorHAnsi" w:hAnsiTheme="minorHAnsi" w:cstheme="minorHAnsi"/>
                <w:sz w:val="20"/>
                <w:szCs w:val="20"/>
              </w:rPr>
            </w:pPr>
            <w:r w:rsidRPr="00FB721A">
              <w:rPr>
                <w:rFonts w:asciiTheme="minorHAnsi" w:hAnsiTheme="minorHAnsi" w:cstheme="minorHAnsi"/>
                <w:sz w:val="20"/>
                <w:szCs w:val="20"/>
              </w:rPr>
              <w:t>4</w:t>
            </w:r>
            <w:r w:rsidR="006E2240">
              <w:rPr>
                <w:rFonts w:asciiTheme="minorHAnsi" w:hAnsiTheme="minorHAnsi" w:cstheme="minorHAnsi"/>
                <w:sz w:val="20"/>
                <w:szCs w:val="20"/>
              </w:rPr>
              <w:t>.1</w:t>
            </w:r>
          </w:p>
        </w:tc>
        <w:tc>
          <w:tcPr>
            <w:tcW w:w="1910" w:type="pct"/>
            <w:vAlign w:val="center"/>
          </w:tcPr>
          <w:p w14:paraId="191BEAA1" w14:textId="0DB34F2B" w:rsidR="00FB721A" w:rsidRPr="00FB721A" w:rsidRDefault="00FB721A" w:rsidP="00FB721A">
            <w:pPr>
              <w:rPr>
                <w:rFonts w:asciiTheme="minorHAnsi" w:hAnsiTheme="minorHAnsi" w:cstheme="minorHAnsi"/>
                <w:sz w:val="20"/>
                <w:szCs w:val="20"/>
              </w:rPr>
            </w:pPr>
            <w:r w:rsidRPr="00FB721A">
              <w:rPr>
                <w:rFonts w:asciiTheme="minorHAnsi" w:hAnsiTheme="minorHAnsi" w:cstheme="minorHAnsi"/>
                <w:color w:val="000000"/>
                <w:sz w:val="20"/>
                <w:szCs w:val="20"/>
                <w:lang w:val="en-US"/>
              </w:rPr>
              <w:t>Determination of Bulk/Dry density, specific gravity, Water absorption</w:t>
            </w:r>
          </w:p>
        </w:tc>
        <w:tc>
          <w:tcPr>
            <w:tcW w:w="554" w:type="pct"/>
            <w:vAlign w:val="center"/>
          </w:tcPr>
          <w:p w14:paraId="5F04EE17" w14:textId="15DAF902" w:rsidR="00FB721A" w:rsidRPr="00FB721A" w:rsidRDefault="00FB721A" w:rsidP="00FB721A">
            <w:pPr>
              <w:jc w:val="center"/>
              <w:rPr>
                <w:rFonts w:asciiTheme="minorHAnsi" w:hAnsiTheme="minorHAnsi" w:cstheme="minorHAnsi"/>
                <w:sz w:val="20"/>
                <w:szCs w:val="20"/>
              </w:rPr>
            </w:pPr>
            <w:r w:rsidRPr="00FB721A">
              <w:rPr>
                <w:rFonts w:asciiTheme="minorHAnsi" w:hAnsiTheme="minorHAnsi" w:cstheme="minorHAnsi"/>
                <w:color w:val="000000"/>
                <w:sz w:val="20"/>
                <w:szCs w:val="20"/>
                <w:lang w:val="en-US"/>
              </w:rPr>
              <w:t>No</w:t>
            </w:r>
            <w:r>
              <w:rPr>
                <w:rFonts w:asciiTheme="minorHAnsi" w:hAnsiTheme="minorHAnsi" w:cstheme="minorHAnsi"/>
                <w:color w:val="000000"/>
                <w:sz w:val="20"/>
                <w:szCs w:val="20"/>
                <w:lang w:val="en-US"/>
              </w:rPr>
              <w:t>s</w:t>
            </w:r>
            <w:r w:rsidRPr="00FB721A">
              <w:rPr>
                <w:rFonts w:asciiTheme="minorHAnsi" w:hAnsiTheme="minorHAnsi" w:cstheme="minorHAnsi"/>
                <w:color w:val="000000"/>
                <w:sz w:val="20"/>
                <w:szCs w:val="20"/>
                <w:lang w:val="en-US"/>
              </w:rPr>
              <w:t>.</w:t>
            </w:r>
          </w:p>
        </w:tc>
        <w:tc>
          <w:tcPr>
            <w:tcW w:w="1003" w:type="pct"/>
          </w:tcPr>
          <w:p w14:paraId="5B2ECCC2" w14:textId="77777777" w:rsidR="00FB721A" w:rsidRPr="00FB721A" w:rsidRDefault="00FB721A" w:rsidP="00FB721A">
            <w:pPr>
              <w:jc w:val="center"/>
              <w:rPr>
                <w:rFonts w:asciiTheme="minorHAnsi" w:hAnsiTheme="minorHAnsi" w:cstheme="minorHAnsi"/>
                <w:sz w:val="20"/>
                <w:szCs w:val="20"/>
              </w:rPr>
            </w:pPr>
          </w:p>
          <w:p w14:paraId="2D72179A" w14:textId="576BA3F7" w:rsidR="00FB721A" w:rsidRPr="00FB721A" w:rsidRDefault="00FB721A" w:rsidP="00FB721A">
            <w:pPr>
              <w:jc w:val="center"/>
              <w:rPr>
                <w:rFonts w:asciiTheme="minorHAnsi" w:hAnsiTheme="minorHAnsi" w:cstheme="minorHAnsi"/>
                <w:sz w:val="20"/>
                <w:szCs w:val="20"/>
              </w:rPr>
            </w:pPr>
            <w:r w:rsidRPr="00FB721A">
              <w:rPr>
                <w:rFonts w:asciiTheme="minorHAnsi" w:hAnsiTheme="minorHAnsi" w:cstheme="minorHAnsi"/>
                <w:sz w:val="20"/>
                <w:szCs w:val="20"/>
              </w:rPr>
              <w:t>6</w:t>
            </w:r>
          </w:p>
        </w:tc>
        <w:tc>
          <w:tcPr>
            <w:tcW w:w="469" w:type="pct"/>
          </w:tcPr>
          <w:p w14:paraId="0D0042B8" w14:textId="77777777" w:rsidR="00FB721A" w:rsidRPr="00FB721A" w:rsidRDefault="00FB721A" w:rsidP="00FB721A">
            <w:pPr>
              <w:jc w:val="center"/>
              <w:rPr>
                <w:rFonts w:asciiTheme="minorHAnsi" w:hAnsiTheme="minorHAnsi" w:cstheme="minorHAnsi"/>
                <w:sz w:val="20"/>
                <w:szCs w:val="20"/>
              </w:rPr>
            </w:pPr>
          </w:p>
        </w:tc>
        <w:tc>
          <w:tcPr>
            <w:tcW w:w="598" w:type="pct"/>
          </w:tcPr>
          <w:p w14:paraId="5E0C432A" w14:textId="77777777" w:rsidR="00FB721A" w:rsidRPr="00FB721A" w:rsidRDefault="00FB721A" w:rsidP="00FB721A">
            <w:pPr>
              <w:jc w:val="center"/>
              <w:rPr>
                <w:rFonts w:asciiTheme="minorHAnsi" w:hAnsiTheme="minorHAnsi" w:cstheme="minorHAnsi"/>
                <w:sz w:val="20"/>
                <w:szCs w:val="20"/>
              </w:rPr>
            </w:pPr>
          </w:p>
        </w:tc>
      </w:tr>
      <w:tr w:rsidR="00FB721A" w:rsidRPr="00FB721A" w14:paraId="2E46392C" w14:textId="77777777" w:rsidTr="00E26EE6">
        <w:tblPrEx>
          <w:tblCellMar>
            <w:top w:w="0" w:type="dxa"/>
            <w:left w:w="108" w:type="dxa"/>
            <w:bottom w:w="0" w:type="dxa"/>
            <w:right w:w="108" w:type="dxa"/>
          </w:tblCellMar>
        </w:tblPrEx>
        <w:tc>
          <w:tcPr>
            <w:tcW w:w="466" w:type="pct"/>
          </w:tcPr>
          <w:p w14:paraId="04A38F8C" w14:textId="7E493688" w:rsidR="00FB721A" w:rsidRPr="00FB721A" w:rsidRDefault="006E2240" w:rsidP="00FB721A">
            <w:pPr>
              <w:jc w:val="center"/>
              <w:rPr>
                <w:rFonts w:asciiTheme="minorHAnsi" w:hAnsiTheme="minorHAnsi" w:cstheme="minorHAnsi"/>
                <w:sz w:val="20"/>
                <w:szCs w:val="20"/>
              </w:rPr>
            </w:pPr>
            <w:r>
              <w:rPr>
                <w:rFonts w:asciiTheme="minorHAnsi" w:hAnsiTheme="minorHAnsi" w:cstheme="minorHAnsi"/>
                <w:sz w:val="20"/>
                <w:szCs w:val="20"/>
              </w:rPr>
              <w:t>4.2</w:t>
            </w:r>
          </w:p>
        </w:tc>
        <w:tc>
          <w:tcPr>
            <w:tcW w:w="1910" w:type="pct"/>
            <w:vAlign w:val="center"/>
          </w:tcPr>
          <w:p w14:paraId="11C6B02D" w14:textId="34414784" w:rsidR="00FB721A" w:rsidRPr="00FB721A" w:rsidRDefault="00FB721A" w:rsidP="00FB721A">
            <w:pPr>
              <w:rPr>
                <w:rFonts w:asciiTheme="minorHAnsi" w:hAnsiTheme="minorHAnsi" w:cstheme="minorHAnsi"/>
                <w:sz w:val="20"/>
                <w:szCs w:val="20"/>
              </w:rPr>
            </w:pPr>
            <w:r w:rsidRPr="00FB721A">
              <w:rPr>
                <w:rFonts w:asciiTheme="minorHAnsi" w:hAnsiTheme="minorHAnsi" w:cstheme="minorHAnsi"/>
                <w:color w:val="000000"/>
                <w:sz w:val="20"/>
                <w:szCs w:val="20"/>
                <w:lang w:val="en-US"/>
              </w:rPr>
              <w:t>Determination of Hardness, Porosity UCS, Deformation modulus, Elastic modulus</w:t>
            </w:r>
          </w:p>
        </w:tc>
        <w:tc>
          <w:tcPr>
            <w:tcW w:w="554" w:type="pct"/>
          </w:tcPr>
          <w:p w14:paraId="0E615850" w14:textId="58D640DB" w:rsidR="00FB721A" w:rsidRPr="00FB721A" w:rsidRDefault="00FB721A" w:rsidP="00FB721A">
            <w:pPr>
              <w:jc w:val="center"/>
              <w:rPr>
                <w:rFonts w:asciiTheme="minorHAnsi" w:hAnsiTheme="minorHAnsi" w:cstheme="minorHAnsi"/>
                <w:sz w:val="20"/>
                <w:szCs w:val="20"/>
              </w:rPr>
            </w:pPr>
            <w:r>
              <w:rPr>
                <w:rFonts w:asciiTheme="minorHAnsi" w:hAnsiTheme="minorHAnsi" w:cstheme="minorHAnsi"/>
                <w:sz w:val="20"/>
                <w:szCs w:val="20"/>
              </w:rPr>
              <w:t>Nos.</w:t>
            </w:r>
          </w:p>
        </w:tc>
        <w:tc>
          <w:tcPr>
            <w:tcW w:w="1003" w:type="pct"/>
          </w:tcPr>
          <w:p w14:paraId="47859DC0" w14:textId="2755AC17" w:rsidR="00FB721A" w:rsidRPr="00FB721A" w:rsidRDefault="00FB721A" w:rsidP="00FB721A">
            <w:pPr>
              <w:jc w:val="center"/>
              <w:rPr>
                <w:rFonts w:asciiTheme="minorHAnsi" w:hAnsiTheme="minorHAnsi" w:cstheme="minorHAnsi"/>
                <w:sz w:val="20"/>
                <w:szCs w:val="20"/>
              </w:rPr>
            </w:pPr>
            <w:r>
              <w:rPr>
                <w:rFonts w:asciiTheme="minorHAnsi" w:hAnsiTheme="minorHAnsi" w:cstheme="minorHAnsi"/>
                <w:sz w:val="20"/>
                <w:szCs w:val="20"/>
              </w:rPr>
              <w:t>5</w:t>
            </w:r>
          </w:p>
        </w:tc>
        <w:tc>
          <w:tcPr>
            <w:tcW w:w="469" w:type="pct"/>
          </w:tcPr>
          <w:p w14:paraId="6C019A6D" w14:textId="77777777" w:rsidR="00FB721A" w:rsidRPr="00FB721A" w:rsidRDefault="00FB721A" w:rsidP="00FB721A">
            <w:pPr>
              <w:jc w:val="center"/>
              <w:rPr>
                <w:rFonts w:asciiTheme="minorHAnsi" w:hAnsiTheme="minorHAnsi" w:cstheme="minorHAnsi"/>
                <w:sz w:val="20"/>
                <w:szCs w:val="20"/>
              </w:rPr>
            </w:pPr>
          </w:p>
        </w:tc>
        <w:tc>
          <w:tcPr>
            <w:tcW w:w="598" w:type="pct"/>
          </w:tcPr>
          <w:p w14:paraId="148E32F9" w14:textId="77777777" w:rsidR="00FB721A" w:rsidRPr="00FB721A" w:rsidRDefault="00FB721A" w:rsidP="00FB721A">
            <w:pPr>
              <w:jc w:val="center"/>
              <w:rPr>
                <w:rFonts w:asciiTheme="minorHAnsi" w:hAnsiTheme="minorHAnsi" w:cstheme="minorHAnsi"/>
                <w:sz w:val="20"/>
                <w:szCs w:val="20"/>
              </w:rPr>
            </w:pPr>
          </w:p>
        </w:tc>
      </w:tr>
      <w:tr w:rsidR="00FB721A" w:rsidRPr="00FB721A" w14:paraId="2D0D0528" w14:textId="77777777" w:rsidTr="00FF1778">
        <w:tblPrEx>
          <w:tblCellMar>
            <w:top w:w="0" w:type="dxa"/>
            <w:left w:w="108" w:type="dxa"/>
            <w:bottom w:w="0" w:type="dxa"/>
            <w:right w:w="108" w:type="dxa"/>
          </w:tblCellMar>
        </w:tblPrEx>
        <w:tc>
          <w:tcPr>
            <w:tcW w:w="466" w:type="pct"/>
          </w:tcPr>
          <w:p w14:paraId="078E057B" w14:textId="726F8389" w:rsidR="00FB721A" w:rsidRPr="00FB721A" w:rsidRDefault="006E2240" w:rsidP="00FB721A">
            <w:pPr>
              <w:jc w:val="center"/>
              <w:rPr>
                <w:rFonts w:asciiTheme="minorHAnsi" w:hAnsiTheme="minorHAnsi" w:cstheme="minorHAnsi"/>
                <w:sz w:val="20"/>
                <w:szCs w:val="20"/>
              </w:rPr>
            </w:pPr>
            <w:r>
              <w:rPr>
                <w:rFonts w:asciiTheme="minorHAnsi" w:hAnsiTheme="minorHAnsi" w:cstheme="minorHAnsi"/>
                <w:sz w:val="20"/>
                <w:szCs w:val="20"/>
              </w:rPr>
              <w:t>4.3</w:t>
            </w:r>
          </w:p>
        </w:tc>
        <w:tc>
          <w:tcPr>
            <w:tcW w:w="1910" w:type="pct"/>
            <w:vAlign w:val="center"/>
          </w:tcPr>
          <w:p w14:paraId="6E74F568" w14:textId="7BFA333B" w:rsidR="00FB721A" w:rsidRPr="00FB721A" w:rsidRDefault="00FB721A" w:rsidP="00FB721A">
            <w:pPr>
              <w:rPr>
                <w:rFonts w:asciiTheme="minorHAnsi" w:hAnsiTheme="minorHAnsi" w:cstheme="minorHAnsi"/>
                <w:sz w:val="20"/>
                <w:szCs w:val="20"/>
              </w:rPr>
            </w:pPr>
            <w:r w:rsidRPr="00FB721A">
              <w:rPr>
                <w:rFonts w:asciiTheme="minorHAnsi" w:hAnsiTheme="minorHAnsi" w:cstheme="minorHAnsi"/>
                <w:color w:val="000000"/>
                <w:sz w:val="20"/>
                <w:szCs w:val="20"/>
                <w:lang w:val="en-US"/>
              </w:rPr>
              <w:t>Determination of Brazilian Tensile strength, Point Load Index</w:t>
            </w:r>
          </w:p>
        </w:tc>
        <w:tc>
          <w:tcPr>
            <w:tcW w:w="554" w:type="pct"/>
          </w:tcPr>
          <w:p w14:paraId="17F779B0" w14:textId="03C28F29" w:rsidR="00FB721A" w:rsidRPr="00FB721A" w:rsidRDefault="00FB721A" w:rsidP="00FB721A">
            <w:pPr>
              <w:jc w:val="center"/>
              <w:rPr>
                <w:rFonts w:asciiTheme="minorHAnsi" w:hAnsiTheme="minorHAnsi" w:cstheme="minorHAnsi"/>
                <w:sz w:val="20"/>
                <w:szCs w:val="20"/>
              </w:rPr>
            </w:pPr>
            <w:r>
              <w:rPr>
                <w:rFonts w:asciiTheme="minorHAnsi" w:hAnsiTheme="minorHAnsi" w:cstheme="minorHAnsi"/>
                <w:sz w:val="20"/>
                <w:szCs w:val="20"/>
              </w:rPr>
              <w:t>Nos.</w:t>
            </w:r>
          </w:p>
        </w:tc>
        <w:tc>
          <w:tcPr>
            <w:tcW w:w="1003" w:type="pct"/>
          </w:tcPr>
          <w:p w14:paraId="0C0425CA" w14:textId="1CB7BAC9" w:rsidR="00FB721A" w:rsidRPr="00FB721A" w:rsidRDefault="00FB721A" w:rsidP="00FB721A">
            <w:pPr>
              <w:jc w:val="center"/>
              <w:rPr>
                <w:rFonts w:asciiTheme="minorHAnsi" w:hAnsiTheme="minorHAnsi" w:cstheme="minorHAnsi"/>
                <w:sz w:val="20"/>
                <w:szCs w:val="20"/>
              </w:rPr>
            </w:pPr>
            <w:r>
              <w:rPr>
                <w:rFonts w:asciiTheme="minorHAnsi" w:hAnsiTheme="minorHAnsi" w:cstheme="minorHAnsi"/>
                <w:sz w:val="20"/>
                <w:szCs w:val="20"/>
              </w:rPr>
              <w:t>2</w:t>
            </w:r>
          </w:p>
        </w:tc>
        <w:tc>
          <w:tcPr>
            <w:tcW w:w="469" w:type="pct"/>
          </w:tcPr>
          <w:p w14:paraId="162A697D" w14:textId="77777777" w:rsidR="00FB721A" w:rsidRPr="00FB721A" w:rsidRDefault="00FB721A" w:rsidP="00FB721A">
            <w:pPr>
              <w:jc w:val="center"/>
              <w:rPr>
                <w:rFonts w:asciiTheme="minorHAnsi" w:hAnsiTheme="minorHAnsi" w:cstheme="minorHAnsi"/>
                <w:sz w:val="20"/>
                <w:szCs w:val="20"/>
              </w:rPr>
            </w:pPr>
          </w:p>
        </w:tc>
        <w:tc>
          <w:tcPr>
            <w:tcW w:w="598" w:type="pct"/>
          </w:tcPr>
          <w:p w14:paraId="741D8F3D" w14:textId="77777777" w:rsidR="00FB721A" w:rsidRPr="00FB721A" w:rsidRDefault="00FB721A" w:rsidP="00FB721A">
            <w:pPr>
              <w:jc w:val="center"/>
              <w:rPr>
                <w:rFonts w:asciiTheme="minorHAnsi" w:hAnsiTheme="minorHAnsi" w:cstheme="minorHAnsi"/>
                <w:sz w:val="20"/>
                <w:szCs w:val="20"/>
              </w:rPr>
            </w:pPr>
          </w:p>
        </w:tc>
      </w:tr>
      <w:tr w:rsidR="00FB721A" w:rsidRPr="00FB721A" w14:paraId="52508450" w14:textId="77777777" w:rsidTr="00FB721A">
        <w:trPr>
          <w:trHeight w:val="419"/>
        </w:trPr>
        <w:tc>
          <w:tcPr>
            <w:tcW w:w="466" w:type="pct"/>
          </w:tcPr>
          <w:p w14:paraId="2E914F1A" w14:textId="77777777" w:rsidR="00FB721A" w:rsidRPr="00FB721A" w:rsidRDefault="00FB721A" w:rsidP="00FB721A">
            <w:pPr>
              <w:jc w:val="center"/>
              <w:rPr>
                <w:rFonts w:asciiTheme="minorHAnsi" w:hAnsiTheme="minorHAnsi" w:cstheme="minorHAnsi"/>
                <w:b/>
                <w:sz w:val="20"/>
                <w:szCs w:val="20"/>
              </w:rPr>
            </w:pPr>
          </w:p>
        </w:tc>
        <w:tc>
          <w:tcPr>
            <w:tcW w:w="1910" w:type="pct"/>
          </w:tcPr>
          <w:p w14:paraId="179474E9" w14:textId="77777777" w:rsidR="00FB721A" w:rsidRPr="00FB721A" w:rsidRDefault="00FB721A" w:rsidP="00FB721A">
            <w:pPr>
              <w:rPr>
                <w:rFonts w:asciiTheme="minorHAnsi" w:hAnsiTheme="minorHAnsi" w:cstheme="minorHAnsi"/>
                <w:b/>
                <w:sz w:val="20"/>
                <w:szCs w:val="20"/>
              </w:rPr>
            </w:pPr>
            <w:r w:rsidRPr="00FB721A">
              <w:rPr>
                <w:rFonts w:asciiTheme="minorHAnsi" w:hAnsiTheme="minorHAnsi" w:cstheme="minorHAnsi"/>
                <w:b/>
                <w:sz w:val="20"/>
                <w:szCs w:val="20"/>
              </w:rPr>
              <w:t>Section – III : Reporting</w:t>
            </w:r>
          </w:p>
        </w:tc>
        <w:tc>
          <w:tcPr>
            <w:tcW w:w="554" w:type="pct"/>
          </w:tcPr>
          <w:p w14:paraId="3555C7AA" w14:textId="77777777" w:rsidR="00FB721A" w:rsidRPr="00FB721A" w:rsidRDefault="00FB721A" w:rsidP="00FB721A">
            <w:pPr>
              <w:jc w:val="center"/>
              <w:rPr>
                <w:rFonts w:asciiTheme="minorHAnsi" w:hAnsiTheme="minorHAnsi" w:cstheme="minorHAnsi"/>
                <w:b/>
                <w:sz w:val="20"/>
                <w:szCs w:val="20"/>
              </w:rPr>
            </w:pPr>
          </w:p>
        </w:tc>
        <w:tc>
          <w:tcPr>
            <w:tcW w:w="1003" w:type="pct"/>
          </w:tcPr>
          <w:p w14:paraId="36D9A75D" w14:textId="77777777" w:rsidR="00FB721A" w:rsidRPr="00FB721A" w:rsidRDefault="00FB721A" w:rsidP="00FB721A">
            <w:pPr>
              <w:jc w:val="center"/>
              <w:rPr>
                <w:rFonts w:asciiTheme="minorHAnsi" w:hAnsiTheme="minorHAnsi" w:cstheme="minorHAnsi"/>
                <w:b/>
                <w:sz w:val="20"/>
                <w:szCs w:val="20"/>
              </w:rPr>
            </w:pPr>
          </w:p>
        </w:tc>
        <w:tc>
          <w:tcPr>
            <w:tcW w:w="469" w:type="pct"/>
          </w:tcPr>
          <w:p w14:paraId="56F6761F" w14:textId="77777777" w:rsidR="00FB721A" w:rsidRPr="00FB721A" w:rsidRDefault="00FB721A" w:rsidP="00FB721A">
            <w:pPr>
              <w:jc w:val="center"/>
              <w:rPr>
                <w:rFonts w:asciiTheme="minorHAnsi" w:hAnsiTheme="minorHAnsi" w:cstheme="minorHAnsi"/>
                <w:b/>
                <w:sz w:val="20"/>
                <w:szCs w:val="20"/>
              </w:rPr>
            </w:pPr>
          </w:p>
        </w:tc>
        <w:tc>
          <w:tcPr>
            <w:tcW w:w="598" w:type="pct"/>
          </w:tcPr>
          <w:p w14:paraId="481E6D36" w14:textId="77777777" w:rsidR="00FB721A" w:rsidRPr="00FB721A" w:rsidRDefault="00FB721A" w:rsidP="00FB721A">
            <w:pPr>
              <w:jc w:val="center"/>
              <w:rPr>
                <w:rFonts w:asciiTheme="minorHAnsi" w:hAnsiTheme="minorHAnsi" w:cstheme="minorHAnsi"/>
                <w:b/>
                <w:sz w:val="20"/>
                <w:szCs w:val="20"/>
              </w:rPr>
            </w:pPr>
          </w:p>
        </w:tc>
      </w:tr>
      <w:tr w:rsidR="00FB721A" w:rsidRPr="00FB721A" w14:paraId="686117AD" w14:textId="77777777" w:rsidTr="00FB721A">
        <w:tc>
          <w:tcPr>
            <w:tcW w:w="466" w:type="pct"/>
          </w:tcPr>
          <w:p w14:paraId="75F0C6C7" w14:textId="33820163" w:rsidR="00FB721A" w:rsidRPr="00FB721A" w:rsidRDefault="006E2240" w:rsidP="00FB721A">
            <w:pPr>
              <w:jc w:val="center"/>
              <w:rPr>
                <w:rFonts w:asciiTheme="minorHAnsi" w:hAnsiTheme="minorHAnsi" w:cstheme="minorHAnsi"/>
                <w:sz w:val="20"/>
                <w:szCs w:val="20"/>
              </w:rPr>
            </w:pPr>
            <w:r>
              <w:rPr>
                <w:rFonts w:asciiTheme="minorHAnsi" w:hAnsiTheme="minorHAnsi" w:cstheme="minorHAnsi"/>
                <w:sz w:val="20"/>
                <w:szCs w:val="20"/>
              </w:rPr>
              <w:t>5.</w:t>
            </w:r>
          </w:p>
        </w:tc>
        <w:tc>
          <w:tcPr>
            <w:tcW w:w="1910" w:type="pct"/>
          </w:tcPr>
          <w:p w14:paraId="3106B8B4" w14:textId="77777777" w:rsidR="00FB721A" w:rsidRPr="00FB721A" w:rsidRDefault="00FB721A" w:rsidP="00FB721A">
            <w:pPr>
              <w:rPr>
                <w:rFonts w:asciiTheme="minorHAnsi" w:hAnsiTheme="minorHAnsi" w:cstheme="minorHAnsi"/>
                <w:sz w:val="20"/>
                <w:szCs w:val="20"/>
              </w:rPr>
            </w:pPr>
            <w:r w:rsidRPr="00FB721A">
              <w:rPr>
                <w:rFonts w:asciiTheme="minorHAnsi" w:hAnsiTheme="minorHAnsi" w:cstheme="minorHAnsi"/>
                <w:sz w:val="20"/>
                <w:szCs w:val="20"/>
              </w:rPr>
              <w:t>Submitting complete report consisting of each and every detail of locations, borehole profiles and cross sections, description of soil strata, Compilation and analysis of laboratory and field test results for the entire work all as per technical specifications complete.</w:t>
            </w:r>
          </w:p>
        </w:tc>
        <w:tc>
          <w:tcPr>
            <w:tcW w:w="554" w:type="pct"/>
          </w:tcPr>
          <w:p w14:paraId="69E8A755" w14:textId="77777777" w:rsidR="00FB721A" w:rsidRPr="00FB721A" w:rsidRDefault="00FB721A" w:rsidP="00FB721A">
            <w:pPr>
              <w:jc w:val="center"/>
              <w:rPr>
                <w:rFonts w:asciiTheme="minorHAnsi" w:hAnsiTheme="minorHAnsi" w:cstheme="minorHAnsi"/>
                <w:sz w:val="20"/>
                <w:szCs w:val="20"/>
              </w:rPr>
            </w:pPr>
            <w:r w:rsidRPr="00FB721A">
              <w:rPr>
                <w:rFonts w:asciiTheme="minorHAnsi" w:hAnsiTheme="minorHAnsi" w:cstheme="minorHAnsi"/>
                <w:sz w:val="20"/>
                <w:szCs w:val="20"/>
              </w:rPr>
              <w:t>LS</w:t>
            </w:r>
          </w:p>
        </w:tc>
        <w:tc>
          <w:tcPr>
            <w:tcW w:w="1003" w:type="pct"/>
          </w:tcPr>
          <w:p w14:paraId="1D684ED5" w14:textId="77777777" w:rsidR="00FB721A" w:rsidRPr="00FB721A" w:rsidRDefault="00FB721A" w:rsidP="00FB721A">
            <w:pPr>
              <w:jc w:val="center"/>
              <w:rPr>
                <w:rFonts w:asciiTheme="minorHAnsi" w:hAnsiTheme="minorHAnsi" w:cstheme="minorHAnsi"/>
                <w:sz w:val="20"/>
                <w:szCs w:val="20"/>
              </w:rPr>
            </w:pPr>
            <w:r w:rsidRPr="00FB721A">
              <w:rPr>
                <w:rFonts w:asciiTheme="minorHAnsi" w:hAnsiTheme="minorHAnsi" w:cstheme="minorHAnsi"/>
                <w:sz w:val="20"/>
                <w:szCs w:val="20"/>
              </w:rPr>
              <w:t>1</w:t>
            </w:r>
          </w:p>
        </w:tc>
        <w:tc>
          <w:tcPr>
            <w:tcW w:w="469" w:type="pct"/>
          </w:tcPr>
          <w:p w14:paraId="45A50AE2" w14:textId="77777777" w:rsidR="00FB721A" w:rsidRPr="00FB721A" w:rsidRDefault="00FB721A" w:rsidP="00FB721A">
            <w:pPr>
              <w:jc w:val="center"/>
              <w:rPr>
                <w:rFonts w:asciiTheme="minorHAnsi" w:hAnsiTheme="minorHAnsi" w:cstheme="minorHAnsi"/>
                <w:sz w:val="20"/>
                <w:szCs w:val="20"/>
              </w:rPr>
            </w:pPr>
          </w:p>
        </w:tc>
        <w:tc>
          <w:tcPr>
            <w:tcW w:w="598" w:type="pct"/>
          </w:tcPr>
          <w:p w14:paraId="679F6135" w14:textId="77777777" w:rsidR="00FB721A" w:rsidRPr="00FB721A" w:rsidRDefault="00FB721A" w:rsidP="00FB721A">
            <w:pPr>
              <w:jc w:val="center"/>
              <w:rPr>
                <w:rFonts w:asciiTheme="minorHAnsi" w:hAnsiTheme="minorHAnsi" w:cstheme="minorHAnsi"/>
                <w:sz w:val="20"/>
                <w:szCs w:val="20"/>
              </w:rPr>
            </w:pPr>
          </w:p>
        </w:tc>
      </w:tr>
      <w:tr w:rsidR="00FB721A" w:rsidRPr="00FB721A" w14:paraId="282E4E52" w14:textId="77777777" w:rsidTr="00FB721A">
        <w:tc>
          <w:tcPr>
            <w:tcW w:w="4402" w:type="pct"/>
            <w:gridSpan w:val="5"/>
          </w:tcPr>
          <w:p w14:paraId="6FD6377D" w14:textId="77777777" w:rsidR="00FB721A" w:rsidRPr="00FB721A" w:rsidRDefault="00FB721A" w:rsidP="00FB721A">
            <w:pPr>
              <w:rPr>
                <w:rFonts w:asciiTheme="minorHAnsi" w:hAnsiTheme="minorHAnsi" w:cstheme="minorHAnsi"/>
                <w:b/>
                <w:sz w:val="20"/>
                <w:szCs w:val="20"/>
              </w:rPr>
            </w:pPr>
            <w:r w:rsidRPr="00FB721A">
              <w:rPr>
                <w:rFonts w:asciiTheme="minorHAnsi" w:hAnsiTheme="minorHAnsi" w:cstheme="minorHAnsi"/>
                <w:b/>
                <w:sz w:val="20"/>
                <w:szCs w:val="20"/>
              </w:rPr>
              <w:t>Grand Total (in words) Rupees</w:t>
            </w:r>
          </w:p>
        </w:tc>
        <w:tc>
          <w:tcPr>
            <w:tcW w:w="598" w:type="pct"/>
          </w:tcPr>
          <w:p w14:paraId="081BA8FB" w14:textId="77777777" w:rsidR="00FB721A" w:rsidRPr="00FB721A" w:rsidRDefault="00FB721A" w:rsidP="00FB721A">
            <w:pPr>
              <w:jc w:val="center"/>
              <w:rPr>
                <w:rFonts w:asciiTheme="minorHAnsi" w:hAnsiTheme="minorHAnsi" w:cstheme="minorHAnsi"/>
                <w:sz w:val="20"/>
                <w:szCs w:val="20"/>
              </w:rPr>
            </w:pPr>
          </w:p>
        </w:tc>
      </w:tr>
      <w:bookmarkEnd w:id="23"/>
      <w:bookmarkEnd w:id="24"/>
    </w:tbl>
    <w:p w14:paraId="66D8389F" w14:textId="69EB7333" w:rsidR="007732B4" w:rsidRDefault="007732B4" w:rsidP="007732B4">
      <w:pPr>
        <w:pStyle w:val="BodyText"/>
        <w:rPr>
          <w:lang w:val="en-AU"/>
        </w:rPr>
      </w:pPr>
    </w:p>
    <w:p w14:paraId="48DE3C5F" w14:textId="77777777" w:rsidR="00A62DDB" w:rsidRDefault="00A62DDB" w:rsidP="00A45911">
      <w:pPr>
        <w:pStyle w:val="bodytext4"/>
      </w:pPr>
    </w:p>
    <w:p w14:paraId="630BB21C" w14:textId="67768521" w:rsidR="00A45911" w:rsidRPr="002746AB" w:rsidRDefault="00A45911" w:rsidP="00A45911">
      <w:pPr>
        <w:pStyle w:val="bodytext4"/>
      </w:pPr>
      <w:r w:rsidRPr="002746AB">
        <w:lastRenderedPageBreak/>
        <w:t xml:space="preserve">Notes: </w:t>
      </w:r>
    </w:p>
    <w:p w14:paraId="52BCBBA1" w14:textId="77777777" w:rsidR="00A45911" w:rsidRPr="00336BAE" w:rsidRDefault="00A45911" w:rsidP="00A45911">
      <w:pPr>
        <w:pStyle w:val="bodytext4"/>
      </w:pPr>
      <w:r w:rsidRPr="00336BAE">
        <w:t xml:space="preserve">1. All quantities mentioned above are tentative and subject to variation depending upon the types of results of investigations and Project requirements. </w:t>
      </w:r>
    </w:p>
    <w:p w14:paraId="2D76F910" w14:textId="77777777" w:rsidR="00A45911" w:rsidRPr="00336BAE" w:rsidRDefault="00A45911" w:rsidP="00A45911">
      <w:pPr>
        <w:pStyle w:val="bodytext4"/>
      </w:pPr>
      <w:r w:rsidRPr="00336BAE">
        <w:t>2. The Contractor must make his own arrangement for travel, stay, food etc. within his mobilization cost</w:t>
      </w:r>
      <w:r>
        <w:t>.</w:t>
      </w:r>
      <w:r w:rsidRPr="00336BAE">
        <w:t xml:space="preserve"> </w:t>
      </w:r>
    </w:p>
    <w:p w14:paraId="483DB207" w14:textId="77777777" w:rsidR="00A45911" w:rsidRPr="00336BAE" w:rsidRDefault="00A45911" w:rsidP="00A45911">
      <w:pPr>
        <w:pStyle w:val="bodytext4"/>
      </w:pPr>
      <w:r>
        <w:t>3</w:t>
      </w:r>
      <w:r w:rsidRPr="00336BAE">
        <w:t xml:space="preserve">. In submitting the offer the Bidder is deemed to have visited the site at his own expense and made himself familiar with the Scope of Work and the site conditions.  No additional fees/reimbursements will be considered for this in the tender.   </w:t>
      </w:r>
    </w:p>
    <w:p w14:paraId="01E3A0DF" w14:textId="77777777" w:rsidR="00A45911" w:rsidRDefault="00A45911" w:rsidP="00A45911">
      <w:pPr>
        <w:pStyle w:val="bodytext4"/>
      </w:pPr>
      <w:r>
        <w:t>4</w:t>
      </w:r>
      <w:r w:rsidRPr="00336BAE">
        <w:t xml:space="preserve">. Any downtime or expenses on account of weather, equipment/vessel/ positioning etc. shall be borne by the Contractor </w:t>
      </w:r>
    </w:p>
    <w:p w14:paraId="3ABA43C5" w14:textId="77777777" w:rsidR="00A45911" w:rsidRPr="00344B7D" w:rsidRDefault="00A45911" w:rsidP="00A45911">
      <w:pPr>
        <w:pStyle w:val="bodytext4"/>
      </w:pPr>
      <w:bookmarkStart w:id="289" w:name="_Hlk22032819"/>
      <w:r w:rsidRPr="00D43FF6">
        <w:t xml:space="preserve">Priced Commercial Proposal </w:t>
      </w:r>
      <w:r w:rsidRPr="00344B7D">
        <w:t xml:space="preserve">shall be submitted before the due date and in a </w:t>
      </w:r>
      <w:r>
        <w:t xml:space="preserve">separate </w:t>
      </w:r>
      <w:r w:rsidRPr="00344B7D">
        <w:t>properly sealed envelope super scribed with the enquiry details and shall be addressed to;</w:t>
      </w:r>
      <w:bookmarkEnd w:id="289"/>
    </w:p>
    <w:sectPr w:rsidR="00A45911" w:rsidRPr="00344B7D" w:rsidSect="00692D64">
      <w:headerReference w:type="default" r:id="rId17"/>
      <w:footerReference w:type="default" r:id="rId18"/>
      <w:pgSz w:w="11906" w:h="16838" w:code="9"/>
      <w:pgMar w:top="1138" w:right="1440" w:bottom="1440" w:left="1440" w:header="706" w:footer="31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13EBA" w14:textId="77777777" w:rsidR="00405A21" w:rsidRDefault="00405A21" w:rsidP="00253171">
      <w:r>
        <w:separator/>
      </w:r>
    </w:p>
  </w:endnote>
  <w:endnote w:type="continuationSeparator" w:id="0">
    <w:p w14:paraId="67462FB6" w14:textId="77777777" w:rsidR="00405A21" w:rsidRDefault="00405A21" w:rsidP="00253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Bold">
    <w:altName w:val="Times New Roman"/>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Antiqua">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ic32-Regular">
    <w:altName w:val="Courier New"/>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FHeiW7-GB">
    <w:charset w:val="86"/>
    <w:family w:val="modern"/>
    <w:pitch w:val="fixed"/>
    <w:sig w:usb0="00000001" w:usb1="080F0000" w:usb2="0000001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F425" w14:textId="77777777" w:rsidR="00891A63" w:rsidRDefault="00891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3750"/>
      <w:gridCol w:w="2100"/>
      <w:gridCol w:w="3176"/>
    </w:tblGrid>
    <w:tr w:rsidR="00EE2DDC" w14:paraId="0216E0A2" w14:textId="77777777" w:rsidTr="00257585">
      <w:trPr>
        <w:trHeight w:val="858"/>
      </w:trPr>
      <w:tc>
        <w:tcPr>
          <w:tcW w:w="3750" w:type="dxa"/>
          <w:vAlign w:val="center"/>
        </w:tcPr>
        <w:p w14:paraId="5E28AA27" w14:textId="252E28F1" w:rsidR="00EE2DDC" w:rsidRDefault="00891A63" w:rsidP="008E444F">
          <w:pPr>
            <w:pStyle w:val="Footer"/>
            <w:tabs>
              <w:tab w:val="clear" w:pos="4513"/>
              <w:tab w:val="clear" w:pos="9026"/>
              <w:tab w:val="right" w:pos="5498"/>
            </w:tabs>
          </w:pPr>
          <w:r>
            <mc:AlternateContent>
              <mc:Choice Requires="wps">
                <w:drawing>
                  <wp:anchor distT="0" distB="0" distL="114300" distR="114300" simplePos="0" relativeHeight="251659264" behindDoc="0" locked="0" layoutInCell="0" allowOverlap="1" wp14:anchorId="76E570A0" wp14:editId="7BE5B513">
                    <wp:simplePos x="0" y="0"/>
                    <wp:positionH relativeFrom="page">
                      <wp:posOffset>0</wp:posOffset>
                    </wp:positionH>
                    <wp:positionV relativeFrom="page">
                      <wp:posOffset>10227945</wp:posOffset>
                    </wp:positionV>
                    <wp:extent cx="7560310" cy="273050"/>
                    <wp:effectExtent l="0" t="0" r="0" b="12700"/>
                    <wp:wrapNone/>
                    <wp:docPr id="1" name="MSIPCMaccf4e22a2a8bcb3bd3a5e64" descr="{&quot;HashCode&quot;:-4505829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F33989" w14:textId="780D2197" w:rsidR="00891A63" w:rsidRPr="00891A63" w:rsidRDefault="00891A63" w:rsidP="00891A63">
                                <w:pPr>
                                  <w:rPr>
                                    <w:rFonts w:ascii="Calibri" w:hAnsi="Calibri" w:cs="Calibri"/>
                                    <w:color w:val="000000"/>
                                    <w:sz w:val="20"/>
                                  </w:rPr>
                                </w:pPr>
                                <w:r w:rsidRPr="00891A63">
                                  <w:rPr>
                                    <w:rFonts w:ascii="Calibri" w:hAnsi="Calibri" w:cs="Calibri"/>
                                    <w:color w:val="000000"/>
                                    <w:sz w:val="2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6E570A0" id="_x0000_t202" coordsize="21600,21600" o:spt="202" path="m,l,21600r21600,l21600,xe">
                    <v:stroke joinstyle="miter"/>
                    <v:path gradientshapeok="t" o:connecttype="rect"/>
                  </v:shapetype>
                  <v:shape id="MSIPCMaccf4e22a2a8bcb3bd3a5e64" o:spid="_x0000_s1028" type="#_x0000_t202" alt="{&quot;HashCode&quot;:-450582994,&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fill o:detectmouseclick="t"/>
                    <v:textbox inset="20pt,0,,0">
                      <w:txbxContent>
                        <w:p w14:paraId="5AF33989" w14:textId="780D2197" w:rsidR="00891A63" w:rsidRPr="00891A63" w:rsidRDefault="00891A63" w:rsidP="00891A63">
                          <w:pPr>
                            <w:rPr>
                              <w:rFonts w:ascii="Calibri" w:hAnsi="Calibri" w:cs="Calibri"/>
                              <w:color w:val="000000"/>
                              <w:sz w:val="20"/>
                            </w:rPr>
                          </w:pPr>
                          <w:r w:rsidRPr="00891A63">
                            <w:rPr>
                              <w:rFonts w:ascii="Calibri" w:hAnsi="Calibri" w:cs="Calibri"/>
                              <w:color w:val="000000"/>
                              <w:sz w:val="20"/>
                            </w:rPr>
                            <w:t>Classification: Public</w:t>
                          </w:r>
                        </w:p>
                      </w:txbxContent>
                    </v:textbox>
                    <w10:wrap anchorx="page" anchory="page"/>
                  </v:shape>
                </w:pict>
              </mc:Fallback>
            </mc:AlternateContent>
          </w:r>
        </w:p>
      </w:tc>
      <w:tc>
        <w:tcPr>
          <w:tcW w:w="2100" w:type="dxa"/>
          <w:vAlign w:val="center"/>
        </w:tcPr>
        <w:p w14:paraId="52117AA0" w14:textId="2E6F3984" w:rsidR="00EE2DDC" w:rsidRPr="00C965FF" w:rsidRDefault="00EE2DDC" w:rsidP="008E444F">
          <w:pPr>
            <w:pStyle w:val="Footer"/>
            <w:spacing w:after="60"/>
            <w:rPr>
              <w:rFonts w:ascii="Arial" w:hAnsi="Arial" w:cs="Arial"/>
              <w:bCs/>
              <w:sz w:val="20"/>
              <w:szCs w:val="20"/>
            </w:rPr>
          </w:pPr>
        </w:p>
      </w:tc>
      <w:tc>
        <w:tcPr>
          <w:tcW w:w="3176" w:type="dxa"/>
          <w:vAlign w:val="center"/>
        </w:tcPr>
        <w:p w14:paraId="4EC8A2B5" w14:textId="50A6EA16" w:rsidR="00EE2DDC" w:rsidRPr="00725883" w:rsidRDefault="00EE2DDC" w:rsidP="008E444F">
          <w:pPr>
            <w:pStyle w:val="Footer"/>
            <w:jc w:val="right"/>
          </w:pPr>
        </w:p>
      </w:tc>
    </w:tr>
  </w:tbl>
  <w:p w14:paraId="42B46963" w14:textId="77777777" w:rsidR="00EE2DDC" w:rsidRDefault="00EE2DDC" w:rsidP="008E444F">
    <w:pPr>
      <w:pStyle w:val="Footer"/>
      <w:tabs>
        <w:tab w:val="clear" w:pos="4513"/>
        <w:tab w:val="clear" w:pos="9026"/>
        <w:tab w:val="left" w:pos="5145"/>
      </w:tabs>
    </w:pPr>
  </w:p>
  <w:p w14:paraId="1E3BE033" w14:textId="77777777" w:rsidR="00EE2DDC" w:rsidRDefault="00EE2DDC" w:rsidP="008E44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3AA3" w14:textId="77777777" w:rsidR="00891A63" w:rsidRDefault="00891A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grid"/>
      <w:tblW w:w="5000" w:type="pct"/>
      <w:tblLook w:val="04A0" w:firstRow="1" w:lastRow="0" w:firstColumn="1" w:lastColumn="0" w:noHBand="0" w:noVBand="1"/>
    </w:tblPr>
    <w:tblGrid>
      <w:gridCol w:w="3750"/>
      <w:gridCol w:w="2100"/>
      <w:gridCol w:w="3176"/>
    </w:tblGrid>
    <w:tr w:rsidR="00EE2DDC" w:rsidRPr="002368D9" w14:paraId="7C962DEF" w14:textId="77777777" w:rsidTr="008F380C">
      <w:trPr>
        <w:trHeight w:val="858"/>
      </w:trPr>
      <w:tc>
        <w:tcPr>
          <w:tcW w:w="3750" w:type="dxa"/>
          <w:vAlign w:val="center"/>
        </w:tcPr>
        <w:p w14:paraId="6D8D5806" w14:textId="30A36AF9" w:rsidR="00EE2DDC" w:rsidRPr="002368D9" w:rsidRDefault="00891A63" w:rsidP="00D20399">
          <w:pPr>
            <w:pStyle w:val="Footer"/>
            <w:tabs>
              <w:tab w:val="clear" w:pos="4513"/>
              <w:tab w:val="clear" w:pos="9026"/>
              <w:tab w:val="right" w:pos="5498"/>
            </w:tabs>
            <w:rPr>
              <w:rFonts w:ascii="Arial" w:hAnsi="Arial" w:cs="Arial"/>
            </w:rPr>
          </w:pPr>
          <w:r>
            <w:rPr>
              <w:rFonts w:ascii="Arial" w:hAnsi="Arial" w:cs="Arial"/>
            </w:rPr>
            <mc:AlternateContent>
              <mc:Choice Requires="wps">
                <w:drawing>
                  <wp:anchor distT="0" distB="0" distL="114300" distR="114300" simplePos="0" relativeHeight="251660288" behindDoc="0" locked="0" layoutInCell="0" allowOverlap="1" wp14:anchorId="084BAA20" wp14:editId="2FD99D28">
                    <wp:simplePos x="0" y="0"/>
                    <wp:positionH relativeFrom="page">
                      <wp:posOffset>0</wp:posOffset>
                    </wp:positionH>
                    <wp:positionV relativeFrom="page">
                      <wp:posOffset>10227945</wp:posOffset>
                    </wp:positionV>
                    <wp:extent cx="7560310" cy="273050"/>
                    <wp:effectExtent l="0" t="0" r="0" b="12700"/>
                    <wp:wrapNone/>
                    <wp:docPr id="2" name="MSIPCM003e4ff0a223378d73dc2f7e" descr="{&quot;HashCode&quot;:-450582994,&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1E334" w14:textId="488804D5" w:rsidR="00891A63" w:rsidRPr="00891A63" w:rsidRDefault="00891A63" w:rsidP="00891A63">
                                <w:pPr>
                                  <w:rPr>
                                    <w:rFonts w:ascii="Calibri" w:hAnsi="Calibri" w:cs="Calibri"/>
                                    <w:color w:val="000000"/>
                                    <w:sz w:val="20"/>
                                  </w:rPr>
                                </w:pPr>
                                <w:r w:rsidRPr="00891A63">
                                  <w:rPr>
                                    <w:rFonts w:ascii="Calibri" w:hAnsi="Calibri" w:cs="Calibri"/>
                                    <w:color w:val="000000"/>
                                    <w:sz w:val="2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84BAA20" id="_x0000_t202" coordsize="21600,21600" o:spt="202" path="m,l,21600r21600,l21600,xe">
                    <v:stroke joinstyle="miter"/>
                    <v:path gradientshapeok="t" o:connecttype="rect"/>
                  </v:shapetype>
                  <v:shape id="MSIPCM003e4ff0a223378d73dc2f7e" o:spid="_x0000_s1029" type="#_x0000_t202" alt="{&quot;HashCode&quot;:-450582994,&quot;Height&quot;:841.0,&quot;Width&quot;:595.0,&quot;Placement&quot;:&quot;Footer&quot;,&quot;Index&quot;:&quot;Primary&quot;,&quot;Section&quot;:3,&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fill o:detectmouseclick="t"/>
                    <v:textbox inset="20pt,0,,0">
                      <w:txbxContent>
                        <w:p w14:paraId="5141E334" w14:textId="488804D5" w:rsidR="00891A63" w:rsidRPr="00891A63" w:rsidRDefault="00891A63" w:rsidP="00891A63">
                          <w:pPr>
                            <w:rPr>
                              <w:rFonts w:ascii="Calibri" w:hAnsi="Calibri" w:cs="Calibri"/>
                              <w:color w:val="000000"/>
                              <w:sz w:val="20"/>
                            </w:rPr>
                          </w:pPr>
                          <w:r w:rsidRPr="00891A63">
                            <w:rPr>
                              <w:rFonts w:ascii="Calibri" w:hAnsi="Calibri" w:cs="Calibri"/>
                              <w:color w:val="000000"/>
                              <w:sz w:val="20"/>
                            </w:rPr>
                            <w:t>Classification: Public</w:t>
                          </w:r>
                        </w:p>
                      </w:txbxContent>
                    </v:textbox>
                    <w10:wrap anchorx="page" anchory="page"/>
                  </v:shape>
                </w:pict>
              </mc:Fallback>
            </mc:AlternateContent>
          </w:r>
        </w:p>
      </w:tc>
      <w:tc>
        <w:tcPr>
          <w:tcW w:w="2100" w:type="dxa"/>
          <w:vAlign w:val="center"/>
        </w:tcPr>
        <w:p w14:paraId="052FC813" w14:textId="5EE8B312" w:rsidR="00EE2DDC" w:rsidRPr="002368D9" w:rsidRDefault="00EE2DDC" w:rsidP="00D20399">
          <w:pPr>
            <w:pStyle w:val="Footer"/>
            <w:tabs>
              <w:tab w:val="left" w:pos="0"/>
            </w:tabs>
            <w:spacing w:after="60"/>
            <w:ind w:left="357"/>
            <w:jc w:val="center"/>
            <w:rPr>
              <w:rFonts w:ascii="Arial" w:hAnsi="Arial" w:cs="Arial"/>
              <w:bCs/>
              <w:sz w:val="20"/>
              <w:szCs w:val="20"/>
            </w:rPr>
          </w:pPr>
        </w:p>
        <w:p w14:paraId="151B301C" w14:textId="09D1FCC7" w:rsidR="00EE2DDC" w:rsidRPr="002368D9" w:rsidRDefault="008F380C" w:rsidP="008F380C">
          <w:pPr>
            <w:pStyle w:val="Footer"/>
            <w:spacing w:before="200"/>
            <w:ind w:left="357"/>
            <w:jc w:val="center"/>
            <w:rPr>
              <w:rFonts w:ascii="Arial" w:hAnsi="Arial" w:cs="Arial"/>
              <w:bCs/>
              <w:sz w:val="20"/>
              <w:szCs w:val="20"/>
            </w:rPr>
          </w:pPr>
          <w:r w:rsidRPr="002368D9">
            <w:rPr>
              <w:rFonts w:ascii="Arial" w:hAnsi="Arial" w:cs="Arial"/>
              <w:bCs/>
              <w:sz w:val="16"/>
              <w:szCs w:val="16"/>
            </w:rPr>
            <w:t xml:space="preserve">Page </w:t>
          </w:r>
          <w:r w:rsidRPr="002368D9">
            <w:rPr>
              <w:rFonts w:ascii="Arial" w:hAnsi="Arial" w:cs="Arial"/>
              <w:bCs/>
              <w:sz w:val="16"/>
              <w:szCs w:val="16"/>
            </w:rPr>
            <w:fldChar w:fldCharType="begin"/>
          </w:r>
          <w:r w:rsidRPr="002368D9">
            <w:rPr>
              <w:rFonts w:ascii="Arial" w:hAnsi="Arial" w:cs="Arial"/>
              <w:bCs/>
              <w:sz w:val="16"/>
              <w:szCs w:val="16"/>
            </w:rPr>
            <w:instrText xml:space="preserve"> PAGE   \* MERGEFORMAT </w:instrText>
          </w:r>
          <w:r w:rsidRPr="002368D9">
            <w:rPr>
              <w:rFonts w:ascii="Arial" w:hAnsi="Arial" w:cs="Arial"/>
              <w:bCs/>
              <w:sz w:val="16"/>
              <w:szCs w:val="16"/>
            </w:rPr>
            <w:fldChar w:fldCharType="separate"/>
          </w:r>
          <w:r w:rsidRPr="002368D9">
            <w:rPr>
              <w:rFonts w:ascii="Arial" w:hAnsi="Arial" w:cs="Arial"/>
              <w:bCs/>
              <w:sz w:val="16"/>
              <w:szCs w:val="16"/>
            </w:rPr>
            <w:t>1</w:t>
          </w:r>
          <w:r w:rsidRPr="002368D9">
            <w:rPr>
              <w:rFonts w:ascii="Arial" w:hAnsi="Arial" w:cs="Arial"/>
              <w:bCs/>
              <w:sz w:val="16"/>
              <w:szCs w:val="16"/>
            </w:rPr>
            <w:fldChar w:fldCharType="end"/>
          </w:r>
          <w:r w:rsidRPr="002368D9">
            <w:rPr>
              <w:rFonts w:ascii="Arial" w:hAnsi="Arial" w:cs="Arial"/>
              <w:bCs/>
              <w:sz w:val="16"/>
              <w:szCs w:val="16"/>
            </w:rPr>
            <w:t xml:space="preserve"> of </w:t>
          </w:r>
          <w:r w:rsidR="00517E62">
            <w:rPr>
              <w:rFonts w:ascii="Arial" w:hAnsi="Arial" w:cs="Arial"/>
              <w:bCs/>
              <w:sz w:val="16"/>
              <w:szCs w:val="16"/>
            </w:rPr>
            <w:t>21</w:t>
          </w:r>
        </w:p>
      </w:tc>
      <w:tc>
        <w:tcPr>
          <w:tcW w:w="3176" w:type="dxa"/>
          <w:vAlign w:val="center"/>
        </w:tcPr>
        <w:p w14:paraId="698DB644" w14:textId="65E38F37" w:rsidR="00EE2DDC" w:rsidRPr="002368D9" w:rsidRDefault="00EE2DDC" w:rsidP="00D20399">
          <w:pPr>
            <w:pStyle w:val="Footer"/>
            <w:jc w:val="right"/>
            <w:rPr>
              <w:rFonts w:ascii="Arial" w:hAnsi="Arial" w:cs="Arial"/>
            </w:rPr>
          </w:pPr>
        </w:p>
      </w:tc>
    </w:tr>
  </w:tbl>
  <w:p w14:paraId="365B15C3" w14:textId="77777777" w:rsidR="00EE2DDC" w:rsidRPr="00D20399" w:rsidRDefault="00EE2DDC" w:rsidP="00D20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3AC81" w14:textId="77777777" w:rsidR="00405A21" w:rsidRPr="00253171" w:rsidRDefault="00405A21" w:rsidP="00253171">
      <w:pPr>
        <w:rPr>
          <w:color w:val="9E007E" w:themeColor="accent1"/>
        </w:rPr>
      </w:pPr>
      <w:r w:rsidRPr="00253171">
        <w:rPr>
          <w:color w:val="9E007E" w:themeColor="accent1"/>
        </w:rPr>
        <w:separator/>
      </w:r>
      <w:r w:rsidRPr="00253171">
        <w:rPr>
          <w:color w:val="9E007E" w:themeColor="accent1"/>
        </w:rPr>
        <w:separator/>
      </w:r>
    </w:p>
  </w:footnote>
  <w:footnote w:type="continuationSeparator" w:id="0">
    <w:p w14:paraId="709AA1F1" w14:textId="77777777" w:rsidR="00405A21" w:rsidRPr="00253171" w:rsidRDefault="00405A21" w:rsidP="00253171">
      <w:pPr>
        <w:rPr>
          <w:color w:val="9E007E" w:themeColor="accent1"/>
        </w:rPr>
      </w:pPr>
      <w:r w:rsidRPr="00253171">
        <w:rPr>
          <w:color w:val="9E007E" w:themeColor="accent1"/>
        </w:rPr>
        <w:separator/>
      </w:r>
      <w:r w:rsidRPr="00253171">
        <w:rPr>
          <w:color w:val="9E007E" w:themeColor="accent1"/>
        </w:rP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409E" w14:textId="77777777" w:rsidR="00891A63" w:rsidRDefault="00891A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9E60" w14:textId="77777777" w:rsidR="00891A63" w:rsidRDefault="00891A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4FF7" w14:textId="77777777" w:rsidR="00891A63" w:rsidRDefault="00891A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50DE" w14:textId="356FB80F" w:rsidR="009E4E96" w:rsidRPr="00196325" w:rsidRDefault="00196325">
    <w:pPr>
      <w:pStyle w:val="Header"/>
      <w:rPr>
        <w:lang w:val="en-US"/>
      </w:rPr>
    </w:pPr>
    <w:r>
      <w:rPr>
        <w:lang w:val="en-US"/>
      </w:rPr>
      <w:t>TOR for GEOTECHNICAL INVESTIGATIONS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67B3" w14:textId="4D08081F" w:rsidR="00EE2DDC" w:rsidRPr="00196325" w:rsidRDefault="00132F4A" w:rsidP="00D90C00">
    <w:pPr>
      <w:pStyle w:val="Header"/>
      <w:rPr>
        <w:rFonts w:ascii="Arial" w:hAnsi="Arial" w:cs="Arial"/>
        <w:sz w:val="16"/>
        <w:lang w:val="en-US"/>
      </w:rPr>
    </w:pPr>
    <w:r>
      <w:rPr>
        <w:rFonts w:ascii="Arial" w:hAnsi="Arial" w:cs="Arial"/>
        <w:sz w:val="16"/>
        <w:lang w:val="en-US"/>
      </w:rPr>
      <w:t xml:space="preserve">MARINE </w:t>
    </w:r>
    <w:r w:rsidR="00196325">
      <w:rPr>
        <w:rFonts w:ascii="Arial" w:hAnsi="Arial" w:cs="Arial"/>
        <w:sz w:val="16"/>
        <w:lang w:val="en-US"/>
      </w:rPr>
      <w:t>GEO</w:t>
    </w:r>
    <w:r>
      <w:rPr>
        <w:rFonts w:ascii="Arial" w:hAnsi="Arial" w:cs="Arial"/>
        <w:sz w:val="16"/>
        <w:lang w:val="en-US"/>
      </w:rPr>
      <w:t xml:space="preserve"> </w:t>
    </w:r>
    <w:r w:rsidR="00196325">
      <w:rPr>
        <w:rFonts w:ascii="Arial" w:hAnsi="Arial" w:cs="Arial"/>
        <w:sz w:val="16"/>
        <w:lang w:val="en-US"/>
      </w:rPr>
      <w:t>TECHNICAL INVESTIGATIONS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4822FC0"/>
    <w:multiLevelType w:val="hybridMultilevel"/>
    <w:tmpl w:val="4E8229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DD69E9"/>
    <w:multiLevelType w:val="multilevel"/>
    <w:tmpl w:val="A25639D0"/>
    <w:lvl w:ilvl="0">
      <w:start w:val="1"/>
      <w:numFmt w:val="decimal"/>
      <w:pStyle w:val="Heading1"/>
      <w:lvlText w:val="%1.0"/>
      <w:lvlJc w:val="left"/>
      <w:pPr>
        <w:ind w:left="851" w:hanging="851"/>
      </w:pPr>
      <w:rPr>
        <w:rFonts w:hint="default"/>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851" w:hanging="851"/>
      </w:pPr>
      <w:rPr>
        <w:b/>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6251" w:hanging="851"/>
      </w:pPr>
      <w:rPr>
        <w:rFonts w:hint="default"/>
        <w:b/>
        <w:bCs/>
        <w:i w:val="0"/>
        <w:iCs w:val="0"/>
        <w:caps w:val="0"/>
        <w:smallCaps w:val="0"/>
        <w:strike w:val="0"/>
        <w:dstrike w:val="0"/>
        <w:noProof w:val="0"/>
        <w:vanish w:val="0"/>
        <w:color w:val="9E088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51" w:hanging="851"/>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6"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8BC47DC"/>
    <w:multiLevelType w:val="multilevel"/>
    <w:tmpl w:val="00C6257E"/>
    <w:lvl w:ilvl="0">
      <w:start w:val="1"/>
      <w:numFmt w:val="decimalZero"/>
      <w:pStyle w:val="DividerSectionNumber"/>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0D5DF4"/>
    <w:multiLevelType w:val="multilevel"/>
    <w:tmpl w:val="2AC8A8F4"/>
    <w:lvl w:ilvl="0">
      <w:start w:val="1"/>
      <w:numFmt w:val="decimal"/>
      <w:pStyle w:val="Numberedclause"/>
      <w:lvlText w:val="%1"/>
      <w:lvlJc w:val="left"/>
      <w:pPr>
        <w:tabs>
          <w:tab w:val="num" w:pos="1360"/>
        </w:tabs>
        <w:ind w:left="1360" w:hanging="680"/>
      </w:pPr>
      <w:rPr>
        <w:rFonts w:hint="default"/>
      </w:rPr>
    </w:lvl>
    <w:lvl w:ilvl="1">
      <w:start w:val="1"/>
      <w:numFmt w:val="lowerRoman"/>
      <w:pStyle w:val="Subclause"/>
      <w:lvlText w:val="(%2)"/>
      <w:lvlJc w:val="left"/>
      <w:pPr>
        <w:tabs>
          <w:tab w:val="num" w:pos="2080"/>
        </w:tabs>
        <w:ind w:left="1984" w:hanging="624"/>
      </w:pPr>
      <w:rPr>
        <w:rFonts w:hint="default"/>
      </w:rPr>
    </w:lvl>
    <w:lvl w:ilvl="2">
      <w:start w:val="1"/>
      <w:numFmt w:val="decimal"/>
      <w:isLgl/>
      <w:lvlText w:val="%1.%2.%3"/>
      <w:lvlJc w:val="left"/>
      <w:pPr>
        <w:tabs>
          <w:tab w:val="num" w:pos="1393"/>
        </w:tabs>
        <w:ind w:left="1393" w:hanging="855"/>
      </w:pPr>
      <w:rPr>
        <w:rFonts w:hint="default"/>
      </w:rPr>
    </w:lvl>
    <w:lvl w:ilvl="3">
      <w:start w:val="1"/>
      <w:numFmt w:val="decimal"/>
      <w:isLgl/>
      <w:lvlText w:val="%1.%2.%3.%4"/>
      <w:lvlJc w:val="left"/>
      <w:pPr>
        <w:tabs>
          <w:tab w:val="num" w:pos="1978"/>
        </w:tabs>
        <w:ind w:left="1393" w:hanging="855"/>
      </w:pPr>
      <w:rPr>
        <w:rFonts w:hint="default"/>
      </w:rPr>
    </w:lvl>
    <w:lvl w:ilvl="4">
      <w:start w:val="1"/>
      <w:numFmt w:val="decimal"/>
      <w:isLgl/>
      <w:lvlText w:val="%1.%2.%3.%4.%5"/>
      <w:lvlJc w:val="left"/>
      <w:pPr>
        <w:tabs>
          <w:tab w:val="num" w:pos="1618"/>
        </w:tabs>
        <w:ind w:left="1618" w:hanging="1080"/>
      </w:pPr>
      <w:rPr>
        <w:rFonts w:hint="default"/>
      </w:rPr>
    </w:lvl>
    <w:lvl w:ilvl="5">
      <w:start w:val="1"/>
      <w:numFmt w:val="decimal"/>
      <w:isLgl/>
      <w:lvlText w:val="%1.%2.%3.%4.%5.%6"/>
      <w:lvlJc w:val="left"/>
      <w:pPr>
        <w:tabs>
          <w:tab w:val="num" w:pos="1618"/>
        </w:tabs>
        <w:ind w:left="1618" w:hanging="1080"/>
      </w:pPr>
      <w:rPr>
        <w:rFonts w:hint="default"/>
      </w:rPr>
    </w:lvl>
    <w:lvl w:ilvl="6">
      <w:start w:val="1"/>
      <w:numFmt w:val="decimal"/>
      <w:isLgl/>
      <w:lvlText w:val="%1.%2.%3.%4.%5.%6.%7"/>
      <w:lvlJc w:val="left"/>
      <w:pPr>
        <w:tabs>
          <w:tab w:val="num" w:pos="1978"/>
        </w:tabs>
        <w:ind w:left="1978" w:hanging="1440"/>
      </w:pPr>
      <w:rPr>
        <w:rFonts w:hint="default"/>
      </w:rPr>
    </w:lvl>
    <w:lvl w:ilvl="7">
      <w:start w:val="1"/>
      <w:numFmt w:val="decimal"/>
      <w:isLgl/>
      <w:lvlText w:val="%1.%2.%3.%4.%5.%6.%7.%8"/>
      <w:lvlJc w:val="left"/>
      <w:pPr>
        <w:tabs>
          <w:tab w:val="num" w:pos="1978"/>
        </w:tabs>
        <w:ind w:left="1978" w:hanging="1440"/>
      </w:pPr>
      <w:rPr>
        <w:rFonts w:hint="default"/>
      </w:rPr>
    </w:lvl>
    <w:lvl w:ilvl="8">
      <w:start w:val="1"/>
      <w:numFmt w:val="decimal"/>
      <w:isLgl/>
      <w:lvlText w:val="%1.%2.%3.%4.%5.%6.%7.%8.%9"/>
      <w:lvlJc w:val="left"/>
      <w:pPr>
        <w:tabs>
          <w:tab w:val="num" w:pos="2338"/>
        </w:tabs>
        <w:ind w:left="2338" w:hanging="1800"/>
      </w:pPr>
      <w:rPr>
        <w:rFonts w:hint="default"/>
      </w:rPr>
    </w:lvl>
  </w:abstractNum>
  <w:abstractNum w:abstractNumId="9"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F209D6"/>
    <w:multiLevelType w:val="hybridMultilevel"/>
    <w:tmpl w:val="F05A5C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7048FD"/>
    <w:multiLevelType w:val="multilevel"/>
    <w:tmpl w:val="FD22A5E0"/>
    <w:lvl w:ilvl="0">
      <w:start w:val="1"/>
      <w:numFmt w:val="decimal"/>
      <w:pStyle w:val="AECOMHeading1"/>
      <w:lvlText w:val="%1.0"/>
      <w:lvlJc w:val="left"/>
      <w:pPr>
        <w:tabs>
          <w:tab w:val="num" w:pos="0"/>
        </w:tabs>
        <w:ind w:left="0" w:hanging="425"/>
      </w:pPr>
      <w:rPr>
        <w:rFonts w:hint="eastAsia"/>
      </w:rPr>
    </w:lvl>
    <w:lvl w:ilvl="1">
      <w:start w:val="1"/>
      <w:numFmt w:val="decimal"/>
      <w:pStyle w:val="AECOM2"/>
      <w:lvlText w:val="%1.%2"/>
      <w:lvlJc w:val="left"/>
      <w:pPr>
        <w:tabs>
          <w:tab w:val="num" w:pos="567"/>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1931"/>
        </w:tabs>
        <w:ind w:left="1559" w:hanging="708"/>
      </w:pPr>
      <w:rPr>
        <w:rFonts w:hint="eastAsia"/>
      </w:rPr>
    </w:lvl>
    <w:lvl w:ilvl="4">
      <w:start w:val="1"/>
      <w:numFmt w:val="decimal"/>
      <w:lvlText w:val="%1.%2.%3.%4.%5"/>
      <w:lvlJc w:val="left"/>
      <w:pPr>
        <w:tabs>
          <w:tab w:val="num" w:pos="235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566"/>
        </w:tabs>
        <w:ind w:left="3402" w:hanging="1276"/>
      </w:pPr>
      <w:rPr>
        <w:rFonts w:hint="eastAsia"/>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2" w15:restartNumberingAfterBreak="0">
    <w:nsid w:val="167005F3"/>
    <w:multiLevelType w:val="multilevel"/>
    <w:tmpl w:val="5BB0C1C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3" w15:restartNumberingAfterBreak="0">
    <w:nsid w:val="16DD4D67"/>
    <w:multiLevelType w:val="hybridMultilevel"/>
    <w:tmpl w:val="67B297A8"/>
    <w:lvl w:ilvl="0" w:tplc="5D469D9C">
      <w:start w:val="1"/>
      <w:numFmt w:val="bullet"/>
      <w:pStyle w:val="NormalBullet"/>
      <w:lvlText w:val=""/>
      <w:lvlJc w:val="left"/>
      <w:pPr>
        <w:ind w:left="720" w:hanging="360"/>
      </w:pPr>
      <w:rPr>
        <w:rFonts w:ascii="Symbol" w:hAnsi="Symbol" w:hint="default"/>
      </w:rPr>
    </w:lvl>
    <w:lvl w:ilvl="1" w:tplc="DD06B1AC" w:tentative="1">
      <w:start w:val="1"/>
      <w:numFmt w:val="bullet"/>
      <w:lvlText w:val="o"/>
      <w:lvlJc w:val="left"/>
      <w:pPr>
        <w:ind w:left="1440" w:hanging="360"/>
      </w:pPr>
      <w:rPr>
        <w:rFonts w:ascii="Courier New" w:hAnsi="Courier New" w:hint="default"/>
      </w:rPr>
    </w:lvl>
    <w:lvl w:ilvl="2" w:tplc="8A1CC420" w:tentative="1">
      <w:start w:val="1"/>
      <w:numFmt w:val="bullet"/>
      <w:lvlText w:val=""/>
      <w:lvlJc w:val="left"/>
      <w:pPr>
        <w:ind w:left="2160" w:hanging="360"/>
      </w:pPr>
      <w:rPr>
        <w:rFonts w:ascii="Wingdings" w:hAnsi="Wingdings" w:hint="default"/>
      </w:rPr>
    </w:lvl>
    <w:lvl w:ilvl="3" w:tplc="745456F8" w:tentative="1">
      <w:start w:val="1"/>
      <w:numFmt w:val="bullet"/>
      <w:lvlText w:val=""/>
      <w:lvlJc w:val="left"/>
      <w:pPr>
        <w:ind w:left="2880" w:hanging="360"/>
      </w:pPr>
      <w:rPr>
        <w:rFonts w:ascii="Symbol" w:hAnsi="Symbol" w:hint="default"/>
      </w:rPr>
    </w:lvl>
    <w:lvl w:ilvl="4" w:tplc="F72CE6CC" w:tentative="1">
      <w:start w:val="1"/>
      <w:numFmt w:val="bullet"/>
      <w:lvlText w:val="o"/>
      <w:lvlJc w:val="left"/>
      <w:pPr>
        <w:ind w:left="3600" w:hanging="360"/>
      </w:pPr>
      <w:rPr>
        <w:rFonts w:ascii="Courier New" w:hAnsi="Courier New" w:hint="default"/>
      </w:rPr>
    </w:lvl>
    <w:lvl w:ilvl="5" w:tplc="ADFACED0" w:tentative="1">
      <w:start w:val="1"/>
      <w:numFmt w:val="bullet"/>
      <w:lvlText w:val=""/>
      <w:lvlJc w:val="left"/>
      <w:pPr>
        <w:ind w:left="4320" w:hanging="360"/>
      </w:pPr>
      <w:rPr>
        <w:rFonts w:ascii="Wingdings" w:hAnsi="Wingdings" w:hint="default"/>
      </w:rPr>
    </w:lvl>
    <w:lvl w:ilvl="6" w:tplc="B5A05094" w:tentative="1">
      <w:start w:val="1"/>
      <w:numFmt w:val="bullet"/>
      <w:lvlText w:val=""/>
      <w:lvlJc w:val="left"/>
      <w:pPr>
        <w:ind w:left="5040" w:hanging="360"/>
      </w:pPr>
      <w:rPr>
        <w:rFonts w:ascii="Symbol" w:hAnsi="Symbol" w:hint="default"/>
      </w:rPr>
    </w:lvl>
    <w:lvl w:ilvl="7" w:tplc="B6A2EE6A" w:tentative="1">
      <w:start w:val="1"/>
      <w:numFmt w:val="bullet"/>
      <w:lvlText w:val="o"/>
      <w:lvlJc w:val="left"/>
      <w:pPr>
        <w:ind w:left="5760" w:hanging="360"/>
      </w:pPr>
      <w:rPr>
        <w:rFonts w:ascii="Courier New" w:hAnsi="Courier New" w:hint="default"/>
      </w:rPr>
    </w:lvl>
    <w:lvl w:ilvl="8" w:tplc="15326A8A" w:tentative="1">
      <w:start w:val="1"/>
      <w:numFmt w:val="bullet"/>
      <w:lvlText w:val=""/>
      <w:lvlJc w:val="left"/>
      <w:pPr>
        <w:ind w:left="6480" w:hanging="360"/>
      </w:pPr>
      <w:rPr>
        <w:rFonts w:ascii="Wingdings" w:hAnsi="Wingdings" w:hint="default"/>
      </w:rPr>
    </w:lvl>
  </w:abstractNum>
  <w:abstractNum w:abstractNumId="14"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pStyle w:val="Style1-head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0D7A83"/>
    <w:multiLevelType w:val="multilevel"/>
    <w:tmpl w:val="DB725200"/>
    <w:styleLink w:val="CowiNumber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lowerRoman"/>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7" w15:restartNumberingAfterBreak="0">
    <w:nsid w:val="1EBA7413"/>
    <w:multiLevelType w:val="singleLevel"/>
    <w:tmpl w:val="D8224310"/>
    <w:lvl w:ilvl="0">
      <w:start w:val="1"/>
      <w:numFmt w:val="lowerRoman"/>
      <w:pStyle w:val="Roman"/>
      <w:lvlText w:val="(%1)"/>
      <w:lvlJc w:val="left"/>
      <w:pPr>
        <w:tabs>
          <w:tab w:val="num" w:pos="1514"/>
        </w:tabs>
        <w:ind w:left="1134" w:hanging="340"/>
      </w:pPr>
      <w:rPr>
        <w:rFonts w:hint="default"/>
      </w:rPr>
    </w:lvl>
  </w:abstractNum>
  <w:abstractNum w:abstractNumId="18" w15:restartNumberingAfterBreak="0">
    <w:nsid w:val="20632923"/>
    <w:multiLevelType w:val="hybridMultilevel"/>
    <w:tmpl w:val="EB04BB70"/>
    <w:lvl w:ilvl="0" w:tplc="3FFE4752">
      <w:start w:val="1"/>
      <w:numFmt w:val="bullet"/>
      <w:pStyle w:val="H3-new"/>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0B27BFD"/>
    <w:multiLevelType w:val="multilevel"/>
    <w:tmpl w:val="85E2C0B4"/>
    <w:lvl w:ilvl="0">
      <w:start w:val="1"/>
      <w:numFmt w:val="bullet"/>
      <w:pStyle w:val="01squarebullet"/>
      <w:lvlText w:val="■"/>
      <w:lvlJc w:val="left"/>
      <w:pPr>
        <w:ind w:left="360" w:hanging="360"/>
      </w:pPr>
      <w:rPr>
        <w:rFonts w:ascii="Times New Roman" w:hAnsi="Times New Roman" w:cs="Times New Roman" w:hint="default"/>
        <w:color w:val="00296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bullet"/>
      <w:lvlText w:val=""/>
      <w:lvlJc w:val="left"/>
      <w:pPr>
        <w:tabs>
          <w:tab w:val="num" w:pos="2597"/>
        </w:tabs>
        <w:ind w:left="2597" w:hanging="360"/>
      </w:pPr>
      <w:rPr>
        <w:rFonts w:ascii="Symbol" w:hAnsi="Symbol"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0" w15:restartNumberingAfterBreak="0">
    <w:nsid w:val="21156D28"/>
    <w:multiLevelType w:val="hybridMultilevel"/>
    <w:tmpl w:val="CCD00688"/>
    <w:lvl w:ilvl="0" w:tplc="7EE0D63C">
      <w:start w:val="1"/>
      <w:numFmt w:val="bullet"/>
      <w:pStyle w:val="boldlis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3331117"/>
    <w:multiLevelType w:val="multilevel"/>
    <w:tmpl w:val="5BDA225C"/>
    <w:styleLink w:val="CowiHeadings11"/>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4D06F5A"/>
    <w:multiLevelType w:val="hybridMultilevel"/>
    <w:tmpl w:val="7C6EF6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9A271BC"/>
    <w:multiLevelType w:val="hybridMultilevel"/>
    <w:tmpl w:val="1664555E"/>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26" w15:restartNumberingAfterBreak="0">
    <w:nsid w:val="2BB33534"/>
    <w:multiLevelType w:val="hybridMultilevel"/>
    <w:tmpl w:val="8A16F8CC"/>
    <w:lvl w:ilvl="0" w:tplc="5394ECC6">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CA2749C"/>
    <w:multiLevelType w:val="multilevel"/>
    <w:tmpl w:val="3538FACA"/>
    <w:lvl w:ilvl="0">
      <w:start w:val="1"/>
      <w:numFmt w:val="decimal"/>
      <w:lvlText w:val="%1.0"/>
      <w:lvlJc w:val="left"/>
      <w:pPr>
        <w:tabs>
          <w:tab w:val="num" w:pos="2693"/>
        </w:tabs>
        <w:ind w:left="2693" w:hanging="992"/>
      </w:pPr>
      <w:rPr>
        <w:rFonts w:hint="default"/>
        <w:i w:val="0"/>
      </w:rPr>
    </w:lvl>
    <w:lvl w:ilvl="1">
      <w:start w:val="1"/>
      <w:numFmt w:val="decimal"/>
      <w:lvlText w:val="%1.%2"/>
      <w:lvlJc w:val="left"/>
      <w:pPr>
        <w:tabs>
          <w:tab w:val="num" w:pos="2693"/>
        </w:tabs>
        <w:ind w:left="2693" w:hanging="992"/>
      </w:pPr>
      <w:rPr>
        <w:rFonts w:hint="default"/>
      </w:rPr>
    </w:lvl>
    <w:lvl w:ilvl="2">
      <w:start w:val="1"/>
      <w:numFmt w:val="decimal"/>
      <w:lvlText w:val="%1.%2.%3"/>
      <w:lvlJc w:val="left"/>
      <w:pPr>
        <w:tabs>
          <w:tab w:val="num" w:pos="2693"/>
        </w:tabs>
        <w:ind w:left="2693" w:hanging="99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lowerLetter"/>
      <w:suff w:val="nothing"/>
      <w:lvlText w:val="%9"/>
      <w:lvlJc w:val="left"/>
      <w:pPr>
        <w:ind w:left="1584" w:hanging="1584"/>
      </w:pPr>
      <w:rPr>
        <w:rFonts w:hint="default"/>
        <w:vanish/>
        <w:color w:val="FFFFFF"/>
        <w:sz w:val="2"/>
      </w:rPr>
    </w:lvl>
  </w:abstractNum>
  <w:abstractNum w:abstractNumId="28" w15:restartNumberingAfterBreak="0">
    <w:nsid w:val="30E87899"/>
    <w:multiLevelType w:val="hybridMultilevel"/>
    <w:tmpl w:val="89D8B8B0"/>
    <w:lvl w:ilvl="0" w:tplc="950440D4">
      <w:start w:val="1"/>
      <w:numFmt w:val="bullet"/>
      <w:pStyle w:val="BulletPoint3"/>
      <w:lvlText w:val="▪"/>
      <w:lvlJc w:val="left"/>
      <w:pPr>
        <w:tabs>
          <w:tab w:val="num" w:pos="1728"/>
        </w:tabs>
        <w:ind w:left="1728" w:hanging="576"/>
      </w:pPr>
      <w:rPr>
        <w:rFonts w:ascii="Arial" w:hAnsi="Arial"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362725D"/>
    <w:multiLevelType w:val="hybridMultilevel"/>
    <w:tmpl w:val="654C9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754570F"/>
    <w:multiLevelType w:val="multilevel"/>
    <w:tmpl w:val="6F84984C"/>
    <w:name w:val="AECOM Outline numbering3"/>
    <w:lvl w:ilvl="0">
      <w:start w:val="1"/>
      <w:numFmt w:val="upperLetter"/>
      <w:pStyle w:val="Appendix"/>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791619F"/>
    <w:multiLevelType w:val="singleLevel"/>
    <w:tmpl w:val="CB8A10E0"/>
    <w:lvl w:ilvl="0">
      <w:start w:val="1"/>
      <w:numFmt w:val="bullet"/>
      <w:pStyle w:val="Bullet2"/>
      <w:lvlText w:val="-"/>
      <w:lvlJc w:val="left"/>
      <w:pPr>
        <w:tabs>
          <w:tab w:val="num" w:pos="1247"/>
        </w:tabs>
        <w:ind w:left="1247" w:hanging="453"/>
      </w:pPr>
      <w:rPr>
        <w:rFonts w:hAnsi="Arial" w:hint="default"/>
      </w:rPr>
    </w:lvl>
  </w:abstractNum>
  <w:abstractNum w:abstractNumId="32"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3DC57B2E"/>
    <w:multiLevelType w:val="hybridMultilevel"/>
    <w:tmpl w:val="4A24AC08"/>
    <w:lvl w:ilvl="0" w:tplc="AC34F57E">
      <w:start w:val="1"/>
      <w:numFmt w:val="bullet"/>
      <w:pStyle w:val="Bullet"/>
      <w:lvlText w:val=""/>
      <w:lvlJc w:val="left"/>
      <w:pPr>
        <w:tabs>
          <w:tab w:val="num" w:pos="454"/>
        </w:tabs>
        <w:ind w:left="454" w:hanging="454"/>
      </w:pPr>
      <w:rPr>
        <w:rFonts w:ascii="Symbol" w:hAnsi="Symbol" w:hint="default"/>
        <w:color w:val="333333"/>
      </w:rPr>
    </w:lvl>
    <w:lvl w:ilvl="1" w:tplc="837EEF22" w:tentative="1">
      <w:start w:val="1"/>
      <w:numFmt w:val="bullet"/>
      <w:lvlText w:val="o"/>
      <w:lvlJc w:val="left"/>
      <w:pPr>
        <w:tabs>
          <w:tab w:val="num" w:pos="1440"/>
        </w:tabs>
        <w:ind w:left="1440" w:hanging="360"/>
      </w:pPr>
      <w:rPr>
        <w:rFonts w:ascii="Courier New" w:hAnsi="Courier New" w:hint="default"/>
      </w:rPr>
    </w:lvl>
    <w:lvl w:ilvl="2" w:tplc="6EE6CE8C" w:tentative="1">
      <w:start w:val="1"/>
      <w:numFmt w:val="bullet"/>
      <w:lvlText w:val=""/>
      <w:lvlJc w:val="left"/>
      <w:pPr>
        <w:tabs>
          <w:tab w:val="num" w:pos="2160"/>
        </w:tabs>
        <w:ind w:left="2160" w:hanging="360"/>
      </w:pPr>
      <w:rPr>
        <w:rFonts w:ascii="Wingdings" w:hAnsi="Wingdings" w:hint="default"/>
      </w:rPr>
    </w:lvl>
    <w:lvl w:ilvl="3" w:tplc="78A6EEEC" w:tentative="1">
      <w:start w:val="1"/>
      <w:numFmt w:val="bullet"/>
      <w:lvlText w:val=""/>
      <w:lvlJc w:val="left"/>
      <w:pPr>
        <w:tabs>
          <w:tab w:val="num" w:pos="2880"/>
        </w:tabs>
        <w:ind w:left="2880" w:hanging="360"/>
      </w:pPr>
      <w:rPr>
        <w:rFonts w:ascii="Symbol" w:hAnsi="Symbol" w:hint="default"/>
      </w:rPr>
    </w:lvl>
    <w:lvl w:ilvl="4" w:tplc="84C86242" w:tentative="1">
      <w:start w:val="1"/>
      <w:numFmt w:val="bullet"/>
      <w:lvlText w:val="o"/>
      <w:lvlJc w:val="left"/>
      <w:pPr>
        <w:tabs>
          <w:tab w:val="num" w:pos="3600"/>
        </w:tabs>
        <w:ind w:left="3600" w:hanging="360"/>
      </w:pPr>
      <w:rPr>
        <w:rFonts w:ascii="Courier New" w:hAnsi="Courier New" w:hint="default"/>
      </w:rPr>
    </w:lvl>
    <w:lvl w:ilvl="5" w:tplc="063EF1B6" w:tentative="1">
      <w:start w:val="1"/>
      <w:numFmt w:val="bullet"/>
      <w:lvlText w:val=""/>
      <w:lvlJc w:val="left"/>
      <w:pPr>
        <w:tabs>
          <w:tab w:val="num" w:pos="4320"/>
        </w:tabs>
        <w:ind w:left="4320" w:hanging="360"/>
      </w:pPr>
      <w:rPr>
        <w:rFonts w:ascii="Wingdings" w:hAnsi="Wingdings" w:hint="default"/>
      </w:rPr>
    </w:lvl>
    <w:lvl w:ilvl="6" w:tplc="77600E84" w:tentative="1">
      <w:start w:val="1"/>
      <w:numFmt w:val="bullet"/>
      <w:lvlText w:val=""/>
      <w:lvlJc w:val="left"/>
      <w:pPr>
        <w:tabs>
          <w:tab w:val="num" w:pos="5040"/>
        </w:tabs>
        <w:ind w:left="5040" w:hanging="360"/>
      </w:pPr>
      <w:rPr>
        <w:rFonts w:ascii="Symbol" w:hAnsi="Symbol" w:hint="default"/>
      </w:rPr>
    </w:lvl>
    <w:lvl w:ilvl="7" w:tplc="257C5610" w:tentative="1">
      <w:start w:val="1"/>
      <w:numFmt w:val="bullet"/>
      <w:lvlText w:val="o"/>
      <w:lvlJc w:val="left"/>
      <w:pPr>
        <w:tabs>
          <w:tab w:val="num" w:pos="5760"/>
        </w:tabs>
        <w:ind w:left="5760" w:hanging="360"/>
      </w:pPr>
      <w:rPr>
        <w:rFonts w:ascii="Courier New" w:hAnsi="Courier New" w:hint="default"/>
      </w:rPr>
    </w:lvl>
    <w:lvl w:ilvl="8" w:tplc="238294E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84198F"/>
    <w:multiLevelType w:val="hybridMultilevel"/>
    <w:tmpl w:val="4072E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3112582"/>
    <w:multiLevelType w:val="hybridMultilevel"/>
    <w:tmpl w:val="F87A0BDC"/>
    <w:lvl w:ilvl="0" w:tplc="5440866A">
      <w:start w:val="1"/>
      <w:numFmt w:val="decimal"/>
      <w:pStyle w:val="NumericalListRegula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37" w15:restartNumberingAfterBreak="0">
    <w:nsid w:val="472754C4"/>
    <w:multiLevelType w:val="multilevel"/>
    <w:tmpl w:val="5BB0C1C4"/>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38" w15:restartNumberingAfterBreak="0">
    <w:nsid w:val="4AF906FB"/>
    <w:multiLevelType w:val="hybridMultilevel"/>
    <w:tmpl w:val="DCAE95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41"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42"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43" w15:restartNumberingAfterBreak="0">
    <w:nsid w:val="52321E7D"/>
    <w:multiLevelType w:val="multilevel"/>
    <w:tmpl w:val="5BB0C1C4"/>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44" w15:restartNumberingAfterBreak="0">
    <w:nsid w:val="5571285C"/>
    <w:multiLevelType w:val="multilevel"/>
    <w:tmpl w:val="EBC6C64A"/>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45" w15:restartNumberingAfterBreak="0">
    <w:nsid w:val="5BAA598C"/>
    <w:multiLevelType w:val="hybridMultilevel"/>
    <w:tmpl w:val="AED4A2F2"/>
    <w:lvl w:ilvl="0" w:tplc="87AC59FA">
      <w:start w:val="1"/>
      <w:numFmt w:val="bullet"/>
      <w:pStyle w:val="bullet0"/>
      <w:lvlText w:val=""/>
      <w:lvlJc w:val="left"/>
      <w:pPr>
        <w:ind w:left="720" w:hanging="360"/>
      </w:pPr>
      <w:rPr>
        <w:rFonts w:ascii="Symbol" w:hAnsi="Symbol" w:hint="default"/>
      </w:rPr>
    </w:lvl>
    <w:lvl w:ilvl="1" w:tplc="D7D24E10">
      <w:start w:val="1"/>
      <w:numFmt w:val="bullet"/>
      <w:lvlText w:val="o"/>
      <w:lvlJc w:val="left"/>
      <w:pPr>
        <w:ind w:left="1440" w:hanging="360"/>
      </w:pPr>
      <w:rPr>
        <w:rFonts w:ascii="Courier New" w:hAnsi="Courier New" w:cs="Courier New" w:hint="default"/>
      </w:rPr>
    </w:lvl>
    <w:lvl w:ilvl="2" w:tplc="4B0EB4F4">
      <w:start w:val="1"/>
      <w:numFmt w:val="bullet"/>
      <w:lvlText w:val=""/>
      <w:lvlJc w:val="left"/>
      <w:pPr>
        <w:ind w:left="2160" w:hanging="360"/>
      </w:pPr>
      <w:rPr>
        <w:rFonts w:ascii="Wingdings" w:hAnsi="Wingdings" w:hint="default"/>
      </w:rPr>
    </w:lvl>
    <w:lvl w:ilvl="3" w:tplc="94EEDB0C">
      <w:start w:val="1"/>
      <w:numFmt w:val="bullet"/>
      <w:lvlText w:val=""/>
      <w:lvlJc w:val="left"/>
      <w:pPr>
        <w:ind w:left="2880" w:hanging="360"/>
      </w:pPr>
      <w:rPr>
        <w:rFonts w:ascii="Symbol" w:hAnsi="Symbol" w:hint="default"/>
      </w:rPr>
    </w:lvl>
    <w:lvl w:ilvl="4" w:tplc="10B8AEB6">
      <w:start w:val="1"/>
      <w:numFmt w:val="bullet"/>
      <w:lvlText w:val="o"/>
      <w:lvlJc w:val="left"/>
      <w:pPr>
        <w:ind w:left="3600" w:hanging="360"/>
      </w:pPr>
      <w:rPr>
        <w:rFonts w:ascii="Courier New" w:hAnsi="Courier New" w:cs="Courier New" w:hint="default"/>
      </w:rPr>
    </w:lvl>
    <w:lvl w:ilvl="5" w:tplc="095A0D42">
      <w:start w:val="1"/>
      <w:numFmt w:val="bullet"/>
      <w:lvlText w:val=""/>
      <w:lvlJc w:val="left"/>
      <w:pPr>
        <w:ind w:left="4320" w:hanging="360"/>
      </w:pPr>
      <w:rPr>
        <w:rFonts w:ascii="Wingdings" w:hAnsi="Wingdings" w:hint="default"/>
      </w:rPr>
    </w:lvl>
    <w:lvl w:ilvl="6" w:tplc="1E341612">
      <w:start w:val="1"/>
      <w:numFmt w:val="bullet"/>
      <w:lvlText w:val=""/>
      <w:lvlJc w:val="left"/>
      <w:pPr>
        <w:ind w:left="5040" w:hanging="360"/>
      </w:pPr>
      <w:rPr>
        <w:rFonts w:ascii="Symbol" w:hAnsi="Symbol" w:hint="default"/>
      </w:rPr>
    </w:lvl>
    <w:lvl w:ilvl="7" w:tplc="33F48942">
      <w:start w:val="1"/>
      <w:numFmt w:val="bullet"/>
      <w:lvlText w:val="o"/>
      <w:lvlJc w:val="left"/>
      <w:pPr>
        <w:ind w:left="5760" w:hanging="360"/>
      </w:pPr>
      <w:rPr>
        <w:rFonts w:ascii="Courier New" w:hAnsi="Courier New" w:cs="Courier New" w:hint="default"/>
      </w:rPr>
    </w:lvl>
    <w:lvl w:ilvl="8" w:tplc="3B16109A">
      <w:start w:val="1"/>
      <w:numFmt w:val="bullet"/>
      <w:lvlText w:val=""/>
      <w:lvlJc w:val="left"/>
      <w:pPr>
        <w:ind w:left="6480" w:hanging="360"/>
      </w:pPr>
      <w:rPr>
        <w:rFonts w:ascii="Wingdings" w:hAnsi="Wingdings" w:hint="default"/>
      </w:rPr>
    </w:lvl>
  </w:abstractNum>
  <w:abstractNum w:abstractNumId="46" w15:restartNumberingAfterBreak="0">
    <w:nsid w:val="6258157F"/>
    <w:multiLevelType w:val="singleLevel"/>
    <w:tmpl w:val="0EAE73C0"/>
    <w:lvl w:ilvl="0">
      <w:start w:val="1"/>
      <w:numFmt w:val="bullet"/>
      <w:pStyle w:val="normalBookAntiqua"/>
      <w:lvlText w:val=""/>
      <w:lvlJc w:val="left"/>
      <w:pPr>
        <w:tabs>
          <w:tab w:val="num" w:pos="360"/>
        </w:tabs>
        <w:ind w:left="284" w:hanging="284"/>
      </w:pPr>
      <w:rPr>
        <w:rFonts w:ascii="Symbol" w:hAnsi="Symbol" w:hint="default"/>
        <w:sz w:val="24"/>
      </w:rPr>
    </w:lvl>
  </w:abstractNum>
  <w:abstractNum w:abstractNumId="47" w15:restartNumberingAfterBreak="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48" w15:restartNumberingAfterBreak="0">
    <w:nsid w:val="6EFE498B"/>
    <w:multiLevelType w:val="multilevel"/>
    <w:tmpl w:val="D88893D6"/>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49" w15:restartNumberingAfterBreak="0">
    <w:nsid w:val="77096DDE"/>
    <w:multiLevelType w:val="hybridMultilevel"/>
    <w:tmpl w:val="5A9A346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72B045B"/>
    <w:multiLevelType w:val="hybridMultilevel"/>
    <w:tmpl w:val="D108E106"/>
    <w:lvl w:ilvl="0" w:tplc="A11C2F7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5B5759"/>
    <w:multiLevelType w:val="hybridMultilevel"/>
    <w:tmpl w:val="52A874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BAB27B7"/>
    <w:multiLevelType w:val="hybridMultilevel"/>
    <w:tmpl w:val="E98EAB16"/>
    <w:lvl w:ilvl="0" w:tplc="ECE6F9F2">
      <w:start w:val="1"/>
      <w:numFmt w:val="upperLetter"/>
      <w:pStyle w:val="HeadingForms"/>
      <w:lvlText w:val="Form 3%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7C6A4256"/>
    <w:multiLevelType w:val="hybridMultilevel"/>
    <w:tmpl w:val="5BB00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4419842">
    <w:abstractNumId w:val="36"/>
  </w:num>
  <w:num w:numId="2" w16cid:durableId="1797989807">
    <w:abstractNumId w:val="42"/>
  </w:num>
  <w:num w:numId="3" w16cid:durableId="189493508">
    <w:abstractNumId w:val="3"/>
  </w:num>
  <w:num w:numId="4" w16cid:durableId="2116629655">
    <w:abstractNumId w:val="2"/>
  </w:num>
  <w:num w:numId="5" w16cid:durableId="1057586210">
    <w:abstractNumId w:val="1"/>
  </w:num>
  <w:num w:numId="6" w16cid:durableId="1732187938">
    <w:abstractNumId w:val="0"/>
  </w:num>
  <w:num w:numId="7" w16cid:durableId="1026055213">
    <w:abstractNumId w:val="6"/>
  </w:num>
  <w:num w:numId="8" w16cid:durableId="139614651">
    <w:abstractNumId w:val="15"/>
  </w:num>
  <w:num w:numId="9" w16cid:durableId="398096839">
    <w:abstractNumId w:val="44"/>
  </w:num>
  <w:num w:numId="10" w16cid:durableId="319818071">
    <w:abstractNumId w:val="9"/>
  </w:num>
  <w:num w:numId="11" w16cid:durableId="1772243876">
    <w:abstractNumId w:val="7"/>
  </w:num>
  <w:num w:numId="12" w16cid:durableId="1925066368">
    <w:abstractNumId w:val="21"/>
  </w:num>
  <w:num w:numId="13" w16cid:durableId="746537404">
    <w:abstractNumId w:val="39"/>
  </w:num>
  <w:num w:numId="14" w16cid:durableId="158542020">
    <w:abstractNumId w:val="14"/>
  </w:num>
  <w:num w:numId="15" w16cid:durableId="1547716037">
    <w:abstractNumId w:val="48"/>
  </w:num>
  <w:num w:numId="16" w16cid:durableId="1286885344">
    <w:abstractNumId w:val="47"/>
  </w:num>
  <w:num w:numId="17" w16cid:durableId="120925051">
    <w:abstractNumId w:val="25"/>
  </w:num>
  <w:num w:numId="18" w16cid:durableId="333068638">
    <w:abstractNumId w:val="32"/>
  </w:num>
  <w:num w:numId="19" w16cid:durableId="401100555">
    <w:abstractNumId w:val="32"/>
  </w:num>
  <w:num w:numId="20" w16cid:durableId="2011909868">
    <w:abstractNumId w:val="41"/>
  </w:num>
  <w:num w:numId="21" w16cid:durableId="904874330">
    <w:abstractNumId w:val="30"/>
  </w:num>
  <w:num w:numId="22" w16cid:durableId="351339574">
    <w:abstractNumId w:val="5"/>
  </w:num>
  <w:num w:numId="23" w16cid:durableId="125202351">
    <w:abstractNumId w:val="33"/>
  </w:num>
  <w:num w:numId="24" w16cid:durableId="26881581">
    <w:abstractNumId w:val="11"/>
  </w:num>
  <w:num w:numId="25" w16cid:durableId="1016931060">
    <w:abstractNumId w:val="20"/>
  </w:num>
  <w:num w:numId="26" w16cid:durableId="822968027">
    <w:abstractNumId w:val="31"/>
  </w:num>
  <w:num w:numId="27" w16cid:durableId="201789012">
    <w:abstractNumId w:val="17"/>
  </w:num>
  <w:num w:numId="28" w16cid:durableId="1907496690">
    <w:abstractNumId w:val="46"/>
  </w:num>
  <w:num w:numId="29" w16cid:durableId="1357972280">
    <w:abstractNumId w:val="13"/>
  </w:num>
  <w:num w:numId="30" w16cid:durableId="217324407">
    <w:abstractNumId w:val="26"/>
  </w:num>
  <w:num w:numId="31" w16cid:durableId="439448147">
    <w:abstractNumId w:val="16"/>
  </w:num>
  <w:num w:numId="32" w16cid:durableId="2120181061">
    <w:abstractNumId w:val="22"/>
  </w:num>
  <w:num w:numId="33" w16cid:durableId="1272395951">
    <w:abstractNumId w:val="45"/>
  </w:num>
  <w:num w:numId="34" w16cid:durableId="1557354947">
    <w:abstractNumId w:val="8"/>
  </w:num>
  <w:num w:numId="35" w16cid:durableId="1540825291">
    <w:abstractNumId w:val="43"/>
  </w:num>
  <w:num w:numId="36" w16cid:durableId="1127120167">
    <w:abstractNumId w:val="37"/>
  </w:num>
  <w:num w:numId="37" w16cid:durableId="319044296">
    <w:abstractNumId w:val="12"/>
  </w:num>
  <w:num w:numId="38" w16cid:durableId="1480994536">
    <w:abstractNumId w:val="40"/>
  </w:num>
  <w:num w:numId="39" w16cid:durableId="1232808725">
    <w:abstractNumId w:val="28"/>
  </w:num>
  <w:num w:numId="40" w16cid:durableId="213859897">
    <w:abstractNumId w:val="52"/>
  </w:num>
  <w:num w:numId="41" w16cid:durableId="1145929532">
    <w:abstractNumId w:val="19"/>
  </w:num>
  <w:num w:numId="42" w16cid:durableId="40786596">
    <w:abstractNumId w:val="18"/>
  </w:num>
  <w:num w:numId="43" w16cid:durableId="307560588">
    <w:abstractNumId w:val="35"/>
  </w:num>
  <w:num w:numId="44" w16cid:durableId="1400863235">
    <w:abstractNumId w:val="50"/>
  </w:num>
  <w:num w:numId="45" w16cid:durableId="714693188">
    <w:abstractNumId w:val="34"/>
  </w:num>
  <w:num w:numId="46" w16cid:durableId="1345669091">
    <w:abstractNumId w:val="10"/>
  </w:num>
  <w:num w:numId="47" w16cid:durableId="1197621163">
    <w:abstractNumId w:val="29"/>
  </w:num>
  <w:num w:numId="48" w16cid:durableId="1141310176">
    <w:abstractNumId w:val="51"/>
  </w:num>
  <w:num w:numId="49" w16cid:durableId="716392192">
    <w:abstractNumId w:val="4"/>
  </w:num>
  <w:num w:numId="50" w16cid:durableId="1983463584">
    <w:abstractNumId w:val="49"/>
  </w:num>
  <w:num w:numId="51" w16cid:durableId="313604448">
    <w:abstractNumId w:val="27"/>
  </w:num>
  <w:num w:numId="52" w16cid:durableId="1867597009">
    <w:abstractNumId w:val="38"/>
  </w:num>
  <w:num w:numId="53" w16cid:durableId="1661733245">
    <w:abstractNumId w:val="23"/>
  </w:num>
  <w:num w:numId="54" w16cid:durableId="2135516109">
    <w:abstractNumId w:val="53"/>
  </w:num>
  <w:num w:numId="55" w16cid:durableId="1429733422">
    <w:abstractNumId w:val="5"/>
  </w:num>
  <w:num w:numId="56" w16cid:durableId="671835882">
    <w:abstractNumId w:val="5"/>
  </w:num>
  <w:num w:numId="57" w16cid:durableId="2019774461">
    <w:abstractNumId w:val="5"/>
  </w:num>
  <w:num w:numId="58" w16cid:durableId="1607616073">
    <w:abstractNumId w:val="5"/>
  </w:num>
  <w:num w:numId="59" w16cid:durableId="1299650032">
    <w:abstractNumId w:val="5"/>
  </w:num>
  <w:num w:numId="60" w16cid:durableId="906913686">
    <w:abstractNumId w:val="5"/>
  </w:num>
  <w:num w:numId="61" w16cid:durableId="648942458">
    <w:abstractNumId w:val="5"/>
  </w:num>
  <w:num w:numId="62" w16cid:durableId="470824643">
    <w:abstractNumId w:val="5"/>
  </w:num>
  <w:num w:numId="63" w16cid:durableId="2063091481">
    <w:abstractNumId w:val="5"/>
  </w:num>
  <w:num w:numId="64" w16cid:durableId="1746492386">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bTextLanguage_ListCount" w:val="0"/>
    <w:docVar w:name="cbTextLanguage_ListIndex" w:val="-1"/>
    <w:docVar w:name="CheckBox2" w:val="0"/>
    <w:docVar w:name="chkDraft" w:val="0"/>
    <w:docVar w:name="chkFileName" w:val="0"/>
    <w:docVar w:name="chkFileNamePath" w:val="0"/>
    <w:docVar w:name="chkIncludeClientInHedaer" w:val="0"/>
    <w:docVar w:name="chkIncludeClientonCover" w:val="-1"/>
    <w:docVar w:name="chkOfficeAddressBackcover" w:val="-1"/>
    <w:docVar w:name="chkPrintedOnRecycledPaper" w:val="0"/>
    <w:docVar w:name="chkSaveFooterDetails" w:val="0"/>
    <w:docVar w:name="chkSaveOfficeAddress" w:val="-1"/>
    <w:docVar w:name="chkScholars" w:val="0"/>
    <w:docVar w:name="chkWhiteBorder" w:val="0"/>
    <w:docVar w:name="lbANZDisclaimers_ListCount" w:val="0"/>
    <w:docVar w:name="lbANZDisclaimers_ListIndex" w:val="-1"/>
    <w:docVar w:name="lbANZLimitations_ListCount" w:val="0"/>
    <w:docVar w:name="lbANZLimitations_ListIndex" w:val="-1"/>
    <w:docVar w:name="lbAuthor_ListCount" w:val="1"/>
    <w:docVar w:name="lbAuthor_ListIndex" w:val="0"/>
    <w:docVar w:name="lbImages_ListCount" w:val="6"/>
    <w:docVar w:name="lbImages_ListIndex" w:val="2"/>
    <w:docVar w:name="lbProtectiveMarkings" w:val="COMPANY CONFIDENTIAL"/>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3"/>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0"/>
    <w:docVar w:name="optFont12" w:val="0"/>
    <w:docVar w:name="optFont9" w:val="-1"/>
    <w:docVar w:name="optGraphicFull" w:val="0"/>
    <w:docVar w:name="optHeading1Font18" w:val="0"/>
    <w:docVar w:name="optHeading1Font21" w:val="0"/>
    <w:docVar w:name="optHeading1Font24" w:val="-1"/>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1"/>
    <w:docVar w:name="optPlainBlue" w:val="0"/>
    <w:docVar w:name="optS0" w:val="0"/>
    <w:docVar w:name="optS1" w:val="0"/>
    <w:docVar w:name="optS2" w:val="0"/>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avedOfficeAddress" w:val="AECOM India Private Limited_x000d__x000a_5th Floor_x000d__x000a_Tower B_x000d__x000a_Buiding No. 10_x000d__x000a_DLF Cyber City_x000d__x000a_DLF Phase II_x000d__x000a_Gurgaon 122002_x000d__x000a_Haryana_x000d__x000a_India_x000d__x000a__x000d__x000a_CIN: U74210KA2005PTC037770_x000d__x000a__x000d__x000a_T: +91 124 4830250_x000d__x000a_aecom.com"/>
    <w:docVar w:name="SelectedCountry" w:val="0"/>
    <w:docVar w:name="SelectedEntity" w:val="1"/>
    <w:docVar w:name="SelectedGeo" w:val="2"/>
    <w:docVar w:name="SelectedLanguage" w:val="0"/>
    <w:docVar w:name="SelectedOffice" w:val="2"/>
    <w:docVar w:name="SelectedPageLayout" w:val="3"/>
    <w:docVar w:name="SelectedRegion" w:val="2"/>
    <w:docVar w:name="tbApprovedBy" w:val="Sanjeev Gupta"/>
    <w:docVar w:name="tbAuthorEmail" w:val="amit.magadum@aecom.com"/>
    <w:docVar w:name="tbAuthorJobTitle" w:val="Associate"/>
    <w:docVar w:name="tbAuthorMobile" w:val="9717731343"/>
    <w:docVar w:name="tbAuthorName" w:val="Amit Magadum"/>
    <w:docVar w:name="tbAuthorTele" w:val="0124 4830307"/>
    <w:docVar w:name="tbCheckedBy" w:val="Amit Magadum"/>
    <w:docVar w:name="tbClient" w:val="Indian Port Association/ Ministry of Shipping"/>
    <w:docVar w:name="tbDate" w:val="July 2017"/>
    <w:docVar w:name="tbDocumentTitle" w:val="Detailed Project Report for Development of Coastal Jetties at Goa"/>
    <w:docVar w:name="tbFooterClientAddress" w:val="1st Floor, South Tower, NBCC Place_x000d__x000a_B P Marg, Lodi Road_x000d__x000a_New Delhi-110003"/>
    <w:docVar w:name="tbImage" w:val="Rail Tracks.jpg"/>
    <w:docVar w:name="tbOfficeAddress" w:val="AECOM India Private Limited_x000d__x000a_5th Floor_x000d__x000a_Tower B_x000d__x000a_Buiding No. 10_x000d__x000a_DLF Cyber City_x000d__x000a_DLF Phase II_x000d__x000a_Gurgaon 122002_x000d__x000a_Haryana_x000d__x000a_India_x000d__x000a__x000d__x000a_CIN: U74210KA2005PTC037770_x000d__x000a__x000d__x000a_T: +91 124 4830250_x000d__x000a_aecom.com"/>
    <w:docVar w:name="tbProjectReference" w:val="IPA/GAD/Coastal Jetties-GOA/2016 dt. 27/12/2016"/>
    <w:docVar w:name="tbSubtitle" w:val="Inception Report"/>
    <w:docVar w:name="TranslateChart" w:val="Chart"/>
    <w:docVar w:name="TranslateFigure" w:val="Figure"/>
    <w:docVar w:name="TranslateTable" w:val="Table"/>
  </w:docVars>
  <w:rsids>
    <w:rsidRoot w:val="007C62E3"/>
    <w:rsid w:val="00000158"/>
    <w:rsid w:val="00004BA7"/>
    <w:rsid w:val="00004E7F"/>
    <w:rsid w:val="000050AA"/>
    <w:rsid w:val="0000567F"/>
    <w:rsid w:val="00005796"/>
    <w:rsid w:val="00006A0F"/>
    <w:rsid w:val="00011477"/>
    <w:rsid w:val="00011B0A"/>
    <w:rsid w:val="00014128"/>
    <w:rsid w:val="00014809"/>
    <w:rsid w:val="0002245F"/>
    <w:rsid w:val="0002313A"/>
    <w:rsid w:val="00023E9F"/>
    <w:rsid w:val="00023F39"/>
    <w:rsid w:val="00027303"/>
    <w:rsid w:val="00027874"/>
    <w:rsid w:val="000302F7"/>
    <w:rsid w:val="0003139A"/>
    <w:rsid w:val="0003351A"/>
    <w:rsid w:val="00034B6E"/>
    <w:rsid w:val="000364E3"/>
    <w:rsid w:val="00037825"/>
    <w:rsid w:val="000378DE"/>
    <w:rsid w:val="00037E1E"/>
    <w:rsid w:val="00040BA6"/>
    <w:rsid w:val="0004590B"/>
    <w:rsid w:val="00046E43"/>
    <w:rsid w:val="0004726B"/>
    <w:rsid w:val="00050057"/>
    <w:rsid w:val="000516CA"/>
    <w:rsid w:val="000518E1"/>
    <w:rsid w:val="000521B6"/>
    <w:rsid w:val="000522C3"/>
    <w:rsid w:val="000537D2"/>
    <w:rsid w:val="0005679E"/>
    <w:rsid w:val="0005776B"/>
    <w:rsid w:val="0005782B"/>
    <w:rsid w:val="00057F77"/>
    <w:rsid w:val="00060C66"/>
    <w:rsid w:val="000625DC"/>
    <w:rsid w:val="00064304"/>
    <w:rsid w:val="0006443A"/>
    <w:rsid w:val="000651C5"/>
    <w:rsid w:val="000652F7"/>
    <w:rsid w:val="000663FA"/>
    <w:rsid w:val="00066A8B"/>
    <w:rsid w:val="00067457"/>
    <w:rsid w:val="00067818"/>
    <w:rsid w:val="00067EC1"/>
    <w:rsid w:val="00071932"/>
    <w:rsid w:val="000720E5"/>
    <w:rsid w:val="00082023"/>
    <w:rsid w:val="00083354"/>
    <w:rsid w:val="0009153B"/>
    <w:rsid w:val="00091B34"/>
    <w:rsid w:val="000937BD"/>
    <w:rsid w:val="00093DB5"/>
    <w:rsid w:val="000942CB"/>
    <w:rsid w:val="0009611E"/>
    <w:rsid w:val="00097590"/>
    <w:rsid w:val="000A14DC"/>
    <w:rsid w:val="000A20A3"/>
    <w:rsid w:val="000A319E"/>
    <w:rsid w:val="000A5E31"/>
    <w:rsid w:val="000A6A13"/>
    <w:rsid w:val="000A6BD3"/>
    <w:rsid w:val="000B1EA1"/>
    <w:rsid w:val="000B28E6"/>
    <w:rsid w:val="000B2B68"/>
    <w:rsid w:val="000B3703"/>
    <w:rsid w:val="000C0D5A"/>
    <w:rsid w:val="000C1B99"/>
    <w:rsid w:val="000C334B"/>
    <w:rsid w:val="000C3C1D"/>
    <w:rsid w:val="000C3CCB"/>
    <w:rsid w:val="000C4408"/>
    <w:rsid w:val="000C4566"/>
    <w:rsid w:val="000C4762"/>
    <w:rsid w:val="000C5D89"/>
    <w:rsid w:val="000C6323"/>
    <w:rsid w:val="000C7458"/>
    <w:rsid w:val="000D1160"/>
    <w:rsid w:val="000D13AF"/>
    <w:rsid w:val="000D1625"/>
    <w:rsid w:val="000D21EB"/>
    <w:rsid w:val="000D604D"/>
    <w:rsid w:val="000E1A34"/>
    <w:rsid w:val="000E1A6F"/>
    <w:rsid w:val="000E4139"/>
    <w:rsid w:val="000E4587"/>
    <w:rsid w:val="000E522B"/>
    <w:rsid w:val="000E52EF"/>
    <w:rsid w:val="000F0588"/>
    <w:rsid w:val="000F0F75"/>
    <w:rsid w:val="000F22FF"/>
    <w:rsid w:val="000F264B"/>
    <w:rsid w:val="000F2C08"/>
    <w:rsid w:val="000F5328"/>
    <w:rsid w:val="000F66C9"/>
    <w:rsid w:val="000F68DE"/>
    <w:rsid w:val="000F75AB"/>
    <w:rsid w:val="000F7997"/>
    <w:rsid w:val="0010055B"/>
    <w:rsid w:val="001037D3"/>
    <w:rsid w:val="00103903"/>
    <w:rsid w:val="00104C8E"/>
    <w:rsid w:val="001057A3"/>
    <w:rsid w:val="00110478"/>
    <w:rsid w:val="00110840"/>
    <w:rsid w:val="00110A86"/>
    <w:rsid w:val="0011123C"/>
    <w:rsid w:val="00111F35"/>
    <w:rsid w:val="00112827"/>
    <w:rsid w:val="00113896"/>
    <w:rsid w:val="00115CA4"/>
    <w:rsid w:val="001179C1"/>
    <w:rsid w:val="0012093B"/>
    <w:rsid w:val="001216D0"/>
    <w:rsid w:val="001236FE"/>
    <w:rsid w:val="00123E4F"/>
    <w:rsid w:val="0012420D"/>
    <w:rsid w:val="0012697D"/>
    <w:rsid w:val="00127AF4"/>
    <w:rsid w:val="00130A9F"/>
    <w:rsid w:val="001315BF"/>
    <w:rsid w:val="00132F4A"/>
    <w:rsid w:val="00133853"/>
    <w:rsid w:val="00133D59"/>
    <w:rsid w:val="00134992"/>
    <w:rsid w:val="00135D79"/>
    <w:rsid w:val="00136AA6"/>
    <w:rsid w:val="00136C29"/>
    <w:rsid w:val="00137944"/>
    <w:rsid w:val="001408A2"/>
    <w:rsid w:val="00140968"/>
    <w:rsid w:val="001430F2"/>
    <w:rsid w:val="001431D4"/>
    <w:rsid w:val="00144B71"/>
    <w:rsid w:val="001453AD"/>
    <w:rsid w:val="00145502"/>
    <w:rsid w:val="00145561"/>
    <w:rsid w:val="0014571E"/>
    <w:rsid w:val="00150531"/>
    <w:rsid w:val="00154255"/>
    <w:rsid w:val="001570CA"/>
    <w:rsid w:val="00164CB2"/>
    <w:rsid w:val="00166D71"/>
    <w:rsid w:val="00167129"/>
    <w:rsid w:val="00170A0C"/>
    <w:rsid w:val="0017116A"/>
    <w:rsid w:val="00172628"/>
    <w:rsid w:val="00172954"/>
    <w:rsid w:val="00172FCB"/>
    <w:rsid w:val="001750DB"/>
    <w:rsid w:val="00177077"/>
    <w:rsid w:val="00177149"/>
    <w:rsid w:val="001772DD"/>
    <w:rsid w:val="00177C13"/>
    <w:rsid w:val="00180AD6"/>
    <w:rsid w:val="0018100D"/>
    <w:rsid w:val="0018305D"/>
    <w:rsid w:val="00183D51"/>
    <w:rsid w:val="00184C95"/>
    <w:rsid w:val="001860C3"/>
    <w:rsid w:val="0018625F"/>
    <w:rsid w:val="00186702"/>
    <w:rsid w:val="00190CDA"/>
    <w:rsid w:val="001920F8"/>
    <w:rsid w:val="0019264E"/>
    <w:rsid w:val="00192B96"/>
    <w:rsid w:val="00193189"/>
    <w:rsid w:val="00193855"/>
    <w:rsid w:val="0019402C"/>
    <w:rsid w:val="001945D5"/>
    <w:rsid w:val="00196325"/>
    <w:rsid w:val="001967C4"/>
    <w:rsid w:val="001A0053"/>
    <w:rsid w:val="001A11B6"/>
    <w:rsid w:val="001A1F61"/>
    <w:rsid w:val="001A28F8"/>
    <w:rsid w:val="001A3DC6"/>
    <w:rsid w:val="001A4FC1"/>
    <w:rsid w:val="001A52DD"/>
    <w:rsid w:val="001A6422"/>
    <w:rsid w:val="001B01E9"/>
    <w:rsid w:val="001B0D00"/>
    <w:rsid w:val="001B275A"/>
    <w:rsid w:val="001B6ABD"/>
    <w:rsid w:val="001B6BDF"/>
    <w:rsid w:val="001B760C"/>
    <w:rsid w:val="001C07AF"/>
    <w:rsid w:val="001C11AF"/>
    <w:rsid w:val="001C2925"/>
    <w:rsid w:val="001C2BC0"/>
    <w:rsid w:val="001C3018"/>
    <w:rsid w:val="001C6018"/>
    <w:rsid w:val="001C60EF"/>
    <w:rsid w:val="001C7D04"/>
    <w:rsid w:val="001D1299"/>
    <w:rsid w:val="001D150B"/>
    <w:rsid w:val="001D2DE9"/>
    <w:rsid w:val="001D324C"/>
    <w:rsid w:val="001D33BC"/>
    <w:rsid w:val="001D406D"/>
    <w:rsid w:val="001D4492"/>
    <w:rsid w:val="001D47DE"/>
    <w:rsid w:val="001D499A"/>
    <w:rsid w:val="001D4D6D"/>
    <w:rsid w:val="001E1995"/>
    <w:rsid w:val="001E1DB1"/>
    <w:rsid w:val="001E321C"/>
    <w:rsid w:val="001E3E0D"/>
    <w:rsid w:val="001E428F"/>
    <w:rsid w:val="001E438B"/>
    <w:rsid w:val="001E4E76"/>
    <w:rsid w:val="001E6388"/>
    <w:rsid w:val="001E7560"/>
    <w:rsid w:val="001E7F67"/>
    <w:rsid w:val="001F1215"/>
    <w:rsid w:val="001F2404"/>
    <w:rsid w:val="001F28C5"/>
    <w:rsid w:val="001F34A3"/>
    <w:rsid w:val="001F4214"/>
    <w:rsid w:val="001F5E46"/>
    <w:rsid w:val="001F6711"/>
    <w:rsid w:val="00201281"/>
    <w:rsid w:val="00201574"/>
    <w:rsid w:val="00202384"/>
    <w:rsid w:val="002024D6"/>
    <w:rsid w:val="00203A4A"/>
    <w:rsid w:val="00204146"/>
    <w:rsid w:val="002061BF"/>
    <w:rsid w:val="002106ED"/>
    <w:rsid w:val="00210A77"/>
    <w:rsid w:val="002122AA"/>
    <w:rsid w:val="00213392"/>
    <w:rsid w:val="002134B0"/>
    <w:rsid w:val="00213F46"/>
    <w:rsid w:val="00214171"/>
    <w:rsid w:val="002147C0"/>
    <w:rsid w:val="0021572A"/>
    <w:rsid w:val="0021591F"/>
    <w:rsid w:val="00215A8B"/>
    <w:rsid w:val="00215FCC"/>
    <w:rsid w:val="002166AE"/>
    <w:rsid w:val="00216F12"/>
    <w:rsid w:val="00220C84"/>
    <w:rsid w:val="0022472C"/>
    <w:rsid w:val="002251AA"/>
    <w:rsid w:val="002259BD"/>
    <w:rsid w:val="00225B73"/>
    <w:rsid w:val="00227353"/>
    <w:rsid w:val="00230A71"/>
    <w:rsid w:val="00232EFC"/>
    <w:rsid w:val="0023407F"/>
    <w:rsid w:val="002368D9"/>
    <w:rsid w:val="00236F75"/>
    <w:rsid w:val="00237265"/>
    <w:rsid w:val="0023755F"/>
    <w:rsid w:val="002376B1"/>
    <w:rsid w:val="002402D4"/>
    <w:rsid w:val="00240917"/>
    <w:rsid w:val="00241364"/>
    <w:rsid w:val="002423D6"/>
    <w:rsid w:val="0024247B"/>
    <w:rsid w:val="0024247D"/>
    <w:rsid w:val="00243C09"/>
    <w:rsid w:val="00243DC0"/>
    <w:rsid w:val="00244CBE"/>
    <w:rsid w:val="00245043"/>
    <w:rsid w:val="00245426"/>
    <w:rsid w:val="00247BE8"/>
    <w:rsid w:val="002508EE"/>
    <w:rsid w:val="00251FCC"/>
    <w:rsid w:val="00253171"/>
    <w:rsid w:val="00254A37"/>
    <w:rsid w:val="00254C01"/>
    <w:rsid w:val="00254EC8"/>
    <w:rsid w:val="00257585"/>
    <w:rsid w:val="00260215"/>
    <w:rsid w:val="002603F2"/>
    <w:rsid w:val="002609AD"/>
    <w:rsid w:val="0026145A"/>
    <w:rsid w:val="00263F55"/>
    <w:rsid w:val="00264694"/>
    <w:rsid w:val="00267A0D"/>
    <w:rsid w:val="00270E14"/>
    <w:rsid w:val="00270EA9"/>
    <w:rsid w:val="0027196D"/>
    <w:rsid w:val="00272C3F"/>
    <w:rsid w:val="002740A7"/>
    <w:rsid w:val="002741BD"/>
    <w:rsid w:val="002747CD"/>
    <w:rsid w:val="00275128"/>
    <w:rsid w:val="00275771"/>
    <w:rsid w:val="00275902"/>
    <w:rsid w:val="00275FA9"/>
    <w:rsid w:val="002762F6"/>
    <w:rsid w:val="002770A0"/>
    <w:rsid w:val="002775E5"/>
    <w:rsid w:val="00277FF1"/>
    <w:rsid w:val="0028045B"/>
    <w:rsid w:val="0028145A"/>
    <w:rsid w:val="002822E9"/>
    <w:rsid w:val="00282F02"/>
    <w:rsid w:val="00283697"/>
    <w:rsid w:val="00284C82"/>
    <w:rsid w:val="00287415"/>
    <w:rsid w:val="00287C0B"/>
    <w:rsid w:val="00287DD2"/>
    <w:rsid w:val="00287E03"/>
    <w:rsid w:val="0029096A"/>
    <w:rsid w:val="00291CE9"/>
    <w:rsid w:val="00293C45"/>
    <w:rsid w:val="002978C9"/>
    <w:rsid w:val="002A7604"/>
    <w:rsid w:val="002A79A6"/>
    <w:rsid w:val="002A7CB9"/>
    <w:rsid w:val="002B026A"/>
    <w:rsid w:val="002B1CCC"/>
    <w:rsid w:val="002B1D7D"/>
    <w:rsid w:val="002B2D24"/>
    <w:rsid w:val="002B5450"/>
    <w:rsid w:val="002B5491"/>
    <w:rsid w:val="002B5A8F"/>
    <w:rsid w:val="002B5EDD"/>
    <w:rsid w:val="002C1B81"/>
    <w:rsid w:val="002C28CE"/>
    <w:rsid w:val="002C40AE"/>
    <w:rsid w:val="002C43A9"/>
    <w:rsid w:val="002C4B35"/>
    <w:rsid w:val="002C4DF7"/>
    <w:rsid w:val="002C50E2"/>
    <w:rsid w:val="002C646C"/>
    <w:rsid w:val="002C7295"/>
    <w:rsid w:val="002C77CB"/>
    <w:rsid w:val="002C78EC"/>
    <w:rsid w:val="002C7E48"/>
    <w:rsid w:val="002D0232"/>
    <w:rsid w:val="002D0D22"/>
    <w:rsid w:val="002D1696"/>
    <w:rsid w:val="002D1969"/>
    <w:rsid w:val="002D218B"/>
    <w:rsid w:val="002D3960"/>
    <w:rsid w:val="002D45C8"/>
    <w:rsid w:val="002D4605"/>
    <w:rsid w:val="002D4611"/>
    <w:rsid w:val="002D51B3"/>
    <w:rsid w:val="002D77F6"/>
    <w:rsid w:val="002E0CF1"/>
    <w:rsid w:val="002E1631"/>
    <w:rsid w:val="002E4EC6"/>
    <w:rsid w:val="002E51FE"/>
    <w:rsid w:val="002E6143"/>
    <w:rsid w:val="002E6EF9"/>
    <w:rsid w:val="002E72EA"/>
    <w:rsid w:val="002F29F7"/>
    <w:rsid w:val="002F2D19"/>
    <w:rsid w:val="002F3B02"/>
    <w:rsid w:val="00300ADD"/>
    <w:rsid w:val="00300E88"/>
    <w:rsid w:val="00300FA5"/>
    <w:rsid w:val="00301623"/>
    <w:rsid w:val="0030298A"/>
    <w:rsid w:val="00302A12"/>
    <w:rsid w:val="0030536F"/>
    <w:rsid w:val="00306404"/>
    <w:rsid w:val="00306457"/>
    <w:rsid w:val="003066FB"/>
    <w:rsid w:val="003069AC"/>
    <w:rsid w:val="00310545"/>
    <w:rsid w:val="00310C5D"/>
    <w:rsid w:val="00311C82"/>
    <w:rsid w:val="00311FC9"/>
    <w:rsid w:val="00312994"/>
    <w:rsid w:val="003130BF"/>
    <w:rsid w:val="003150E4"/>
    <w:rsid w:val="00315C27"/>
    <w:rsid w:val="00316552"/>
    <w:rsid w:val="003168D3"/>
    <w:rsid w:val="00316CE6"/>
    <w:rsid w:val="0032031E"/>
    <w:rsid w:val="00320D08"/>
    <w:rsid w:val="00322E6F"/>
    <w:rsid w:val="00323122"/>
    <w:rsid w:val="0032320D"/>
    <w:rsid w:val="00323654"/>
    <w:rsid w:val="00323C12"/>
    <w:rsid w:val="00326F40"/>
    <w:rsid w:val="00327242"/>
    <w:rsid w:val="003275A6"/>
    <w:rsid w:val="0033321A"/>
    <w:rsid w:val="003341D3"/>
    <w:rsid w:val="003344CE"/>
    <w:rsid w:val="00335024"/>
    <w:rsid w:val="003359CE"/>
    <w:rsid w:val="00337E16"/>
    <w:rsid w:val="00337F99"/>
    <w:rsid w:val="00340020"/>
    <w:rsid w:val="00340757"/>
    <w:rsid w:val="00341CE5"/>
    <w:rsid w:val="00342A65"/>
    <w:rsid w:val="00342FC4"/>
    <w:rsid w:val="00343248"/>
    <w:rsid w:val="00344DAC"/>
    <w:rsid w:val="00347453"/>
    <w:rsid w:val="00347538"/>
    <w:rsid w:val="0034765E"/>
    <w:rsid w:val="00351FAB"/>
    <w:rsid w:val="00355845"/>
    <w:rsid w:val="0035676F"/>
    <w:rsid w:val="003604EB"/>
    <w:rsid w:val="00360D85"/>
    <w:rsid w:val="00361E56"/>
    <w:rsid w:val="003622AB"/>
    <w:rsid w:val="0036297F"/>
    <w:rsid w:val="003631E1"/>
    <w:rsid w:val="00364FD7"/>
    <w:rsid w:val="003669E4"/>
    <w:rsid w:val="00367340"/>
    <w:rsid w:val="003723EF"/>
    <w:rsid w:val="00372D7E"/>
    <w:rsid w:val="003732CF"/>
    <w:rsid w:val="00373338"/>
    <w:rsid w:val="003735B4"/>
    <w:rsid w:val="003742A0"/>
    <w:rsid w:val="003760C4"/>
    <w:rsid w:val="0037743B"/>
    <w:rsid w:val="00381347"/>
    <w:rsid w:val="003823F2"/>
    <w:rsid w:val="00383735"/>
    <w:rsid w:val="003858BE"/>
    <w:rsid w:val="0038670C"/>
    <w:rsid w:val="00387B7C"/>
    <w:rsid w:val="00387DEF"/>
    <w:rsid w:val="0039267A"/>
    <w:rsid w:val="00393689"/>
    <w:rsid w:val="00393FBD"/>
    <w:rsid w:val="003944CC"/>
    <w:rsid w:val="00394D3A"/>
    <w:rsid w:val="003960A1"/>
    <w:rsid w:val="003964F2"/>
    <w:rsid w:val="003A0AB8"/>
    <w:rsid w:val="003A0B0E"/>
    <w:rsid w:val="003A1264"/>
    <w:rsid w:val="003A2D89"/>
    <w:rsid w:val="003A2DC1"/>
    <w:rsid w:val="003A4861"/>
    <w:rsid w:val="003A7106"/>
    <w:rsid w:val="003A7385"/>
    <w:rsid w:val="003A7403"/>
    <w:rsid w:val="003A79BB"/>
    <w:rsid w:val="003B18BF"/>
    <w:rsid w:val="003B19DF"/>
    <w:rsid w:val="003B209A"/>
    <w:rsid w:val="003B2863"/>
    <w:rsid w:val="003B2C96"/>
    <w:rsid w:val="003B31A5"/>
    <w:rsid w:val="003B36BF"/>
    <w:rsid w:val="003B619E"/>
    <w:rsid w:val="003B6C9A"/>
    <w:rsid w:val="003B6E2C"/>
    <w:rsid w:val="003C10A6"/>
    <w:rsid w:val="003C1F51"/>
    <w:rsid w:val="003C2B80"/>
    <w:rsid w:val="003C3697"/>
    <w:rsid w:val="003C43E3"/>
    <w:rsid w:val="003D08F2"/>
    <w:rsid w:val="003D1681"/>
    <w:rsid w:val="003D2760"/>
    <w:rsid w:val="003D2814"/>
    <w:rsid w:val="003D54A5"/>
    <w:rsid w:val="003D59D7"/>
    <w:rsid w:val="003E04ED"/>
    <w:rsid w:val="003E1070"/>
    <w:rsid w:val="003E1AC9"/>
    <w:rsid w:val="003E1D87"/>
    <w:rsid w:val="003E302D"/>
    <w:rsid w:val="003E3DFD"/>
    <w:rsid w:val="003E4FE3"/>
    <w:rsid w:val="003E7283"/>
    <w:rsid w:val="003F3251"/>
    <w:rsid w:val="003F32D4"/>
    <w:rsid w:val="003F7459"/>
    <w:rsid w:val="003F7EA0"/>
    <w:rsid w:val="004006F8"/>
    <w:rsid w:val="00400934"/>
    <w:rsid w:val="00400AFF"/>
    <w:rsid w:val="00401101"/>
    <w:rsid w:val="00401111"/>
    <w:rsid w:val="00405A21"/>
    <w:rsid w:val="0040621C"/>
    <w:rsid w:val="00407772"/>
    <w:rsid w:val="0041101E"/>
    <w:rsid w:val="0041372D"/>
    <w:rsid w:val="0041382E"/>
    <w:rsid w:val="00413BDE"/>
    <w:rsid w:val="00413CC8"/>
    <w:rsid w:val="00415158"/>
    <w:rsid w:val="004154C1"/>
    <w:rsid w:val="00415998"/>
    <w:rsid w:val="0041646A"/>
    <w:rsid w:val="0041758C"/>
    <w:rsid w:val="004217B6"/>
    <w:rsid w:val="00423994"/>
    <w:rsid w:val="004240F2"/>
    <w:rsid w:val="00424F43"/>
    <w:rsid w:val="00427858"/>
    <w:rsid w:val="00432549"/>
    <w:rsid w:val="00437546"/>
    <w:rsid w:val="0044100E"/>
    <w:rsid w:val="00441470"/>
    <w:rsid w:val="004422DB"/>
    <w:rsid w:val="00443DCA"/>
    <w:rsid w:val="00443DF7"/>
    <w:rsid w:val="004440D2"/>
    <w:rsid w:val="00444497"/>
    <w:rsid w:val="0044497A"/>
    <w:rsid w:val="004460FF"/>
    <w:rsid w:val="004500DC"/>
    <w:rsid w:val="004508FB"/>
    <w:rsid w:val="00450E3B"/>
    <w:rsid w:val="0045162F"/>
    <w:rsid w:val="0045326E"/>
    <w:rsid w:val="00453C51"/>
    <w:rsid w:val="00454A4B"/>
    <w:rsid w:val="004560E9"/>
    <w:rsid w:val="00456832"/>
    <w:rsid w:val="00460EC3"/>
    <w:rsid w:val="00460F70"/>
    <w:rsid w:val="00461235"/>
    <w:rsid w:val="00461A0D"/>
    <w:rsid w:val="00463F38"/>
    <w:rsid w:val="00463FD7"/>
    <w:rsid w:val="00464057"/>
    <w:rsid w:val="00467014"/>
    <w:rsid w:val="00470894"/>
    <w:rsid w:val="00470F50"/>
    <w:rsid w:val="00472275"/>
    <w:rsid w:val="0047442C"/>
    <w:rsid w:val="00475C76"/>
    <w:rsid w:val="00476240"/>
    <w:rsid w:val="00476F69"/>
    <w:rsid w:val="0048053F"/>
    <w:rsid w:val="00480F13"/>
    <w:rsid w:val="00481A96"/>
    <w:rsid w:val="004842F1"/>
    <w:rsid w:val="00485214"/>
    <w:rsid w:val="004852B0"/>
    <w:rsid w:val="00485A8F"/>
    <w:rsid w:val="00486404"/>
    <w:rsid w:val="004864E1"/>
    <w:rsid w:val="0048755A"/>
    <w:rsid w:val="00490643"/>
    <w:rsid w:val="004908C7"/>
    <w:rsid w:val="00491D33"/>
    <w:rsid w:val="004931C9"/>
    <w:rsid w:val="00493CF1"/>
    <w:rsid w:val="00493F74"/>
    <w:rsid w:val="00495508"/>
    <w:rsid w:val="004A019D"/>
    <w:rsid w:val="004A7221"/>
    <w:rsid w:val="004B0AE6"/>
    <w:rsid w:val="004B155F"/>
    <w:rsid w:val="004B1776"/>
    <w:rsid w:val="004B22B6"/>
    <w:rsid w:val="004B4340"/>
    <w:rsid w:val="004B4F6E"/>
    <w:rsid w:val="004B7578"/>
    <w:rsid w:val="004C08BF"/>
    <w:rsid w:val="004C0C16"/>
    <w:rsid w:val="004C1901"/>
    <w:rsid w:val="004C255D"/>
    <w:rsid w:val="004C43FE"/>
    <w:rsid w:val="004C451A"/>
    <w:rsid w:val="004C4813"/>
    <w:rsid w:val="004C4865"/>
    <w:rsid w:val="004D0410"/>
    <w:rsid w:val="004D0F65"/>
    <w:rsid w:val="004D1548"/>
    <w:rsid w:val="004D4675"/>
    <w:rsid w:val="004D4A35"/>
    <w:rsid w:val="004D4CF1"/>
    <w:rsid w:val="004D65DF"/>
    <w:rsid w:val="004D6EC4"/>
    <w:rsid w:val="004E0300"/>
    <w:rsid w:val="004E126B"/>
    <w:rsid w:val="004E12C7"/>
    <w:rsid w:val="004E1B08"/>
    <w:rsid w:val="004E2AD6"/>
    <w:rsid w:val="004E2D8C"/>
    <w:rsid w:val="004E32EE"/>
    <w:rsid w:val="004E43B0"/>
    <w:rsid w:val="004E47D7"/>
    <w:rsid w:val="004E4A1E"/>
    <w:rsid w:val="004F006B"/>
    <w:rsid w:val="004F0AD2"/>
    <w:rsid w:val="004F2A79"/>
    <w:rsid w:val="004F7D2C"/>
    <w:rsid w:val="0050101D"/>
    <w:rsid w:val="00501EB9"/>
    <w:rsid w:val="00502381"/>
    <w:rsid w:val="00502E88"/>
    <w:rsid w:val="00502FA5"/>
    <w:rsid w:val="00503E92"/>
    <w:rsid w:val="00505567"/>
    <w:rsid w:val="005056EB"/>
    <w:rsid w:val="0050790B"/>
    <w:rsid w:val="005110C8"/>
    <w:rsid w:val="00511D4C"/>
    <w:rsid w:val="00511F94"/>
    <w:rsid w:val="0051203D"/>
    <w:rsid w:val="00512B79"/>
    <w:rsid w:val="005136D0"/>
    <w:rsid w:val="005137B7"/>
    <w:rsid w:val="00514D2E"/>
    <w:rsid w:val="005158C0"/>
    <w:rsid w:val="00516141"/>
    <w:rsid w:val="00517E62"/>
    <w:rsid w:val="00517F7D"/>
    <w:rsid w:val="00520530"/>
    <w:rsid w:val="00520D29"/>
    <w:rsid w:val="00521201"/>
    <w:rsid w:val="00521FB6"/>
    <w:rsid w:val="00525B44"/>
    <w:rsid w:val="005301D0"/>
    <w:rsid w:val="005312B6"/>
    <w:rsid w:val="00532099"/>
    <w:rsid w:val="00533A79"/>
    <w:rsid w:val="00534E2B"/>
    <w:rsid w:val="005354C0"/>
    <w:rsid w:val="005374BC"/>
    <w:rsid w:val="00540475"/>
    <w:rsid w:val="00540E81"/>
    <w:rsid w:val="005419BE"/>
    <w:rsid w:val="00542152"/>
    <w:rsid w:val="00542F08"/>
    <w:rsid w:val="0054315A"/>
    <w:rsid w:val="0054374D"/>
    <w:rsid w:val="00543BA1"/>
    <w:rsid w:val="005453AF"/>
    <w:rsid w:val="0055004B"/>
    <w:rsid w:val="00550A23"/>
    <w:rsid w:val="00550FEA"/>
    <w:rsid w:val="0055180E"/>
    <w:rsid w:val="00552046"/>
    <w:rsid w:val="005522BE"/>
    <w:rsid w:val="005522CA"/>
    <w:rsid w:val="00552B5F"/>
    <w:rsid w:val="00555AFC"/>
    <w:rsid w:val="00555E32"/>
    <w:rsid w:val="0055609F"/>
    <w:rsid w:val="00556737"/>
    <w:rsid w:val="00556D89"/>
    <w:rsid w:val="00556EBF"/>
    <w:rsid w:val="00560289"/>
    <w:rsid w:val="00560DBB"/>
    <w:rsid w:val="005621AE"/>
    <w:rsid w:val="0056313A"/>
    <w:rsid w:val="00563F35"/>
    <w:rsid w:val="00565322"/>
    <w:rsid w:val="00565636"/>
    <w:rsid w:val="00565FC9"/>
    <w:rsid w:val="00566B7C"/>
    <w:rsid w:val="005706EC"/>
    <w:rsid w:val="00571DE6"/>
    <w:rsid w:val="005727B5"/>
    <w:rsid w:val="005737F7"/>
    <w:rsid w:val="00574A13"/>
    <w:rsid w:val="0057562A"/>
    <w:rsid w:val="005756F4"/>
    <w:rsid w:val="005769A0"/>
    <w:rsid w:val="00580CAB"/>
    <w:rsid w:val="005811F1"/>
    <w:rsid w:val="00582989"/>
    <w:rsid w:val="005876A0"/>
    <w:rsid w:val="005924A2"/>
    <w:rsid w:val="00593223"/>
    <w:rsid w:val="005947EB"/>
    <w:rsid w:val="005949CF"/>
    <w:rsid w:val="00595D45"/>
    <w:rsid w:val="005964DE"/>
    <w:rsid w:val="005A0EAB"/>
    <w:rsid w:val="005A19C4"/>
    <w:rsid w:val="005A19DC"/>
    <w:rsid w:val="005A1D35"/>
    <w:rsid w:val="005A24AF"/>
    <w:rsid w:val="005A602D"/>
    <w:rsid w:val="005A620D"/>
    <w:rsid w:val="005B0062"/>
    <w:rsid w:val="005B11AA"/>
    <w:rsid w:val="005B3E9A"/>
    <w:rsid w:val="005B531B"/>
    <w:rsid w:val="005B6A83"/>
    <w:rsid w:val="005C077A"/>
    <w:rsid w:val="005C0E4D"/>
    <w:rsid w:val="005C11BF"/>
    <w:rsid w:val="005C3441"/>
    <w:rsid w:val="005C3FB5"/>
    <w:rsid w:val="005C48B8"/>
    <w:rsid w:val="005C4C2B"/>
    <w:rsid w:val="005C569E"/>
    <w:rsid w:val="005C5D9E"/>
    <w:rsid w:val="005C6587"/>
    <w:rsid w:val="005C711E"/>
    <w:rsid w:val="005D15E5"/>
    <w:rsid w:val="005D26AB"/>
    <w:rsid w:val="005D2840"/>
    <w:rsid w:val="005D2E8F"/>
    <w:rsid w:val="005D4403"/>
    <w:rsid w:val="005D736D"/>
    <w:rsid w:val="005E03D3"/>
    <w:rsid w:val="005E0496"/>
    <w:rsid w:val="005E07F5"/>
    <w:rsid w:val="005E4697"/>
    <w:rsid w:val="005E4BFB"/>
    <w:rsid w:val="005E646C"/>
    <w:rsid w:val="005E690E"/>
    <w:rsid w:val="005F07C3"/>
    <w:rsid w:val="005F3C8B"/>
    <w:rsid w:val="005F476A"/>
    <w:rsid w:val="005F7203"/>
    <w:rsid w:val="005F7AB9"/>
    <w:rsid w:val="005F7D0C"/>
    <w:rsid w:val="00603BBD"/>
    <w:rsid w:val="0060626A"/>
    <w:rsid w:val="00606621"/>
    <w:rsid w:val="00606A42"/>
    <w:rsid w:val="0060740D"/>
    <w:rsid w:val="0061050F"/>
    <w:rsid w:val="006120CE"/>
    <w:rsid w:val="006127EB"/>
    <w:rsid w:val="00613F5C"/>
    <w:rsid w:val="00614E5C"/>
    <w:rsid w:val="00615420"/>
    <w:rsid w:val="006154EB"/>
    <w:rsid w:val="00616244"/>
    <w:rsid w:val="00616A0F"/>
    <w:rsid w:val="00616A25"/>
    <w:rsid w:val="00617953"/>
    <w:rsid w:val="00621C87"/>
    <w:rsid w:val="00624CAA"/>
    <w:rsid w:val="00624D36"/>
    <w:rsid w:val="00625A5A"/>
    <w:rsid w:val="00631EC4"/>
    <w:rsid w:val="00633E89"/>
    <w:rsid w:val="006344BF"/>
    <w:rsid w:val="006347B1"/>
    <w:rsid w:val="006354D9"/>
    <w:rsid w:val="00635624"/>
    <w:rsid w:val="006359D6"/>
    <w:rsid w:val="00635D13"/>
    <w:rsid w:val="00635D73"/>
    <w:rsid w:val="006370B3"/>
    <w:rsid w:val="00637692"/>
    <w:rsid w:val="0064041D"/>
    <w:rsid w:val="0064084A"/>
    <w:rsid w:val="0064294C"/>
    <w:rsid w:val="00643BA6"/>
    <w:rsid w:val="00643F22"/>
    <w:rsid w:val="00644092"/>
    <w:rsid w:val="00644DB9"/>
    <w:rsid w:val="00645A01"/>
    <w:rsid w:val="00646A8B"/>
    <w:rsid w:val="00650D48"/>
    <w:rsid w:val="00650DF2"/>
    <w:rsid w:val="00655083"/>
    <w:rsid w:val="0065674E"/>
    <w:rsid w:val="00657BAE"/>
    <w:rsid w:val="00662397"/>
    <w:rsid w:val="00663636"/>
    <w:rsid w:val="00670CF8"/>
    <w:rsid w:val="00671876"/>
    <w:rsid w:val="00671D50"/>
    <w:rsid w:val="00674190"/>
    <w:rsid w:val="00674D97"/>
    <w:rsid w:val="006760E5"/>
    <w:rsid w:val="00676FE6"/>
    <w:rsid w:val="00680F37"/>
    <w:rsid w:val="00683997"/>
    <w:rsid w:val="00684107"/>
    <w:rsid w:val="00684BAC"/>
    <w:rsid w:val="00687847"/>
    <w:rsid w:val="00687AC1"/>
    <w:rsid w:val="006913C2"/>
    <w:rsid w:val="006924FA"/>
    <w:rsid w:val="00692D64"/>
    <w:rsid w:val="006945EC"/>
    <w:rsid w:val="00695395"/>
    <w:rsid w:val="00695808"/>
    <w:rsid w:val="00697F96"/>
    <w:rsid w:val="006A013B"/>
    <w:rsid w:val="006A0458"/>
    <w:rsid w:val="006A1681"/>
    <w:rsid w:val="006A2300"/>
    <w:rsid w:val="006A3597"/>
    <w:rsid w:val="006A360A"/>
    <w:rsid w:val="006A3705"/>
    <w:rsid w:val="006A7047"/>
    <w:rsid w:val="006A73C0"/>
    <w:rsid w:val="006B1177"/>
    <w:rsid w:val="006B1BBC"/>
    <w:rsid w:val="006B1FB7"/>
    <w:rsid w:val="006B3705"/>
    <w:rsid w:val="006B4663"/>
    <w:rsid w:val="006B4F45"/>
    <w:rsid w:val="006B53DD"/>
    <w:rsid w:val="006B6B2B"/>
    <w:rsid w:val="006C0202"/>
    <w:rsid w:val="006C108F"/>
    <w:rsid w:val="006C23B1"/>
    <w:rsid w:val="006C2F0A"/>
    <w:rsid w:val="006C3AE4"/>
    <w:rsid w:val="006C3BB4"/>
    <w:rsid w:val="006C4218"/>
    <w:rsid w:val="006C4F04"/>
    <w:rsid w:val="006C72A2"/>
    <w:rsid w:val="006D0366"/>
    <w:rsid w:val="006D0C99"/>
    <w:rsid w:val="006D0D8B"/>
    <w:rsid w:val="006D25FE"/>
    <w:rsid w:val="006D2BA4"/>
    <w:rsid w:val="006D3975"/>
    <w:rsid w:val="006D5452"/>
    <w:rsid w:val="006D6867"/>
    <w:rsid w:val="006D770A"/>
    <w:rsid w:val="006D7F41"/>
    <w:rsid w:val="006E1490"/>
    <w:rsid w:val="006E2240"/>
    <w:rsid w:val="006E2E6C"/>
    <w:rsid w:val="006E3CC3"/>
    <w:rsid w:val="006E4F1E"/>
    <w:rsid w:val="006E77E8"/>
    <w:rsid w:val="006F5AE0"/>
    <w:rsid w:val="006F72AB"/>
    <w:rsid w:val="00701717"/>
    <w:rsid w:val="007019E6"/>
    <w:rsid w:val="0070238D"/>
    <w:rsid w:val="007024FC"/>
    <w:rsid w:val="00703825"/>
    <w:rsid w:val="00705472"/>
    <w:rsid w:val="00706602"/>
    <w:rsid w:val="00706642"/>
    <w:rsid w:val="00710DBD"/>
    <w:rsid w:val="007130CE"/>
    <w:rsid w:val="00716AF3"/>
    <w:rsid w:val="007178E6"/>
    <w:rsid w:val="00722746"/>
    <w:rsid w:val="007234EF"/>
    <w:rsid w:val="00723A16"/>
    <w:rsid w:val="00724066"/>
    <w:rsid w:val="0072559F"/>
    <w:rsid w:val="00725600"/>
    <w:rsid w:val="00725883"/>
    <w:rsid w:val="00726A4A"/>
    <w:rsid w:val="007301E6"/>
    <w:rsid w:val="007313FA"/>
    <w:rsid w:val="00732650"/>
    <w:rsid w:val="0073521B"/>
    <w:rsid w:val="00736796"/>
    <w:rsid w:val="00736BA5"/>
    <w:rsid w:val="00736E5D"/>
    <w:rsid w:val="00736F97"/>
    <w:rsid w:val="00741508"/>
    <w:rsid w:val="007422B0"/>
    <w:rsid w:val="0074262B"/>
    <w:rsid w:val="0074315A"/>
    <w:rsid w:val="007446BC"/>
    <w:rsid w:val="00745355"/>
    <w:rsid w:val="007454CF"/>
    <w:rsid w:val="00746821"/>
    <w:rsid w:val="00752BBC"/>
    <w:rsid w:val="00752ED8"/>
    <w:rsid w:val="007545CA"/>
    <w:rsid w:val="00754A06"/>
    <w:rsid w:val="00755623"/>
    <w:rsid w:val="00756F7C"/>
    <w:rsid w:val="007570D6"/>
    <w:rsid w:val="007570F6"/>
    <w:rsid w:val="00757D02"/>
    <w:rsid w:val="00761D4F"/>
    <w:rsid w:val="007621C6"/>
    <w:rsid w:val="007630BE"/>
    <w:rsid w:val="00764026"/>
    <w:rsid w:val="00764971"/>
    <w:rsid w:val="007657EC"/>
    <w:rsid w:val="007673F5"/>
    <w:rsid w:val="00772011"/>
    <w:rsid w:val="00772E55"/>
    <w:rsid w:val="007732B4"/>
    <w:rsid w:val="007743C5"/>
    <w:rsid w:val="00775948"/>
    <w:rsid w:val="00775B25"/>
    <w:rsid w:val="00776618"/>
    <w:rsid w:val="0077663E"/>
    <w:rsid w:val="007769E5"/>
    <w:rsid w:val="00776B17"/>
    <w:rsid w:val="00780341"/>
    <w:rsid w:val="0078040F"/>
    <w:rsid w:val="0078155F"/>
    <w:rsid w:val="00781E9F"/>
    <w:rsid w:val="00784BCA"/>
    <w:rsid w:val="00784C39"/>
    <w:rsid w:val="00785074"/>
    <w:rsid w:val="00785A24"/>
    <w:rsid w:val="00790710"/>
    <w:rsid w:val="007922C4"/>
    <w:rsid w:val="007935AD"/>
    <w:rsid w:val="007939B0"/>
    <w:rsid w:val="007966DD"/>
    <w:rsid w:val="00796FE5"/>
    <w:rsid w:val="007971F7"/>
    <w:rsid w:val="00797376"/>
    <w:rsid w:val="00797B16"/>
    <w:rsid w:val="007A087C"/>
    <w:rsid w:val="007A1399"/>
    <w:rsid w:val="007A323B"/>
    <w:rsid w:val="007A44BD"/>
    <w:rsid w:val="007A514A"/>
    <w:rsid w:val="007A5BD3"/>
    <w:rsid w:val="007A6D86"/>
    <w:rsid w:val="007A6FF9"/>
    <w:rsid w:val="007A792D"/>
    <w:rsid w:val="007B276B"/>
    <w:rsid w:val="007B2CAE"/>
    <w:rsid w:val="007B302E"/>
    <w:rsid w:val="007B3656"/>
    <w:rsid w:val="007B38C1"/>
    <w:rsid w:val="007B3E90"/>
    <w:rsid w:val="007B4934"/>
    <w:rsid w:val="007B68D1"/>
    <w:rsid w:val="007C0240"/>
    <w:rsid w:val="007C03D0"/>
    <w:rsid w:val="007C09EC"/>
    <w:rsid w:val="007C3491"/>
    <w:rsid w:val="007C3909"/>
    <w:rsid w:val="007C4637"/>
    <w:rsid w:val="007C4847"/>
    <w:rsid w:val="007C4F8E"/>
    <w:rsid w:val="007C54BB"/>
    <w:rsid w:val="007C5A0A"/>
    <w:rsid w:val="007C5CDB"/>
    <w:rsid w:val="007C5FF5"/>
    <w:rsid w:val="007C62E3"/>
    <w:rsid w:val="007C6447"/>
    <w:rsid w:val="007C77AC"/>
    <w:rsid w:val="007C7FCC"/>
    <w:rsid w:val="007D06D3"/>
    <w:rsid w:val="007D09B9"/>
    <w:rsid w:val="007D142C"/>
    <w:rsid w:val="007D2D9D"/>
    <w:rsid w:val="007D3CAA"/>
    <w:rsid w:val="007D40F3"/>
    <w:rsid w:val="007D46B9"/>
    <w:rsid w:val="007D4AB7"/>
    <w:rsid w:val="007D6055"/>
    <w:rsid w:val="007D60D8"/>
    <w:rsid w:val="007D61BE"/>
    <w:rsid w:val="007D698B"/>
    <w:rsid w:val="007E4C95"/>
    <w:rsid w:val="007E60F7"/>
    <w:rsid w:val="007E6F0B"/>
    <w:rsid w:val="007E7FF2"/>
    <w:rsid w:val="007F1334"/>
    <w:rsid w:val="007F3444"/>
    <w:rsid w:val="007F4887"/>
    <w:rsid w:val="007F6341"/>
    <w:rsid w:val="007F6E90"/>
    <w:rsid w:val="007F7042"/>
    <w:rsid w:val="007F73C2"/>
    <w:rsid w:val="007F76CD"/>
    <w:rsid w:val="007F7989"/>
    <w:rsid w:val="008001C9"/>
    <w:rsid w:val="0080040C"/>
    <w:rsid w:val="00800A95"/>
    <w:rsid w:val="00801711"/>
    <w:rsid w:val="0080298F"/>
    <w:rsid w:val="0080324C"/>
    <w:rsid w:val="00803B6A"/>
    <w:rsid w:val="00803F1F"/>
    <w:rsid w:val="00805278"/>
    <w:rsid w:val="00805B29"/>
    <w:rsid w:val="0081298D"/>
    <w:rsid w:val="00812C1C"/>
    <w:rsid w:val="0081688E"/>
    <w:rsid w:val="00822364"/>
    <w:rsid w:val="0082278C"/>
    <w:rsid w:val="00824D22"/>
    <w:rsid w:val="00824DA4"/>
    <w:rsid w:val="008278AA"/>
    <w:rsid w:val="00827D51"/>
    <w:rsid w:val="00831688"/>
    <w:rsid w:val="008318B6"/>
    <w:rsid w:val="00832770"/>
    <w:rsid w:val="00832E11"/>
    <w:rsid w:val="00832EF8"/>
    <w:rsid w:val="008330E3"/>
    <w:rsid w:val="00833F1D"/>
    <w:rsid w:val="00834477"/>
    <w:rsid w:val="00834AAF"/>
    <w:rsid w:val="00837448"/>
    <w:rsid w:val="00837D54"/>
    <w:rsid w:val="00841B2D"/>
    <w:rsid w:val="00842BB0"/>
    <w:rsid w:val="008436CA"/>
    <w:rsid w:val="00850D81"/>
    <w:rsid w:val="00851128"/>
    <w:rsid w:val="00851532"/>
    <w:rsid w:val="00854622"/>
    <w:rsid w:val="0085783F"/>
    <w:rsid w:val="00860C87"/>
    <w:rsid w:val="00865A6C"/>
    <w:rsid w:val="00866E69"/>
    <w:rsid w:val="00870BCD"/>
    <w:rsid w:val="008723CB"/>
    <w:rsid w:val="008741BE"/>
    <w:rsid w:val="008773E6"/>
    <w:rsid w:val="00877AF3"/>
    <w:rsid w:val="00877B96"/>
    <w:rsid w:val="00877DDD"/>
    <w:rsid w:val="0088084D"/>
    <w:rsid w:val="00881F7E"/>
    <w:rsid w:val="00882818"/>
    <w:rsid w:val="00882FBB"/>
    <w:rsid w:val="00883044"/>
    <w:rsid w:val="0088323B"/>
    <w:rsid w:val="0088358C"/>
    <w:rsid w:val="00890ADA"/>
    <w:rsid w:val="00891A63"/>
    <w:rsid w:val="00892B17"/>
    <w:rsid w:val="008930A0"/>
    <w:rsid w:val="0089505B"/>
    <w:rsid w:val="008952D6"/>
    <w:rsid w:val="008964BE"/>
    <w:rsid w:val="00896800"/>
    <w:rsid w:val="00896FAD"/>
    <w:rsid w:val="008A14BE"/>
    <w:rsid w:val="008A19FD"/>
    <w:rsid w:val="008A1D7C"/>
    <w:rsid w:val="008A2DD3"/>
    <w:rsid w:val="008A3AD3"/>
    <w:rsid w:val="008A3C2F"/>
    <w:rsid w:val="008A7905"/>
    <w:rsid w:val="008B11BE"/>
    <w:rsid w:val="008B395D"/>
    <w:rsid w:val="008B4042"/>
    <w:rsid w:val="008B4844"/>
    <w:rsid w:val="008B59BF"/>
    <w:rsid w:val="008B5C57"/>
    <w:rsid w:val="008B5F5A"/>
    <w:rsid w:val="008B7E4B"/>
    <w:rsid w:val="008C148D"/>
    <w:rsid w:val="008C2E13"/>
    <w:rsid w:val="008C3000"/>
    <w:rsid w:val="008C37DD"/>
    <w:rsid w:val="008C4787"/>
    <w:rsid w:val="008C51CA"/>
    <w:rsid w:val="008C561B"/>
    <w:rsid w:val="008C6CD9"/>
    <w:rsid w:val="008C7757"/>
    <w:rsid w:val="008D0339"/>
    <w:rsid w:val="008D3556"/>
    <w:rsid w:val="008D4B04"/>
    <w:rsid w:val="008D4B34"/>
    <w:rsid w:val="008D4CA8"/>
    <w:rsid w:val="008D77E8"/>
    <w:rsid w:val="008E0C55"/>
    <w:rsid w:val="008E0EC6"/>
    <w:rsid w:val="008E1AE1"/>
    <w:rsid w:val="008E3164"/>
    <w:rsid w:val="008E39F1"/>
    <w:rsid w:val="008E444F"/>
    <w:rsid w:val="008E4D0E"/>
    <w:rsid w:val="008E67BE"/>
    <w:rsid w:val="008E6A68"/>
    <w:rsid w:val="008E6D4D"/>
    <w:rsid w:val="008F157F"/>
    <w:rsid w:val="008F1A67"/>
    <w:rsid w:val="008F2405"/>
    <w:rsid w:val="008F380C"/>
    <w:rsid w:val="008F3A6D"/>
    <w:rsid w:val="008F4469"/>
    <w:rsid w:val="008F5BFC"/>
    <w:rsid w:val="00900053"/>
    <w:rsid w:val="009009EF"/>
    <w:rsid w:val="009022EC"/>
    <w:rsid w:val="009039B7"/>
    <w:rsid w:val="00904014"/>
    <w:rsid w:val="009043D2"/>
    <w:rsid w:val="009052D1"/>
    <w:rsid w:val="00907041"/>
    <w:rsid w:val="00907494"/>
    <w:rsid w:val="0090796B"/>
    <w:rsid w:val="0091063E"/>
    <w:rsid w:val="009123A8"/>
    <w:rsid w:val="00912DF9"/>
    <w:rsid w:val="0091360F"/>
    <w:rsid w:val="009136D1"/>
    <w:rsid w:val="00914F82"/>
    <w:rsid w:val="00921318"/>
    <w:rsid w:val="0092215D"/>
    <w:rsid w:val="00922B38"/>
    <w:rsid w:val="00923CA3"/>
    <w:rsid w:val="00926528"/>
    <w:rsid w:val="0092678A"/>
    <w:rsid w:val="009321FE"/>
    <w:rsid w:val="00935FEE"/>
    <w:rsid w:val="00940615"/>
    <w:rsid w:val="009409A0"/>
    <w:rsid w:val="00940A82"/>
    <w:rsid w:val="0094170E"/>
    <w:rsid w:val="00943105"/>
    <w:rsid w:val="00943340"/>
    <w:rsid w:val="0094383E"/>
    <w:rsid w:val="00944DE1"/>
    <w:rsid w:val="00944FAF"/>
    <w:rsid w:val="009470C6"/>
    <w:rsid w:val="0094721A"/>
    <w:rsid w:val="009508E5"/>
    <w:rsid w:val="00950AE6"/>
    <w:rsid w:val="00956E6C"/>
    <w:rsid w:val="00957EC6"/>
    <w:rsid w:val="00957FA7"/>
    <w:rsid w:val="00960253"/>
    <w:rsid w:val="00962654"/>
    <w:rsid w:val="0096399B"/>
    <w:rsid w:val="00966A7B"/>
    <w:rsid w:val="00972B49"/>
    <w:rsid w:val="00973816"/>
    <w:rsid w:val="009740ED"/>
    <w:rsid w:val="0097459C"/>
    <w:rsid w:val="00974D32"/>
    <w:rsid w:val="00974FF4"/>
    <w:rsid w:val="0097549C"/>
    <w:rsid w:val="009758C4"/>
    <w:rsid w:val="00977BA8"/>
    <w:rsid w:val="00980D24"/>
    <w:rsid w:val="0098103A"/>
    <w:rsid w:val="00982795"/>
    <w:rsid w:val="009828DC"/>
    <w:rsid w:val="00982975"/>
    <w:rsid w:val="0098549D"/>
    <w:rsid w:val="009854BA"/>
    <w:rsid w:val="0098580D"/>
    <w:rsid w:val="00985CE8"/>
    <w:rsid w:val="00986C8F"/>
    <w:rsid w:val="00986F6B"/>
    <w:rsid w:val="0098711A"/>
    <w:rsid w:val="00990BCC"/>
    <w:rsid w:val="00990F34"/>
    <w:rsid w:val="00993BFD"/>
    <w:rsid w:val="00993F2D"/>
    <w:rsid w:val="009943E3"/>
    <w:rsid w:val="009945EA"/>
    <w:rsid w:val="009972BE"/>
    <w:rsid w:val="00997909"/>
    <w:rsid w:val="00997BF8"/>
    <w:rsid w:val="009A2B87"/>
    <w:rsid w:val="009A45A5"/>
    <w:rsid w:val="009A4F96"/>
    <w:rsid w:val="009A7532"/>
    <w:rsid w:val="009B0939"/>
    <w:rsid w:val="009B2895"/>
    <w:rsid w:val="009B5A79"/>
    <w:rsid w:val="009B6C2A"/>
    <w:rsid w:val="009B7EEB"/>
    <w:rsid w:val="009C0EBD"/>
    <w:rsid w:val="009C3239"/>
    <w:rsid w:val="009C39DE"/>
    <w:rsid w:val="009C51D4"/>
    <w:rsid w:val="009D25C2"/>
    <w:rsid w:val="009D2FC1"/>
    <w:rsid w:val="009D445A"/>
    <w:rsid w:val="009D4CB2"/>
    <w:rsid w:val="009D51B4"/>
    <w:rsid w:val="009D620D"/>
    <w:rsid w:val="009D6FF3"/>
    <w:rsid w:val="009E3C08"/>
    <w:rsid w:val="009E4E96"/>
    <w:rsid w:val="009E51D5"/>
    <w:rsid w:val="009E538A"/>
    <w:rsid w:val="009E57C9"/>
    <w:rsid w:val="009E66A1"/>
    <w:rsid w:val="009E6ED7"/>
    <w:rsid w:val="009E6FE0"/>
    <w:rsid w:val="009F0463"/>
    <w:rsid w:val="009F08F2"/>
    <w:rsid w:val="009F0E63"/>
    <w:rsid w:val="009F243A"/>
    <w:rsid w:val="009F3EF9"/>
    <w:rsid w:val="009F486D"/>
    <w:rsid w:val="009F5A8F"/>
    <w:rsid w:val="009F67A4"/>
    <w:rsid w:val="009F6B65"/>
    <w:rsid w:val="009F7371"/>
    <w:rsid w:val="009F757B"/>
    <w:rsid w:val="009F7C76"/>
    <w:rsid w:val="00A0089E"/>
    <w:rsid w:val="00A0144E"/>
    <w:rsid w:val="00A0230E"/>
    <w:rsid w:val="00A02551"/>
    <w:rsid w:val="00A02B21"/>
    <w:rsid w:val="00A04433"/>
    <w:rsid w:val="00A05EBF"/>
    <w:rsid w:val="00A0637A"/>
    <w:rsid w:val="00A06BBD"/>
    <w:rsid w:val="00A07536"/>
    <w:rsid w:val="00A0789F"/>
    <w:rsid w:val="00A10102"/>
    <w:rsid w:val="00A10B0D"/>
    <w:rsid w:val="00A11038"/>
    <w:rsid w:val="00A119EA"/>
    <w:rsid w:val="00A12DE5"/>
    <w:rsid w:val="00A13A1F"/>
    <w:rsid w:val="00A14B6D"/>
    <w:rsid w:val="00A16281"/>
    <w:rsid w:val="00A16653"/>
    <w:rsid w:val="00A17AC5"/>
    <w:rsid w:val="00A2022F"/>
    <w:rsid w:val="00A23303"/>
    <w:rsid w:val="00A23C55"/>
    <w:rsid w:val="00A24314"/>
    <w:rsid w:val="00A25E16"/>
    <w:rsid w:val="00A26FC4"/>
    <w:rsid w:val="00A3005D"/>
    <w:rsid w:val="00A30A6D"/>
    <w:rsid w:val="00A32CCF"/>
    <w:rsid w:val="00A34EE8"/>
    <w:rsid w:val="00A36213"/>
    <w:rsid w:val="00A362F4"/>
    <w:rsid w:val="00A375D1"/>
    <w:rsid w:val="00A4044F"/>
    <w:rsid w:val="00A41397"/>
    <w:rsid w:val="00A427A0"/>
    <w:rsid w:val="00A44277"/>
    <w:rsid w:val="00A44D23"/>
    <w:rsid w:val="00A45911"/>
    <w:rsid w:val="00A51A36"/>
    <w:rsid w:val="00A52A3D"/>
    <w:rsid w:val="00A52EC1"/>
    <w:rsid w:val="00A53ABD"/>
    <w:rsid w:val="00A5446A"/>
    <w:rsid w:val="00A5565D"/>
    <w:rsid w:val="00A5663A"/>
    <w:rsid w:val="00A5722F"/>
    <w:rsid w:val="00A60576"/>
    <w:rsid w:val="00A608EB"/>
    <w:rsid w:val="00A609EC"/>
    <w:rsid w:val="00A60D31"/>
    <w:rsid w:val="00A61D9C"/>
    <w:rsid w:val="00A62422"/>
    <w:rsid w:val="00A62A44"/>
    <w:rsid w:val="00A62DDB"/>
    <w:rsid w:val="00A6313B"/>
    <w:rsid w:val="00A647B5"/>
    <w:rsid w:val="00A64EE4"/>
    <w:rsid w:val="00A669E6"/>
    <w:rsid w:val="00A66EA9"/>
    <w:rsid w:val="00A6725A"/>
    <w:rsid w:val="00A71C48"/>
    <w:rsid w:val="00A729DF"/>
    <w:rsid w:val="00A7339F"/>
    <w:rsid w:val="00A747CA"/>
    <w:rsid w:val="00A74F9C"/>
    <w:rsid w:val="00A75124"/>
    <w:rsid w:val="00A768C1"/>
    <w:rsid w:val="00A77BD6"/>
    <w:rsid w:val="00A77E99"/>
    <w:rsid w:val="00A816DD"/>
    <w:rsid w:val="00A81F1E"/>
    <w:rsid w:val="00A82573"/>
    <w:rsid w:val="00A82EBE"/>
    <w:rsid w:val="00A8306D"/>
    <w:rsid w:val="00A834B6"/>
    <w:rsid w:val="00A83941"/>
    <w:rsid w:val="00A85572"/>
    <w:rsid w:val="00A862DF"/>
    <w:rsid w:val="00A867E2"/>
    <w:rsid w:val="00A86A37"/>
    <w:rsid w:val="00A87D6A"/>
    <w:rsid w:val="00A87FB0"/>
    <w:rsid w:val="00A91BAE"/>
    <w:rsid w:val="00A957C4"/>
    <w:rsid w:val="00A96A2D"/>
    <w:rsid w:val="00A97C90"/>
    <w:rsid w:val="00AA045B"/>
    <w:rsid w:val="00AA0602"/>
    <w:rsid w:val="00AA17B8"/>
    <w:rsid w:val="00AA1F91"/>
    <w:rsid w:val="00AA3280"/>
    <w:rsid w:val="00AA37AF"/>
    <w:rsid w:val="00AA5F1C"/>
    <w:rsid w:val="00AA75D4"/>
    <w:rsid w:val="00AB0CD4"/>
    <w:rsid w:val="00AB1CBE"/>
    <w:rsid w:val="00AB234F"/>
    <w:rsid w:val="00AB2F7F"/>
    <w:rsid w:val="00AB5F48"/>
    <w:rsid w:val="00AB6620"/>
    <w:rsid w:val="00AB6BAF"/>
    <w:rsid w:val="00AB6E3C"/>
    <w:rsid w:val="00AC1884"/>
    <w:rsid w:val="00AC1908"/>
    <w:rsid w:val="00AC3D0F"/>
    <w:rsid w:val="00AC68E6"/>
    <w:rsid w:val="00AD2672"/>
    <w:rsid w:val="00AD4B07"/>
    <w:rsid w:val="00AD5253"/>
    <w:rsid w:val="00AE1B0C"/>
    <w:rsid w:val="00AE2B7E"/>
    <w:rsid w:val="00AE3836"/>
    <w:rsid w:val="00AE4083"/>
    <w:rsid w:val="00AE7552"/>
    <w:rsid w:val="00AF1D15"/>
    <w:rsid w:val="00AF3629"/>
    <w:rsid w:val="00AF42D6"/>
    <w:rsid w:val="00AF5FA3"/>
    <w:rsid w:val="00B005A3"/>
    <w:rsid w:val="00B027FA"/>
    <w:rsid w:val="00B04035"/>
    <w:rsid w:val="00B05DAB"/>
    <w:rsid w:val="00B07562"/>
    <w:rsid w:val="00B117BF"/>
    <w:rsid w:val="00B11AB0"/>
    <w:rsid w:val="00B12D51"/>
    <w:rsid w:val="00B171FE"/>
    <w:rsid w:val="00B17EC9"/>
    <w:rsid w:val="00B20E71"/>
    <w:rsid w:val="00B226BD"/>
    <w:rsid w:val="00B304F8"/>
    <w:rsid w:val="00B31298"/>
    <w:rsid w:val="00B31DAA"/>
    <w:rsid w:val="00B324B4"/>
    <w:rsid w:val="00B32705"/>
    <w:rsid w:val="00B33CB5"/>
    <w:rsid w:val="00B358C3"/>
    <w:rsid w:val="00B36A12"/>
    <w:rsid w:val="00B372A8"/>
    <w:rsid w:val="00B40AB4"/>
    <w:rsid w:val="00B425D0"/>
    <w:rsid w:val="00B43C0E"/>
    <w:rsid w:val="00B43CD7"/>
    <w:rsid w:val="00B45037"/>
    <w:rsid w:val="00B46366"/>
    <w:rsid w:val="00B468BE"/>
    <w:rsid w:val="00B47FB3"/>
    <w:rsid w:val="00B53365"/>
    <w:rsid w:val="00B549E7"/>
    <w:rsid w:val="00B600EF"/>
    <w:rsid w:val="00B603C6"/>
    <w:rsid w:val="00B606ED"/>
    <w:rsid w:val="00B61F23"/>
    <w:rsid w:val="00B6459C"/>
    <w:rsid w:val="00B6642F"/>
    <w:rsid w:val="00B66D08"/>
    <w:rsid w:val="00B6751E"/>
    <w:rsid w:val="00B6783C"/>
    <w:rsid w:val="00B70189"/>
    <w:rsid w:val="00B70714"/>
    <w:rsid w:val="00B714E7"/>
    <w:rsid w:val="00B7365D"/>
    <w:rsid w:val="00B73B05"/>
    <w:rsid w:val="00B744FB"/>
    <w:rsid w:val="00B74A0C"/>
    <w:rsid w:val="00B7716F"/>
    <w:rsid w:val="00B77413"/>
    <w:rsid w:val="00B8019C"/>
    <w:rsid w:val="00B81557"/>
    <w:rsid w:val="00B819A2"/>
    <w:rsid w:val="00B84FFD"/>
    <w:rsid w:val="00B85133"/>
    <w:rsid w:val="00B87C81"/>
    <w:rsid w:val="00B906AE"/>
    <w:rsid w:val="00B91338"/>
    <w:rsid w:val="00B916BB"/>
    <w:rsid w:val="00B918A8"/>
    <w:rsid w:val="00B92895"/>
    <w:rsid w:val="00B966FD"/>
    <w:rsid w:val="00B97816"/>
    <w:rsid w:val="00BA05BE"/>
    <w:rsid w:val="00BA1128"/>
    <w:rsid w:val="00BA1318"/>
    <w:rsid w:val="00BA3D61"/>
    <w:rsid w:val="00BA4724"/>
    <w:rsid w:val="00BA4D0F"/>
    <w:rsid w:val="00BA5047"/>
    <w:rsid w:val="00BA51A1"/>
    <w:rsid w:val="00BA5BBE"/>
    <w:rsid w:val="00BA5E7A"/>
    <w:rsid w:val="00BA7747"/>
    <w:rsid w:val="00BA79A4"/>
    <w:rsid w:val="00BA7FE3"/>
    <w:rsid w:val="00BB315E"/>
    <w:rsid w:val="00BB3FC6"/>
    <w:rsid w:val="00BB412F"/>
    <w:rsid w:val="00BB422B"/>
    <w:rsid w:val="00BB5251"/>
    <w:rsid w:val="00BB589D"/>
    <w:rsid w:val="00BB6891"/>
    <w:rsid w:val="00BB7693"/>
    <w:rsid w:val="00BC1123"/>
    <w:rsid w:val="00BC47D1"/>
    <w:rsid w:val="00BC5493"/>
    <w:rsid w:val="00BC5562"/>
    <w:rsid w:val="00BD08F8"/>
    <w:rsid w:val="00BD1123"/>
    <w:rsid w:val="00BD17DF"/>
    <w:rsid w:val="00BD29F3"/>
    <w:rsid w:val="00BD5201"/>
    <w:rsid w:val="00BD5D2B"/>
    <w:rsid w:val="00BD6DD5"/>
    <w:rsid w:val="00BE0CB2"/>
    <w:rsid w:val="00BE1073"/>
    <w:rsid w:val="00BE1145"/>
    <w:rsid w:val="00BE1395"/>
    <w:rsid w:val="00BE2A6F"/>
    <w:rsid w:val="00BE2B39"/>
    <w:rsid w:val="00BE32D0"/>
    <w:rsid w:val="00BE34D1"/>
    <w:rsid w:val="00BE3C6A"/>
    <w:rsid w:val="00BE41D7"/>
    <w:rsid w:val="00BE48E5"/>
    <w:rsid w:val="00BE4FAD"/>
    <w:rsid w:val="00BE64E7"/>
    <w:rsid w:val="00BE6E33"/>
    <w:rsid w:val="00BE7EEB"/>
    <w:rsid w:val="00BF02AC"/>
    <w:rsid w:val="00BF105A"/>
    <w:rsid w:val="00BF1D4F"/>
    <w:rsid w:val="00BF3319"/>
    <w:rsid w:val="00BF3396"/>
    <w:rsid w:val="00BF38B7"/>
    <w:rsid w:val="00BF4280"/>
    <w:rsid w:val="00BF757D"/>
    <w:rsid w:val="00C00DC7"/>
    <w:rsid w:val="00C01209"/>
    <w:rsid w:val="00C01CCA"/>
    <w:rsid w:val="00C02ED6"/>
    <w:rsid w:val="00C03015"/>
    <w:rsid w:val="00C0556F"/>
    <w:rsid w:val="00C079F0"/>
    <w:rsid w:val="00C10403"/>
    <w:rsid w:val="00C10B15"/>
    <w:rsid w:val="00C119E2"/>
    <w:rsid w:val="00C131AA"/>
    <w:rsid w:val="00C13393"/>
    <w:rsid w:val="00C136F8"/>
    <w:rsid w:val="00C143DE"/>
    <w:rsid w:val="00C1621B"/>
    <w:rsid w:val="00C168D2"/>
    <w:rsid w:val="00C178BC"/>
    <w:rsid w:val="00C21130"/>
    <w:rsid w:val="00C21160"/>
    <w:rsid w:val="00C247FF"/>
    <w:rsid w:val="00C24A36"/>
    <w:rsid w:val="00C24A41"/>
    <w:rsid w:val="00C25BC7"/>
    <w:rsid w:val="00C25EF3"/>
    <w:rsid w:val="00C27D3B"/>
    <w:rsid w:val="00C30F49"/>
    <w:rsid w:val="00C314D3"/>
    <w:rsid w:val="00C3401A"/>
    <w:rsid w:val="00C351C5"/>
    <w:rsid w:val="00C35973"/>
    <w:rsid w:val="00C36393"/>
    <w:rsid w:val="00C405F8"/>
    <w:rsid w:val="00C423BC"/>
    <w:rsid w:val="00C42606"/>
    <w:rsid w:val="00C4284E"/>
    <w:rsid w:val="00C44447"/>
    <w:rsid w:val="00C446A0"/>
    <w:rsid w:val="00C46502"/>
    <w:rsid w:val="00C46759"/>
    <w:rsid w:val="00C47189"/>
    <w:rsid w:val="00C52E3D"/>
    <w:rsid w:val="00C549B1"/>
    <w:rsid w:val="00C54D47"/>
    <w:rsid w:val="00C5518C"/>
    <w:rsid w:val="00C554DF"/>
    <w:rsid w:val="00C55908"/>
    <w:rsid w:val="00C63396"/>
    <w:rsid w:val="00C63933"/>
    <w:rsid w:val="00C65402"/>
    <w:rsid w:val="00C7006D"/>
    <w:rsid w:val="00C71449"/>
    <w:rsid w:val="00C7190A"/>
    <w:rsid w:val="00C71FBB"/>
    <w:rsid w:val="00C73546"/>
    <w:rsid w:val="00C74558"/>
    <w:rsid w:val="00C75A08"/>
    <w:rsid w:val="00C77257"/>
    <w:rsid w:val="00C81565"/>
    <w:rsid w:val="00C824E5"/>
    <w:rsid w:val="00C83327"/>
    <w:rsid w:val="00C84EBB"/>
    <w:rsid w:val="00C863AA"/>
    <w:rsid w:val="00C86409"/>
    <w:rsid w:val="00C86DF4"/>
    <w:rsid w:val="00C90A1A"/>
    <w:rsid w:val="00C9500D"/>
    <w:rsid w:val="00C95665"/>
    <w:rsid w:val="00C95F4D"/>
    <w:rsid w:val="00CA0DE5"/>
    <w:rsid w:val="00CA11C7"/>
    <w:rsid w:val="00CA2977"/>
    <w:rsid w:val="00CA3E33"/>
    <w:rsid w:val="00CA436F"/>
    <w:rsid w:val="00CA47C9"/>
    <w:rsid w:val="00CB0354"/>
    <w:rsid w:val="00CB2218"/>
    <w:rsid w:val="00CB2933"/>
    <w:rsid w:val="00CB34B7"/>
    <w:rsid w:val="00CB3C50"/>
    <w:rsid w:val="00CB4CC4"/>
    <w:rsid w:val="00CB68F5"/>
    <w:rsid w:val="00CB6918"/>
    <w:rsid w:val="00CC0B1D"/>
    <w:rsid w:val="00CC1794"/>
    <w:rsid w:val="00CC1805"/>
    <w:rsid w:val="00CC1B20"/>
    <w:rsid w:val="00CC2257"/>
    <w:rsid w:val="00CC2E35"/>
    <w:rsid w:val="00CC3F20"/>
    <w:rsid w:val="00CC48F4"/>
    <w:rsid w:val="00CC4B2C"/>
    <w:rsid w:val="00CC4CE2"/>
    <w:rsid w:val="00CC56EE"/>
    <w:rsid w:val="00CC6BF1"/>
    <w:rsid w:val="00CC7E3A"/>
    <w:rsid w:val="00CC7FF2"/>
    <w:rsid w:val="00CD0090"/>
    <w:rsid w:val="00CD09F8"/>
    <w:rsid w:val="00CD0B5C"/>
    <w:rsid w:val="00CD190B"/>
    <w:rsid w:val="00CD1EA1"/>
    <w:rsid w:val="00CD500C"/>
    <w:rsid w:val="00CD73DD"/>
    <w:rsid w:val="00CE196A"/>
    <w:rsid w:val="00CE201B"/>
    <w:rsid w:val="00CE22BF"/>
    <w:rsid w:val="00CE2985"/>
    <w:rsid w:val="00CE4F43"/>
    <w:rsid w:val="00CE70E2"/>
    <w:rsid w:val="00CF0DE2"/>
    <w:rsid w:val="00CF10DB"/>
    <w:rsid w:val="00CF1968"/>
    <w:rsid w:val="00CF289D"/>
    <w:rsid w:val="00CF337F"/>
    <w:rsid w:val="00CF490B"/>
    <w:rsid w:val="00CF4DCB"/>
    <w:rsid w:val="00CF706E"/>
    <w:rsid w:val="00D0079C"/>
    <w:rsid w:val="00D00F2E"/>
    <w:rsid w:val="00D00FAE"/>
    <w:rsid w:val="00D02949"/>
    <w:rsid w:val="00D03962"/>
    <w:rsid w:val="00D03D78"/>
    <w:rsid w:val="00D04719"/>
    <w:rsid w:val="00D050D1"/>
    <w:rsid w:val="00D050D5"/>
    <w:rsid w:val="00D05970"/>
    <w:rsid w:val="00D05BC7"/>
    <w:rsid w:val="00D06DE2"/>
    <w:rsid w:val="00D1113E"/>
    <w:rsid w:val="00D11FEC"/>
    <w:rsid w:val="00D129FA"/>
    <w:rsid w:val="00D132F2"/>
    <w:rsid w:val="00D1419E"/>
    <w:rsid w:val="00D146AE"/>
    <w:rsid w:val="00D1579A"/>
    <w:rsid w:val="00D1589E"/>
    <w:rsid w:val="00D15991"/>
    <w:rsid w:val="00D20144"/>
    <w:rsid w:val="00D2022B"/>
    <w:rsid w:val="00D20399"/>
    <w:rsid w:val="00D244D1"/>
    <w:rsid w:val="00D301F6"/>
    <w:rsid w:val="00D31930"/>
    <w:rsid w:val="00D31EB1"/>
    <w:rsid w:val="00D32085"/>
    <w:rsid w:val="00D3255D"/>
    <w:rsid w:val="00D33E34"/>
    <w:rsid w:val="00D35B24"/>
    <w:rsid w:val="00D36554"/>
    <w:rsid w:val="00D409E6"/>
    <w:rsid w:val="00D42B2A"/>
    <w:rsid w:val="00D452DB"/>
    <w:rsid w:val="00D4562C"/>
    <w:rsid w:val="00D46636"/>
    <w:rsid w:val="00D4757E"/>
    <w:rsid w:val="00D50B91"/>
    <w:rsid w:val="00D512ED"/>
    <w:rsid w:val="00D5242F"/>
    <w:rsid w:val="00D5270C"/>
    <w:rsid w:val="00D54160"/>
    <w:rsid w:val="00D54B0F"/>
    <w:rsid w:val="00D64394"/>
    <w:rsid w:val="00D64D3C"/>
    <w:rsid w:val="00D64D96"/>
    <w:rsid w:val="00D6710F"/>
    <w:rsid w:val="00D676E9"/>
    <w:rsid w:val="00D677CF"/>
    <w:rsid w:val="00D70A87"/>
    <w:rsid w:val="00D70C23"/>
    <w:rsid w:val="00D71D65"/>
    <w:rsid w:val="00D72068"/>
    <w:rsid w:val="00D725E1"/>
    <w:rsid w:val="00D72A4E"/>
    <w:rsid w:val="00D759A7"/>
    <w:rsid w:val="00D778F8"/>
    <w:rsid w:val="00D810CF"/>
    <w:rsid w:val="00D8116C"/>
    <w:rsid w:val="00D81746"/>
    <w:rsid w:val="00D86501"/>
    <w:rsid w:val="00D86BE7"/>
    <w:rsid w:val="00D87053"/>
    <w:rsid w:val="00D8720D"/>
    <w:rsid w:val="00D8744D"/>
    <w:rsid w:val="00D87644"/>
    <w:rsid w:val="00D90C00"/>
    <w:rsid w:val="00D918A0"/>
    <w:rsid w:val="00D92453"/>
    <w:rsid w:val="00D93888"/>
    <w:rsid w:val="00D94C88"/>
    <w:rsid w:val="00D95264"/>
    <w:rsid w:val="00D955D8"/>
    <w:rsid w:val="00D9594C"/>
    <w:rsid w:val="00DA244B"/>
    <w:rsid w:val="00DA33D1"/>
    <w:rsid w:val="00DA461D"/>
    <w:rsid w:val="00DA47F9"/>
    <w:rsid w:val="00DA639C"/>
    <w:rsid w:val="00DA79BC"/>
    <w:rsid w:val="00DB1809"/>
    <w:rsid w:val="00DB352C"/>
    <w:rsid w:val="00DB3791"/>
    <w:rsid w:val="00DB3EE0"/>
    <w:rsid w:val="00DB46FC"/>
    <w:rsid w:val="00DB4E74"/>
    <w:rsid w:val="00DB5438"/>
    <w:rsid w:val="00DB5933"/>
    <w:rsid w:val="00DB5E6D"/>
    <w:rsid w:val="00DB736E"/>
    <w:rsid w:val="00DC0A2B"/>
    <w:rsid w:val="00DC11E7"/>
    <w:rsid w:val="00DC37A3"/>
    <w:rsid w:val="00DC3B8B"/>
    <w:rsid w:val="00DC3F98"/>
    <w:rsid w:val="00DC426B"/>
    <w:rsid w:val="00DC495A"/>
    <w:rsid w:val="00DC558C"/>
    <w:rsid w:val="00DC5B53"/>
    <w:rsid w:val="00DC757E"/>
    <w:rsid w:val="00DD0941"/>
    <w:rsid w:val="00DD1DBD"/>
    <w:rsid w:val="00DD3356"/>
    <w:rsid w:val="00DD3897"/>
    <w:rsid w:val="00DD38C3"/>
    <w:rsid w:val="00DD4A85"/>
    <w:rsid w:val="00DD6DE3"/>
    <w:rsid w:val="00DD74D9"/>
    <w:rsid w:val="00DE18EB"/>
    <w:rsid w:val="00DE3A5B"/>
    <w:rsid w:val="00DE56FB"/>
    <w:rsid w:val="00DE5D2F"/>
    <w:rsid w:val="00DE6456"/>
    <w:rsid w:val="00DE73FD"/>
    <w:rsid w:val="00DE7436"/>
    <w:rsid w:val="00DE7A3A"/>
    <w:rsid w:val="00DE7BAD"/>
    <w:rsid w:val="00DF052E"/>
    <w:rsid w:val="00DF1D7A"/>
    <w:rsid w:val="00DF3A5D"/>
    <w:rsid w:val="00DF74F4"/>
    <w:rsid w:val="00E01B44"/>
    <w:rsid w:val="00E02A7A"/>
    <w:rsid w:val="00E0369E"/>
    <w:rsid w:val="00E042AE"/>
    <w:rsid w:val="00E0580B"/>
    <w:rsid w:val="00E05A66"/>
    <w:rsid w:val="00E05BDE"/>
    <w:rsid w:val="00E06A3C"/>
    <w:rsid w:val="00E079C4"/>
    <w:rsid w:val="00E07DD7"/>
    <w:rsid w:val="00E106C7"/>
    <w:rsid w:val="00E10C1C"/>
    <w:rsid w:val="00E11111"/>
    <w:rsid w:val="00E114EA"/>
    <w:rsid w:val="00E11604"/>
    <w:rsid w:val="00E11707"/>
    <w:rsid w:val="00E117E4"/>
    <w:rsid w:val="00E11A88"/>
    <w:rsid w:val="00E13AC5"/>
    <w:rsid w:val="00E1550D"/>
    <w:rsid w:val="00E165DC"/>
    <w:rsid w:val="00E16D29"/>
    <w:rsid w:val="00E176C7"/>
    <w:rsid w:val="00E205DD"/>
    <w:rsid w:val="00E20C05"/>
    <w:rsid w:val="00E2106C"/>
    <w:rsid w:val="00E24289"/>
    <w:rsid w:val="00E2554A"/>
    <w:rsid w:val="00E25EEC"/>
    <w:rsid w:val="00E26B87"/>
    <w:rsid w:val="00E30BAB"/>
    <w:rsid w:val="00E30D7F"/>
    <w:rsid w:val="00E31E9A"/>
    <w:rsid w:val="00E31EFC"/>
    <w:rsid w:val="00E3248B"/>
    <w:rsid w:val="00E324D2"/>
    <w:rsid w:val="00E330AA"/>
    <w:rsid w:val="00E330CF"/>
    <w:rsid w:val="00E36625"/>
    <w:rsid w:val="00E418B9"/>
    <w:rsid w:val="00E419EA"/>
    <w:rsid w:val="00E41A5E"/>
    <w:rsid w:val="00E41F81"/>
    <w:rsid w:val="00E42DFE"/>
    <w:rsid w:val="00E4350A"/>
    <w:rsid w:val="00E43936"/>
    <w:rsid w:val="00E4464A"/>
    <w:rsid w:val="00E45A02"/>
    <w:rsid w:val="00E469B7"/>
    <w:rsid w:val="00E47C71"/>
    <w:rsid w:val="00E514C8"/>
    <w:rsid w:val="00E5241C"/>
    <w:rsid w:val="00E52634"/>
    <w:rsid w:val="00E541BB"/>
    <w:rsid w:val="00E56380"/>
    <w:rsid w:val="00E61893"/>
    <w:rsid w:val="00E65230"/>
    <w:rsid w:val="00E6592F"/>
    <w:rsid w:val="00E65C58"/>
    <w:rsid w:val="00E707E3"/>
    <w:rsid w:val="00E70B3F"/>
    <w:rsid w:val="00E71211"/>
    <w:rsid w:val="00E71D3A"/>
    <w:rsid w:val="00E7254C"/>
    <w:rsid w:val="00E7436A"/>
    <w:rsid w:val="00E74D7E"/>
    <w:rsid w:val="00E75AAF"/>
    <w:rsid w:val="00E7679A"/>
    <w:rsid w:val="00E772F5"/>
    <w:rsid w:val="00E815C7"/>
    <w:rsid w:val="00E8470E"/>
    <w:rsid w:val="00E84FD2"/>
    <w:rsid w:val="00E85544"/>
    <w:rsid w:val="00E8654C"/>
    <w:rsid w:val="00E87CB9"/>
    <w:rsid w:val="00E90D57"/>
    <w:rsid w:val="00E9204D"/>
    <w:rsid w:val="00E92AB7"/>
    <w:rsid w:val="00E93FF9"/>
    <w:rsid w:val="00E9432C"/>
    <w:rsid w:val="00E95E32"/>
    <w:rsid w:val="00E95FDD"/>
    <w:rsid w:val="00EA2ED4"/>
    <w:rsid w:val="00EA3B0E"/>
    <w:rsid w:val="00EA517D"/>
    <w:rsid w:val="00EA76D8"/>
    <w:rsid w:val="00EA7708"/>
    <w:rsid w:val="00EB1A45"/>
    <w:rsid w:val="00EB2A50"/>
    <w:rsid w:val="00EB2A60"/>
    <w:rsid w:val="00EB3088"/>
    <w:rsid w:val="00EB30E3"/>
    <w:rsid w:val="00EB3CB4"/>
    <w:rsid w:val="00EB5F08"/>
    <w:rsid w:val="00EB634C"/>
    <w:rsid w:val="00EB7268"/>
    <w:rsid w:val="00EC0CBC"/>
    <w:rsid w:val="00EC211B"/>
    <w:rsid w:val="00EC5402"/>
    <w:rsid w:val="00EC74B8"/>
    <w:rsid w:val="00EC7FBA"/>
    <w:rsid w:val="00ED0D42"/>
    <w:rsid w:val="00ED32D4"/>
    <w:rsid w:val="00ED43B9"/>
    <w:rsid w:val="00ED5656"/>
    <w:rsid w:val="00ED658A"/>
    <w:rsid w:val="00ED7DD9"/>
    <w:rsid w:val="00ED7F1B"/>
    <w:rsid w:val="00EE201D"/>
    <w:rsid w:val="00EE28EF"/>
    <w:rsid w:val="00EE2DDC"/>
    <w:rsid w:val="00EE4888"/>
    <w:rsid w:val="00EE56BA"/>
    <w:rsid w:val="00EE5B75"/>
    <w:rsid w:val="00EE6B76"/>
    <w:rsid w:val="00EE7081"/>
    <w:rsid w:val="00EF2F49"/>
    <w:rsid w:val="00EF6316"/>
    <w:rsid w:val="00EF7B85"/>
    <w:rsid w:val="00F01F8B"/>
    <w:rsid w:val="00F02466"/>
    <w:rsid w:val="00F0258A"/>
    <w:rsid w:val="00F04129"/>
    <w:rsid w:val="00F044DD"/>
    <w:rsid w:val="00F05943"/>
    <w:rsid w:val="00F0713D"/>
    <w:rsid w:val="00F10480"/>
    <w:rsid w:val="00F109B3"/>
    <w:rsid w:val="00F10F65"/>
    <w:rsid w:val="00F112BE"/>
    <w:rsid w:val="00F11FC7"/>
    <w:rsid w:val="00F12D26"/>
    <w:rsid w:val="00F12DD7"/>
    <w:rsid w:val="00F12FBD"/>
    <w:rsid w:val="00F15F1A"/>
    <w:rsid w:val="00F161B6"/>
    <w:rsid w:val="00F165C8"/>
    <w:rsid w:val="00F16922"/>
    <w:rsid w:val="00F16EB6"/>
    <w:rsid w:val="00F17599"/>
    <w:rsid w:val="00F175B4"/>
    <w:rsid w:val="00F201C9"/>
    <w:rsid w:val="00F228D0"/>
    <w:rsid w:val="00F22CC7"/>
    <w:rsid w:val="00F2470E"/>
    <w:rsid w:val="00F257F0"/>
    <w:rsid w:val="00F2630D"/>
    <w:rsid w:val="00F27BB9"/>
    <w:rsid w:val="00F27CBD"/>
    <w:rsid w:val="00F27E4A"/>
    <w:rsid w:val="00F31609"/>
    <w:rsid w:val="00F3394F"/>
    <w:rsid w:val="00F340F3"/>
    <w:rsid w:val="00F344C6"/>
    <w:rsid w:val="00F352C7"/>
    <w:rsid w:val="00F42A79"/>
    <w:rsid w:val="00F42DEF"/>
    <w:rsid w:val="00F4332F"/>
    <w:rsid w:val="00F4346C"/>
    <w:rsid w:val="00F434FC"/>
    <w:rsid w:val="00F45409"/>
    <w:rsid w:val="00F47878"/>
    <w:rsid w:val="00F47B23"/>
    <w:rsid w:val="00F47E25"/>
    <w:rsid w:val="00F509C4"/>
    <w:rsid w:val="00F53532"/>
    <w:rsid w:val="00F560CC"/>
    <w:rsid w:val="00F606A5"/>
    <w:rsid w:val="00F61B3A"/>
    <w:rsid w:val="00F62DAC"/>
    <w:rsid w:val="00F639C9"/>
    <w:rsid w:val="00F67EAD"/>
    <w:rsid w:val="00F70485"/>
    <w:rsid w:val="00F70D42"/>
    <w:rsid w:val="00F7189C"/>
    <w:rsid w:val="00F72725"/>
    <w:rsid w:val="00F72B7E"/>
    <w:rsid w:val="00F72E24"/>
    <w:rsid w:val="00F73F80"/>
    <w:rsid w:val="00F74319"/>
    <w:rsid w:val="00F7494C"/>
    <w:rsid w:val="00F75F05"/>
    <w:rsid w:val="00F771AA"/>
    <w:rsid w:val="00F77A3B"/>
    <w:rsid w:val="00F8091F"/>
    <w:rsid w:val="00F81728"/>
    <w:rsid w:val="00F81E15"/>
    <w:rsid w:val="00F81E97"/>
    <w:rsid w:val="00F82D58"/>
    <w:rsid w:val="00F83749"/>
    <w:rsid w:val="00F8470E"/>
    <w:rsid w:val="00F86D16"/>
    <w:rsid w:val="00F87165"/>
    <w:rsid w:val="00F8759E"/>
    <w:rsid w:val="00F90C19"/>
    <w:rsid w:val="00F92813"/>
    <w:rsid w:val="00F92DA1"/>
    <w:rsid w:val="00F936D7"/>
    <w:rsid w:val="00F95B66"/>
    <w:rsid w:val="00F96B3B"/>
    <w:rsid w:val="00F97FCB"/>
    <w:rsid w:val="00FA0A28"/>
    <w:rsid w:val="00FA1C33"/>
    <w:rsid w:val="00FA24D0"/>
    <w:rsid w:val="00FA2EC8"/>
    <w:rsid w:val="00FA3051"/>
    <w:rsid w:val="00FA4EDE"/>
    <w:rsid w:val="00FA7C7A"/>
    <w:rsid w:val="00FB03A2"/>
    <w:rsid w:val="00FB2945"/>
    <w:rsid w:val="00FB53A2"/>
    <w:rsid w:val="00FB5593"/>
    <w:rsid w:val="00FB6799"/>
    <w:rsid w:val="00FB721A"/>
    <w:rsid w:val="00FB742C"/>
    <w:rsid w:val="00FC0DCE"/>
    <w:rsid w:val="00FC2C98"/>
    <w:rsid w:val="00FC3303"/>
    <w:rsid w:val="00FC4CFD"/>
    <w:rsid w:val="00FC5F76"/>
    <w:rsid w:val="00FC6C3D"/>
    <w:rsid w:val="00FC6DF2"/>
    <w:rsid w:val="00FC7D9E"/>
    <w:rsid w:val="00FD063D"/>
    <w:rsid w:val="00FD1D4A"/>
    <w:rsid w:val="00FD2506"/>
    <w:rsid w:val="00FD2FE1"/>
    <w:rsid w:val="00FD3D4D"/>
    <w:rsid w:val="00FD4E66"/>
    <w:rsid w:val="00FD7B95"/>
    <w:rsid w:val="00FE0C3C"/>
    <w:rsid w:val="00FE1356"/>
    <w:rsid w:val="00FE266D"/>
    <w:rsid w:val="00FE4068"/>
    <w:rsid w:val="00FE46C8"/>
    <w:rsid w:val="00FE658C"/>
    <w:rsid w:val="00FE69F9"/>
    <w:rsid w:val="00FF093C"/>
    <w:rsid w:val="00FF2394"/>
    <w:rsid w:val="00FF317A"/>
    <w:rsid w:val="00FF532F"/>
    <w:rsid w:val="00FF61E8"/>
    <w:rsid w:val="00FF61FE"/>
    <w:rsid w:val="00FF6346"/>
    <w:rsid w:val="00FF685E"/>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29976"/>
  <w15:docId w15:val="{5435E2B3-797B-4EA7-88AF-1B3C6D54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qFormat="1"/>
    <w:lsdException w:name="List Number" w:semiHidden="1" w:uiPriority="0"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qFormat="1"/>
    <w:lsdException w:name="FollowedHyperlink" w:semiHidden="1" w:uiPriority="26" w:qFormat="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A7747"/>
    <w:rPr>
      <w:rFonts w:ascii="Times New Roman" w:eastAsia="Times New Roman" w:hAnsi="Times New Roman" w:cs="Times New Roman"/>
      <w:sz w:val="24"/>
      <w:szCs w:val="24"/>
      <w:lang w:eastAsia="en-GB"/>
    </w:rPr>
  </w:style>
  <w:style w:type="paragraph" w:styleId="Heading1">
    <w:name w:val="heading 1"/>
    <w:aliases w:val="título 1,App1,1 ghost,g,header 1,headone,Main Section,LetHead1,MisHead1,Normalhead1,l1,Normal Heading 1,h1,Nivå 1,Niv,WMAHeading1,Niv + Line spacing:  Exactly 12 pt,CHAPTER 5,CHAPTER 8,CHAPTER 1,H1,heading 1,. (1.0),'Document,1,Part,HEADING 1"/>
    <w:basedOn w:val="Normal"/>
    <w:next w:val="BodyText"/>
    <w:link w:val="Heading1Char"/>
    <w:qFormat/>
    <w:rsid w:val="000D1625"/>
    <w:pPr>
      <w:keepNext/>
      <w:keepLines/>
      <w:numPr>
        <w:numId w:val="22"/>
      </w:numPr>
      <w:tabs>
        <w:tab w:val="left" w:pos="994"/>
      </w:tabs>
      <w:spacing w:before="180" w:after="180" w:line="264" w:lineRule="auto"/>
      <w:jc w:val="both"/>
      <w:outlineLvl w:val="0"/>
    </w:pPr>
    <w:rPr>
      <w:rFonts w:asciiTheme="majorHAnsi" w:eastAsiaTheme="majorEastAsia" w:hAnsiTheme="majorHAnsi" w:cstheme="majorBidi"/>
      <w:b/>
      <w:bCs/>
      <w:color w:val="9E0880"/>
      <w:sz w:val="32"/>
      <w:szCs w:val="28"/>
    </w:rPr>
  </w:style>
  <w:style w:type="paragraph" w:styleId="Heading2">
    <w:name w:val="heading 2"/>
    <w:aliases w:val="h2,Oscar Faber 2,Section,o,9.1   Heading 2,3,H2,BMT Heading 2,L2,WMAHeading2,headline,h,2 headline,Subhead A,H-2,L2 Char Char,(SubSection),Se,Heading 2 Char Char Char,Para Nos,(SubSection) Char,MVA2,Section head,SH,Section1,L21,Section head1"/>
    <w:basedOn w:val="Normal"/>
    <w:next w:val="BodyText"/>
    <w:link w:val="Heading2Char"/>
    <w:qFormat/>
    <w:rsid w:val="000D1625"/>
    <w:pPr>
      <w:keepNext/>
      <w:keepLines/>
      <w:numPr>
        <w:ilvl w:val="1"/>
        <w:numId w:val="22"/>
      </w:numPr>
      <w:tabs>
        <w:tab w:val="left" w:pos="994"/>
      </w:tabs>
      <w:spacing w:before="360" w:after="240" w:line="276" w:lineRule="auto"/>
      <w:jc w:val="both"/>
      <w:outlineLvl w:val="1"/>
    </w:pPr>
    <w:rPr>
      <w:rFonts w:asciiTheme="majorHAnsi" w:eastAsiaTheme="majorEastAsia" w:hAnsiTheme="majorHAnsi" w:cstheme="majorBidi"/>
      <w:b/>
      <w:bCs/>
      <w:color w:val="9E0880"/>
      <w:sz w:val="28"/>
      <w:szCs w:val="26"/>
    </w:rPr>
  </w:style>
  <w:style w:type="paragraph" w:styleId="Heading3">
    <w:name w:val="heading 3"/>
    <w:aliases w:val="BMT Heading 3,L3,WMAHeading3,Heading Like 3,H3,H-3,L3 Char,Heading 3 Char Char,Heading 3 Char1,Heading 31,heading 3,. (1.1.1),l3,CT,LetHead3,Normal Heading 3,MisHead3,Normalhead3,sub-sub,Subhead B,h31,31,h32,32,h33,33,h34,34,h35,35,sub-sub1"/>
    <w:basedOn w:val="Normal"/>
    <w:next w:val="BodyText"/>
    <w:link w:val="Heading3Char"/>
    <w:qFormat/>
    <w:rsid w:val="009321FE"/>
    <w:pPr>
      <w:keepNext/>
      <w:keepLines/>
      <w:numPr>
        <w:ilvl w:val="2"/>
        <w:numId w:val="22"/>
      </w:numPr>
      <w:tabs>
        <w:tab w:val="left" w:pos="994"/>
      </w:tabs>
      <w:spacing w:before="360" w:after="180" w:line="264" w:lineRule="auto"/>
      <w:ind w:left="994" w:hanging="994"/>
      <w:outlineLvl w:val="2"/>
    </w:pPr>
    <w:rPr>
      <w:rFonts w:asciiTheme="majorHAnsi" w:eastAsiaTheme="majorEastAsia" w:hAnsiTheme="majorHAnsi" w:cstheme="majorBidi"/>
      <w:b/>
      <w:bCs/>
      <w:color w:val="9E007E" w:themeColor="accent1"/>
    </w:rPr>
  </w:style>
  <w:style w:type="paragraph" w:styleId="Heading4">
    <w:name w:val="heading 4"/>
    <w:aliases w:val="heading 4,PB heading 4,~Level4Heading,Heading4,Sub-Clause Sub-paragraph,Heading3.5,4 dash,d,Project,Subtitle 4,Heading 3-vv,4,4heading,l4,heading4,H4-Heading 4,44,sub TR,proj4,proj41,proj42,proj43,proj44,proj45,proj46,proj47,proj48,proj49"/>
    <w:basedOn w:val="Normal"/>
    <w:next w:val="BodyText"/>
    <w:link w:val="Heading4Char"/>
    <w:qFormat/>
    <w:rsid w:val="00E0580B"/>
    <w:pPr>
      <w:keepNext/>
      <w:keepLines/>
      <w:numPr>
        <w:ilvl w:val="3"/>
        <w:numId w:val="22"/>
      </w:numPr>
      <w:tabs>
        <w:tab w:val="left" w:pos="994"/>
      </w:tabs>
      <w:spacing w:before="440" w:after="180" w:line="264" w:lineRule="auto"/>
      <w:ind w:left="994" w:hanging="994"/>
      <w:outlineLvl w:val="3"/>
    </w:pPr>
    <w:rPr>
      <w:rFonts w:asciiTheme="majorHAnsi" w:eastAsiaTheme="majorEastAsia" w:hAnsiTheme="majorHAnsi" w:cstheme="majorBidi"/>
      <w:b/>
      <w:iCs/>
    </w:rPr>
  </w:style>
  <w:style w:type="paragraph" w:styleId="Heading5">
    <w:name w:val="heading 5"/>
    <w:aliases w:val="Subtitle 5,h5,China5,dash,ds,dd,Block Label"/>
    <w:basedOn w:val="Normal"/>
    <w:next w:val="BodyText"/>
    <w:link w:val="Heading5Char"/>
    <w:uiPriority w:val="9"/>
    <w:unhideWhenUsed/>
    <w:qFormat/>
    <w:rsid w:val="002770A0"/>
    <w:pPr>
      <w:keepNext/>
      <w:keepLines/>
      <w:numPr>
        <w:ilvl w:val="4"/>
        <w:numId w:val="9"/>
      </w:numPr>
      <w:spacing w:before="120"/>
      <w:outlineLvl w:val="4"/>
    </w:pPr>
    <w:rPr>
      <w:rFonts w:asciiTheme="majorHAnsi" w:eastAsiaTheme="majorEastAsia" w:hAnsiTheme="majorHAnsi" w:cstheme="majorBidi"/>
      <w:b/>
      <w:color w:val="9E007E" w:themeColor="accent1"/>
    </w:rPr>
  </w:style>
  <w:style w:type="paragraph" w:styleId="Heading6">
    <w:name w:val="heading 6"/>
    <w:aliases w:val="Heading6,Points in Text,Section Title - no number,CV"/>
    <w:basedOn w:val="Normal"/>
    <w:next w:val="Normal"/>
    <w:link w:val="Heading6Char"/>
    <w:uiPriority w:val="9"/>
    <w:unhideWhenUsed/>
    <w:qFormat/>
    <w:rsid w:val="00582989"/>
    <w:pPr>
      <w:keepNext/>
      <w:keepLines/>
      <w:numPr>
        <w:ilvl w:val="5"/>
        <w:numId w:val="22"/>
      </w:numPr>
      <w:spacing w:before="200"/>
      <w:outlineLvl w:val="5"/>
    </w:pPr>
    <w:rPr>
      <w:rFonts w:asciiTheme="majorHAnsi" w:eastAsiaTheme="majorEastAsia" w:hAnsiTheme="majorHAnsi" w:cstheme="majorBidi"/>
      <w:i/>
      <w:iCs/>
      <w:color w:val="4E003E" w:themeColor="accent1" w:themeShade="7F"/>
    </w:rPr>
  </w:style>
  <w:style w:type="paragraph" w:styleId="Heading7">
    <w:name w:val="heading 7"/>
    <w:aliases w:val="Legal Level 1.1.,liste1,Subtitle 2 - no number"/>
    <w:basedOn w:val="Normal"/>
    <w:next w:val="Normal"/>
    <w:link w:val="Heading7Char"/>
    <w:uiPriority w:val="1"/>
    <w:unhideWhenUsed/>
    <w:qFormat/>
    <w:rsid w:val="00582989"/>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Legal Level 1.1.1.,liste 2,Appendix Level 2,Subtitle 4 - no number"/>
    <w:basedOn w:val="Normal"/>
    <w:next w:val="Normal"/>
    <w:link w:val="Heading8Char"/>
    <w:uiPriority w:val="1"/>
    <w:unhideWhenUsed/>
    <w:qFormat/>
    <w:rsid w:val="00582989"/>
    <w:pPr>
      <w:keepNext/>
      <w:keepLines/>
      <w:numPr>
        <w:ilvl w:val="7"/>
        <w:numId w:val="2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var,Legal Level 1.1.1.1.,DNV-H9,Appendix Level 3,Do Not Use 9"/>
    <w:basedOn w:val="Normal"/>
    <w:next w:val="Normal"/>
    <w:link w:val="Heading9Char"/>
    <w:unhideWhenUsed/>
    <w:qFormat/>
    <w:rsid w:val="00582989"/>
    <w:pPr>
      <w:keepNext/>
      <w:keepLines/>
      <w:numPr>
        <w:ilvl w:val="8"/>
        <w:numId w:val="2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 Char,App1 Char,1 ghost Char,g Char,header 1 Char,headone Char,Main Section Char,LetHead1 Char,MisHead1 Char,Normalhead1 Char,l1 Char,Normal Heading 1 Char,h1 Char,Nivå 1 Char,Niv Char,WMAHeading1 Char,CHAPTER 5 Char,H1 Char"/>
    <w:basedOn w:val="DefaultParagraphFont"/>
    <w:link w:val="Heading1"/>
    <w:rsid w:val="000D1625"/>
    <w:rPr>
      <w:rFonts w:asciiTheme="majorHAnsi" w:eastAsiaTheme="majorEastAsia" w:hAnsiTheme="majorHAnsi" w:cstheme="majorBidi"/>
      <w:b/>
      <w:bCs/>
      <w:color w:val="9E0880"/>
      <w:sz w:val="32"/>
      <w:szCs w:val="28"/>
      <w:lang w:eastAsia="en-GB"/>
    </w:rPr>
  </w:style>
  <w:style w:type="character" w:customStyle="1" w:styleId="Heading2Char">
    <w:name w:val="Heading 2 Char"/>
    <w:aliases w:val="h2 Char,Oscar Faber 2 Char,Section Char,o Char,9.1   Heading 2 Char,3 Char,H2 Char,BMT Heading 2 Char,L2 Char,WMAHeading2 Char,headline Char,h Char,2 headline Char,Subhead A Char,H-2 Char,L2 Char Char Char,(SubSection) Char1,Se Char"/>
    <w:basedOn w:val="DefaultParagraphFont"/>
    <w:link w:val="Heading2"/>
    <w:rsid w:val="000D1625"/>
    <w:rPr>
      <w:rFonts w:asciiTheme="majorHAnsi" w:eastAsiaTheme="majorEastAsia" w:hAnsiTheme="majorHAnsi" w:cstheme="majorBidi"/>
      <w:b/>
      <w:bCs/>
      <w:color w:val="9E0880"/>
      <w:sz w:val="28"/>
      <w:szCs w:val="26"/>
      <w:lang w:eastAsia="en-GB"/>
    </w:rPr>
  </w:style>
  <w:style w:type="character" w:customStyle="1" w:styleId="Heading3Char">
    <w:name w:val="Heading 3 Char"/>
    <w:aliases w:val="BMT Heading 3 Char,L3 Char1,WMAHeading3 Char,Heading Like 3 Char,H3 Char,H-3 Char,L3 Char Char,Heading 3 Char Char Char,Heading 3 Char1 Char,Heading 31 Char,heading 3 Char,. (1.1.1) Char,l3 Char,CT Char,LetHead3 Char,Normal Heading 3 Char"/>
    <w:basedOn w:val="DefaultParagraphFont"/>
    <w:link w:val="Heading3"/>
    <w:rsid w:val="009321FE"/>
    <w:rPr>
      <w:rFonts w:asciiTheme="majorHAnsi" w:eastAsiaTheme="majorEastAsia" w:hAnsiTheme="majorHAnsi" w:cstheme="majorBidi"/>
      <w:b/>
      <w:bCs/>
      <w:color w:val="9E007E" w:themeColor="accent1"/>
      <w:sz w:val="24"/>
      <w:szCs w:val="24"/>
      <w:lang w:eastAsia="en-GB"/>
    </w:rPr>
  </w:style>
  <w:style w:type="paragraph" w:styleId="ListNumber">
    <w:name w:val="List Number"/>
    <w:basedOn w:val="Normal"/>
    <w:qFormat/>
    <w:rsid w:val="00790710"/>
    <w:pPr>
      <w:numPr>
        <w:numId w:val="16"/>
      </w:numPr>
      <w:spacing w:after="120"/>
    </w:pPr>
  </w:style>
  <w:style w:type="paragraph" w:styleId="ListNumber2">
    <w:name w:val="List Number 2"/>
    <w:basedOn w:val="Normal"/>
    <w:qFormat/>
    <w:rsid w:val="00790710"/>
    <w:pPr>
      <w:numPr>
        <w:ilvl w:val="1"/>
        <w:numId w:val="16"/>
      </w:numPr>
      <w:spacing w:after="120"/>
    </w:pPr>
  </w:style>
  <w:style w:type="paragraph" w:styleId="ListNumber3">
    <w:name w:val="List Number 3"/>
    <w:basedOn w:val="Normal"/>
    <w:qFormat/>
    <w:rsid w:val="00790710"/>
    <w:pPr>
      <w:numPr>
        <w:ilvl w:val="2"/>
        <w:numId w:val="16"/>
      </w:numPr>
      <w:spacing w:after="120"/>
    </w:pPr>
  </w:style>
  <w:style w:type="paragraph" w:styleId="ListBullet">
    <w:name w:val="List Bullet"/>
    <w:basedOn w:val="Normal"/>
    <w:qFormat/>
    <w:rsid w:val="00790710"/>
    <w:pPr>
      <w:numPr>
        <w:numId w:val="15"/>
      </w:numPr>
      <w:spacing w:after="120"/>
    </w:pPr>
  </w:style>
  <w:style w:type="paragraph" w:styleId="ListBullet2">
    <w:name w:val="List Bullet 2"/>
    <w:basedOn w:val="Normal"/>
    <w:uiPriority w:val="99"/>
    <w:qFormat/>
    <w:rsid w:val="00790710"/>
    <w:pPr>
      <w:numPr>
        <w:ilvl w:val="1"/>
        <w:numId w:val="15"/>
      </w:numPr>
      <w:spacing w:after="120"/>
    </w:pPr>
  </w:style>
  <w:style w:type="paragraph" w:styleId="ListBullet3">
    <w:name w:val="List Bullet 3"/>
    <w:basedOn w:val="Normal"/>
    <w:qFormat/>
    <w:rsid w:val="00790710"/>
    <w:pPr>
      <w:numPr>
        <w:ilvl w:val="2"/>
        <w:numId w:val="15"/>
      </w:numPr>
      <w:spacing w:after="120"/>
    </w:pPr>
  </w:style>
  <w:style w:type="character" w:customStyle="1" w:styleId="Heading4Char">
    <w:name w:val="Heading 4 Char"/>
    <w:aliases w:val="heading 4 Char,PB heading 4 Char,~Level4Heading Char,Heading4 Char,Sub-Clause Sub-paragraph Char,Heading3.5 Char,4 dash Char,d Char,Project Char,Subtitle 4 Char,Heading 3-vv Char,4 Char,4heading Char,l4 Char,heading4 Char,44 Char"/>
    <w:basedOn w:val="DefaultParagraphFont"/>
    <w:link w:val="Heading4"/>
    <w:rsid w:val="00E0580B"/>
    <w:rPr>
      <w:rFonts w:asciiTheme="majorHAnsi" w:eastAsiaTheme="majorEastAsia" w:hAnsiTheme="majorHAnsi" w:cstheme="majorBidi"/>
      <w:b/>
      <w:iCs/>
      <w:sz w:val="24"/>
      <w:szCs w:val="24"/>
      <w:lang w:eastAsia="en-GB"/>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aliases w:val="Subtitle 5 Char,h5 Char,China5 Char,dash Char,ds Char,dd Char,Block Label Char"/>
    <w:basedOn w:val="DefaultParagraphFont"/>
    <w:link w:val="Heading5"/>
    <w:uiPriority w:val="9"/>
    <w:rsid w:val="000364E3"/>
    <w:rPr>
      <w:rFonts w:asciiTheme="majorHAnsi" w:eastAsiaTheme="majorEastAsia" w:hAnsiTheme="majorHAnsi" w:cstheme="majorBidi"/>
      <w:b/>
      <w:color w:val="9E007E" w:themeColor="accent1"/>
      <w:sz w:val="24"/>
      <w:szCs w:val="24"/>
      <w:lang w:eastAsia="en-GB"/>
    </w:rPr>
  </w:style>
  <w:style w:type="paragraph" w:styleId="BodyText">
    <w:name w:val="Body Text"/>
    <w:basedOn w:val="Normal"/>
    <w:link w:val="BodyTextChar"/>
    <w:uiPriority w:val="1"/>
    <w:qFormat/>
    <w:rsid w:val="00A97C90"/>
    <w:pPr>
      <w:spacing w:line="276" w:lineRule="auto"/>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uiPriority w:val="1"/>
    <w:rsid w:val="00A97C90"/>
    <w:rPr>
      <w:kern w:val="18"/>
      <w:sz w:val="20"/>
    </w:rPr>
  </w:style>
  <w:style w:type="paragraph" w:customStyle="1" w:styleId="CoverTitle">
    <w:name w:val="Cover Title"/>
    <w:basedOn w:val="Normal"/>
    <w:next w:val="BodyText"/>
    <w:link w:val="CoverTitleChar"/>
    <w:unhideWhenUsed/>
    <w:rsid w:val="00DD3356"/>
    <w:pPr>
      <w:spacing w:before="360" w:after="360" w:line="900" w:lineRule="atLeast"/>
    </w:pPr>
    <w:rPr>
      <w:rFonts w:asciiTheme="majorHAnsi" w:hAnsiTheme="majorHAnsi"/>
      <w:b/>
      <w:color w:val="9E007E"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D129FA"/>
    <w:pPr>
      <w:numPr>
        <w:numId w:val="11"/>
      </w:num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9E007E" w:themeColor="accent1"/>
      <w:sz w:val="120"/>
    </w:rPr>
  </w:style>
  <w:style w:type="table" w:styleId="TableGrid">
    <w:name w:val="Table Grid"/>
    <w:aliases w:val="Table 1"/>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9E007E" w:themeColor="accent1"/>
        <w:sz w:val="16"/>
      </w:rPr>
      <w:tblPr/>
      <w:tcPr>
        <w:tcBorders>
          <w:top w:val="nil"/>
          <w:left w:val="nil"/>
          <w:bottom w:val="single" w:sz="12" w:space="0" w:color="9E007E" w:themeColor="accent1"/>
          <w:right w:val="nil"/>
          <w:insideH w:val="nil"/>
          <w:insideV w:val="nil"/>
          <w:tl2br w:val="nil"/>
          <w:tr2bl w:val="nil"/>
        </w:tcBorders>
      </w:tcPr>
    </w:tblStylePr>
  </w:style>
  <w:style w:type="paragraph" w:styleId="Caption">
    <w:name w:val="caption"/>
    <w:aliases w:val="~Caption,F10 Table Figure and Chart Title,Caption Char Char Char,Caption Char Char,Caption1 Char Char Char,Caption1 Char Char Char Char,Caption1 Char Char Char Char Char Char,Caption1 Char Char Char Char Char,Char Char Char,TOD Caption,Char,TH_2"/>
    <w:basedOn w:val="Normal"/>
    <w:next w:val="BodyText"/>
    <w:link w:val="CaptionChar"/>
    <w:qFormat/>
    <w:rsid w:val="000D1625"/>
    <w:pPr>
      <w:tabs>
        <w:tab w:val="left" w:pos="1260"/>
      </w:tabs>
      <w:spacing w:before="120" w:after="240"/>
      <w:ind w:left="1440" w:hanging="1440"/>
    </w:pPr>
    <w:rPr>
      <w:rFonts w:ascii="Arial" w:hAnsi="Arial" w:cs="Arial"/>
      <w:b/>
      <w:bCs/>
      <w:color w:val="000000" w:themeColor="text1"/>
      <w:sz w:val="20"/>
      <w:szCs w:val="20"/>
    </w:rPr>
  </w:style>
  <w:style w:type="paragraph" w:customStyle="1" w:styleId="Source">
    <w:name w:val="Source"/>
    <w:basedOn w:val="Normal"/>
    <w:qFormat/>
    <w:rsid w:val="00F4332F"/>
    <w:pPr>
      <w:spacing w:after="120"/>
    </w:pPr>
    <w:rPr>
      <w:i/>
      <w:sz w:val="16"/>
    </w:rPr>
  </w:style>
  <w:style w:type="paragraph" w:styleId="FootnoteText">
    <w:name w:val="footnote text"/>
    <w:basedOn w:val="Normal"/>
    <w:link w:val="FootnoteTextChar"/>
    <w:unhideWhenUsed/>
    <w:rsid w:val="00253171"/>
    <w:rPr>
      <w:sz w:val="16"/>
      <w:szCs w:val="20"/>
    </w:rPr>
  </w:style>
  <w:style w:type="character" w:customStyle="1" w:styleId="FootnoteTextChar">
    <w:name w:val="Footnote Text Char"/>
    <w:basedOn w:val="DefaultParagraphFont"/>
    <w:link w:val="FootnoteText"/>
    <w:rsid w:val="000364E3"/>
    <w:rPr>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6A3705"/>
    <w:pPr>
      <w:pageBreakBefore/>
      <w:numPr>
        <w:numId w:val="21"/>
      </w:numPr>
    </w:pPr>
  </w:style>
  <w:style w:type="character" w:styleId="Hyperlink">
    <w:name w:val="Hyperlink"/>
    <w:basedOn w:val="DefaultParagraphFont"/>
    <w:uiPriority w:val="99"/>
    <w:qFormat/>
    <w:rsid w:val="00F15F1A"/>
    <w:rPr>
      <w:color w:val="9E007E" w:themeColor="accent1"/>
      <w:u w:val="single"/>
    </w:rPr>
  </w:style>
  <w:style w:type="character" w:styleId="FollowedHyperlink">
    <w:name w:val="FollowedHyperlink"/>
    <w:basedOn w:val="DefaultParagraphFont"/>
    <w:uiPriority w:val="26"/>
    <w:qFormat/>
    <w:rsid w:val="00F15F1A"/>
    <w:rPr>
      <w:color w:val="00B5E2"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1" w:themeFillTint="33"/>
    </w:tcPr>
    <w:tblStylePr w:type="firstRow">
      <w:rPr>
        <w:b/>
        <w:bCs/>
      </w:rPr>
      <w:tblPr/>
      <w:tcPr>
        <w:shd w:val="clear" w:color="auto" w:fill="FF72E2" w:themeFill="accent1" w:themeFillTint="66"/>
      </w:tcPr>
    </w:tblStylePr>
    <w:tblStylePr w:type="lastRow">
      <w:rPr>
        <w:b/>
        <w:bCs/>
        <w:color w:val="000000" w:themeColor="text1"/>
      </w:rPr>
      <w:tblPr/>
      <w:tcPr>
        <w:shd w:val="clear" w:color="auto" w:fill="FF72E2" w:themeFill="accent1" w:themeFillTint="66"/>
      </w:tcPr>
    </w:tblStylePr>
    <w:tblStylePr w:type="firstCol">
      <w:rPr>
        <w:color w:val="FFFFFF" w:themeColor="background1"/>
      </w:rPr>
      <w:tblPr/>
      <w:tcPr>
        <w:shd w:val="clear" w:color="auto" w:fill="76005E" w:themeFill="accent1" w:themeFillShade="BF"/>
      </w:tcPr>
    </w:tblStylePr>
    <w:tblStylePr w:type="lastCol">
      <w:rPr>
        <w:color w:val="FFFFFF" w:themeColor="background1"/>
      </w:rPr>
      <w:tblPr/>
      <w:tcPr>
        <w:shd w:val="clear" w:color="auto" w:fill="76005E" w:themeFill="accent1" w:themeFillShade="BF"/>
      </w:tcPr>
    </w:tblStylePr>
    <w:tblStylePr w:type="band1Vert">
      <w:tblPr/>
      <w:tcPr>
        <w:shd w:val="clear" w:color="auto" w:fill="FF4FDB" w:themeFill="accent1" w:themeFillTint="7F"/>
      </w:tcPr>
    </w:tblStylePr>
    <w:tblStylePr w:type="band1Horz">
      <w:tblPr/>
      <w:tcPr>
        <w:shd w:val="clear" w:color="auto" w:fill="FF4FDB"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2" w:themeFillTint="33"/>
    </w:tcPr>
    <w:tblStylePr w:type="firstRow">
      <w:rPr>
        <w:b/>
        <w:bCs/>
      </w:rPr>
      <w:tblPr/>
      <w:tcPr>
        <w:shd w:val="clear" w:color="auto" w:fill="8DE8FF" w:themeFill="accent2" w:themeFillTint="66"/>
      </w:tcPr>
    </w:tblStylePr>
    <w:tblStylePr w:type="lastRow">
      <w:rPr>
        <w:b/>
        <w:bCs/>
        <w:color w:val="000000" w:themeColor="text1"/>
      </w:rPr>
      <w:tblPr/>
      <w:tcPr>
        <w:shd w:val="clear" w:color="auto" w:fill="8DE8FF" w:themeFill="accent2" w:themeFillTint="66"/>
      </w:tcPr>
    </w:tblStylePr>
    <w:tblStylePr w:type="firstCol">
      <w:rPr>
        <w:color w:val="FFFFFF" w:themeColor="background1"/>
      </w:rPr>
      <w:tblPr/>
      <w:tcPr>
        <w:shd w:val="clear" w:color="auto" w:fill="0087A9" w:themeFill="accent2" w:themeFillShade="BF"/>
      </w:tcPr>
    </w:tblStylePr>
    <w:tblStylePr w:type="lastCol">
      <w:rPr>
        <w:color w:val="FFFFFF" w:themeColor="background1"/>
      </w:rPr>
      <w:tblPr/>
      <w:tcPr>
        <w:shd w:val="clear" w:color="auto" w:fill="0087A9" w:themeFill="accent2" w:themeFillShade="BF"/>
      </w:tcPr>
    </w:tblStylePr>
    <w:tblStylePr w:type="band1Vert">
      <w:tblPr/>
      <w:tcPr>
        <w:shd w:val="clear" w:color="auto" w:fill="71E2FF" w:themeFill="accent2" w:themeFillTint="7F"/>
      </w:tcPr>
    </w:tblStylePr>
    <w:tblStylePr w:type="band1Horz">
      <w:tblPr/>
      <w:tcPr>
        <w:shd w:val="clear" w:color="auto" w:fill="71E2F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3" w:themeFillTint="33"/>
    </w:tcPr>
    <w:tblStylePr w:type="firstRow">
      <w:rPr>
        <w:b/>
        <w:bCs/>
      </w:rPr>
      <w:tblPr/>
      <w:tcPr>
        <w:shd w:val="clear" w:color="auto" w:fill="D8FF7E" w:themeFill="accent3" w:themeFillTint="66"/>
      </w:tcPr>
    </w:tblStylePr>
    <w:tblStylePr w:type="lastRow">
      <w:rPr>
        <w:b/>
        <w:bCs/>
        <w:color w:val="000000" w:themeColor="text1"/>
      </w:rPr>
      <w:tblPr/>
      <w:tcPr>
        <w:shd w:val="clear" w:color="auto" w:fill="D8FF7E" w:themeFill="accent3" w:themeFillTint="66"/>
      </w:tcPr>
    </w:tblStylePr>
    <w:tblStylePr w:type="firstCol">
      <w:rPr>
        <w:color w:val="FFFFFF" w:themeColor="background1"/>
      </w:rPr>
      <w:tblPr/>
      <w:tcPr>
        <w:shd w:val="clear" w:color="auto" w:fill="628D00" w:themeFill="accent3" w:themeFillShade="BF"/>
      </w:tcPr>
    </w:tblStylePr>
    <w:tblStylePr w:type="lastCol">
      <w:rPr>
        <w:color w:val="FFFFFF" w:themeColor="background1"/>
      </w:rPr>
      <w:tblPr/>
      <w:tcPr>
        <w:shd w:val="clear" w:color="auto" w:fill="628D00" w:themeFill="accent3" w:themeFillShade="BF"/>
      </w:tcPr>
    </w:tblStylePr>
    <w:tblStylePr w:type="band1Vert">
      <w:tblPr/>
      <w:tcPr>
        <w:shd w:val="clear" w:color="auto" w:fill="CEFF5F" w:themeFill="accent3" w:themeFillTint="7F"/>
      </w:tcPr>
    </w:tblStylePr>
    <w:tblStylePr w:type="band1Horz">
      <w:tblPr/>
      <w:tcPr>
        <w:shd w:val="clear" w:color="auto" w:fill="CEFF5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4" w:themeFillTint="33"/>
    </w:tcPr>
    <w:tblStylePr w:type="firstRow">
      <w:rPr>
        <w:b/>
        <w:bCs/>
      </w:rPr>
      <w:tblPr/>
      <w:tcPr>
        <w:shd w:val="clear" w:color="auto" w:fill="FBD0A5" w:themeFill="accent4" w:themeFillTint="66"/>
      </w:tcPr>
    </w:tblStylePr>
    <w:tblStylePr w:type="lastRow">
      <w:rPr>
        <w:b/>
        <w:bCs/>
        <w:color w:val="000000" w:themeColor="text1"/>
      </w:rPr>
      <w:tblPr/>
      <w:tcPr>
        <w:shd w:val="clear" w:color="auto" w:fill="FBD0A5" w:themeFill="accent4" w:themeFillTint="66"/>
      </w:tcPr>
    </w:tblStylePr>
    <w:tblStylePr w:type="firstCol">
      <w:rPr>
        <w:color w:val="FFFFFF" w:themeColor="background1"/>
      </w:rPr>
      <w:tblPr/>
      <w:tcPr>
        <w:shd w:val="clear" w:color="auto" w:fill="C76808" w:themeFill="accent4" w:themeFillShade="BF"/>
      </w:tcPr>
    </w:tblStylePr>
    <w:tblStylePr w:type="lastCol">
      <w:rPr>
        <w:color w:val="FFFFFF" w:themeColor="background1"/>
      </w:rPr>
      <w:tblPr/>
      <w:tcPr>
        <w:shd w:val="clear" w:color="auto" w:fill="C76808" w:themeFill="accent4" w:themeFillShade="BF"/>
      </w:tcPr>
    </w:tblStylePr>
    <w:tblStylePr w:type="band1Vert">
      <w:tblPr/>
      <w:tcPr>
        <w:shd w:val="clear" w:color="auto" w:fill="FAC58F" w:themeFill="accent4" w:themeFillTint="7F"/>
      </w:tcPr>
    </w:tblStylePr>
    <w:tblStylePr w:type="band1Horz">
      <w:tblPr/>
      <w:tcPr>
        <w:shd w:val="clear" w:color="auto" w:fill="FAC58F"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90B4" w:themeFill="accent2" w:themeFillShade="CC"/>
      </w:tcPr>
    </w:tblStylePr>
    <w:tblStylePr w:type="lastRow">
      <w:rPr>
        <w:b/>
        <w:bCs/>
        <w:color w:val="0090B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FFDCF7" w:themeFill="accent1" w:themeFillTint="19"/>
    </w:tcPr>
    <w:tblStylePr w:type="firstRow">
      <w:rPr>
        <w:b/>
        <w:bCs/>
        <w:color w:val="FFFFFF" w:themeColor="background1"/>
      </w:rPr>
      <w:tblPr/>
      <w:tcPr>
        <w:tcBorders>
          <w:bottom w:val="single" w:sz="12" w:space="0" w:color="FFFFFF" w:themeColor="background1"/>
        </w:tcBorders>
        <w:shd w:val="clear" w:color="auto" w:fill="0090B4" w:themeFill="accent2" w:themeFillShade="CC"/>
      </w:tcPr>
    </w:tblStylePr>
    <w:tblStylePr w:type="lastRow">
      <w:rPr>
        <w:b/>
        <w:bCs/>
        <w:color w:val="0090B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1" w:themeFillTint="3F"/>
      </w:tcPr>
    </w:tblStylePr>
    <w:tblStylePr w:type="band1Horz">
      <w:tblPr/>
      <w:tcPr>
        <w:shd w:val="clear" w:color="auto" w:fill="FFB8F0"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E3F9FF" w:themeFill="accent2" w:themeFillTint="19"/>
    </w:tcPr>
    <w:tblStylePr w:type="firstRow">
      <w:rPr>
        <w:b/>
        <w:bCs/>
        <w:color w:val="FFFFFF" w:themeColor="background1"/>
      </w:rPr>
      <w:tblPr/>
      <w:tcPr>
        <w:tcBorders>
          <w:bottom w:val="single" w:sz="12" w:space="0" w:color="FFFFFF" w:themeColor="background1"/>
        </w:tcBorders>
        <w:shd w:val="clear" w:color="auto" w:fill="0090B4" w:themeFill="accent2" w:themeFillShade="CC"/>
      </w:tcPr>
    </w:tblStylePr>
    <w:tblStylePr w:type="lastRow">
      <w:rPr>
        <w:b/>
        <w:bCs/>
        <w:color w:val="0090B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2" w:themeFillTint="3F"/>
      </w:tcPr>
    </w:tblStylePr>
    <w:tblStylePr w:type="band1Horz">
      <w:tblPr/>
      <w:tcPr>
        <w:shd w:val="clear" w:color="auto" w:fill="C6F3FF"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5FFDF" w:themeFill="accent3" w:themeFillTint="19"/>
    </w:tcPr>
    <w:tblStylePr w:type="firstRow">
      <w:rPr>
        <w:b/>
        <w:bCs/>
        <w:color w:val="FFFFFF" w:themeColor="background1"/>
      </w:rPr>
      <w:tblPr/>
      <w:tcPr>
        <w:tcBorders>
          <w:bottom w:val="single" w:sz="12" w:space="0" w:color="FFFFFF" w:themeColor="background1"/>
        </w:tcBorders>
        <w:shd w:val="clear" w:color="auto" w:fill="D46F08" w:themeFill="accent4" w:themeFillShade="CC"/>
      </w:tcPr>
    </w:tblStylePr>
    <w:tblStylePr w:type="lastRow">
      <w:rPr>
        <w:b/>
        <w:bCs/>
        <w:color w:val="D46F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3" w:themeFillTint="3F"/>
      </w:tcPr>
    </w:tblStylePr>
    <w:tblStylePr w:type="band1Horz">
      <w:tblPr/>
      <w:tcPr>
        <w:shd w:val="clear" w:color="auto" w:fill="EBFFBE"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EF3E8" w:themeFill="accent4" w:themeFillTint="19"/>
    </w:tcPr>
    <w:tblStylePr w:type="firstRow">
      <w:rPr>
        <w:b/>
        <w:bCs/>
        <w:color w:val="FFFFFF" w:themeColor="background1"/>
      </w:rPr>
      <w:tblPr/>
      <w:tcPr>
        <w:tcBorders>
          <w:bottom w:val="single" w:sz="12" w:space="0" w:color="FFFFFF" w:themeColor="background1"/>
        </w:tcBorders>
        <w:shd w:val="clear" w:color="auto" w:fill="699700" w:themeFill="accent3" w:themeFillShade="CC"/>
      </w:tcPr>
    </w:tblStylePr>
    <w:tblStylePr w:type="lastRow">
      <w:rPr>
        <w:b/>
        <w:bCs/>
        <w:color w:val="6997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4" w:themeFillTint="3F"/>
      </w:tcPr>
    </w:tblStylePr>
    <w:tblStylePr w:type="band1Horz">
      <w:tblPr/>
      <w:tcPr>
        <w:shd w:val="clear" w:color="auto" w:fill="FDE7D2" w:themeFill="accent4" w:themeFillTint="33"/>
      </w:tcPr>
    </w:tblStylePr>
  </w:style>
  <w:style w:type="table" w:styleId="ColorfulList-Accent5">
    <w:name w:val="Colorful List Accent 5"/>
    <w:basedOn w:val="TableNormal"/>
    <w:uiPriority w:val="72"/>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00B5E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B5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00B5E2" w:themeColor="accent2"/>
        <w:left w:val="single" w:sz="4" w:space="0" w:color="9E007E" w:themeColor="accent1"/>
        <w:bottom w:val="single" w:sz="4" w:space="0" w:color="9E007E" w:themeColor="accent1"/>
        <w:right w:val="single" w:sz="4" w:space="0" w:color="9E007E" w:themeColor="accent1"/>
        <w:insideH w:val="single" w:sz="4" w:space="0" w:color="FFFFFF" w:themeColor="background1"/>
        <w:insideV w:val="single" w:sz="4" w:space="0" w:color="FFFFFF" w:themeColor="background1"/>
      </w:tblBorders>
    </w:tblPr>
    <w:tcPr>
      <w:shd w:val="clear" w:color="auto" w:fill="FFDCF7" w:themeFill="accent1" w:themeFillTint="19"/>
    </w:tcPr>
    <w:tblStylePr w:type="firstRow">
      <w:rPr>
        <w:b/>
        <w:bCs/>
      </w:rPr>
      <w:tblPr/>
      <w:tcPr>
        <w:tcBorders>
          <w:top w:val="nil"/>
          <w:left w:val="nil"/>
          <w:bottom w:val="single" w:sz="24" w:space="0" w:color="00B5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1" w:themeFillShade="99"/>
      </w:tcPr>
    </w:tblStylePr>
    <w:tblStylePr w:type="firstCol">
      <w:rPr>
        <w:color w:val="FFFFFF" w:themeColor="background1"/>
      </w:rPr>
      <w:tblPr/>
      <w:tcPr>
        <w:tcBorders>
          <w:top w:val="nil"/>
          <w:left w:val="nil"/>
          <w:bottom w:val="nil"/>
          <w:right w:val="nil"/>
          <w:insideH w:val="single" w:sz="4" w:space="0" w:color="5E004B" w:themeColor="accent1" w:themeShade="99"/>
          <w:insideV w:val="nil"/>
        </w:tcBorders>
        <w:shd w:val="clear" w:color="auto" w:fill="5E00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1" w:themeFillShade="99"/>
      </w:tcPr>
    </w:tblStylePr>
    <w:tblStylePr w:type="band1Vert">
      <w:tblPr/>
      <w:tcPr>
        <w:shd w:val="clear" w:color="auto" w:fill="FF72E2" w:themeFill="accent1" w:themeFillTint="66"/>
      </w:tcPr>
    </w:tblStylePr>
    <w:tblStylePr w:type="band1Horz">
      <w:tblPr/>
      <w:tcPr>
        <w:shd w:val="clear" w:color="auto" w:fill="FF4FD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00B5E2" w:themeColor="accent2"/>
        <w:left w:val="single" w:sz="4" w:space="0" w:color="00B5E2" w:themeColor="accent2"/>
        <w:bottom w:val="single" w:sz="4" w:space="0" w:color="00B5E2" w:themeColor="accent2"/>
        <w:right w:val="single" w:sz="4" w:space="0" w:color="00B5E2" w:themeColor="accent2"/>
        <w:insideH w:val="single" w:sz="4" w:space="0" w:color="FFFFFF" w:themeColor="background1"/>
        <w:insideV w:val="single" w:sz="4" w:space="0" w:color="FFFFFF" w:themeColor="background1"/>
      </w:tblBorders>
    </w:tblPr>
    <w:tcPr>
      <w:shd w:val="clear" w:color="auto" w:fill="E3F9FF" w:themeFill="accent2" w:themeFillTint="19"/>
    </w:tcPr>
    <w:tblStylePr w:type="firstRow">
      <w:rPr>
        <w:b/>
        <w:bCs/>
      </w:rPr>
      <w:tblPr/>
      <w:tcPr>
        <w:tcBorders>
          <w:top w:val="nil"/>
          <w:left w:val="nil"/>
          <w:bottom w:val="single" w:sz="24" w:space="0" w:color="00B5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2" w:themeFillShade="99"/>
      </w:tcPr>
    </w:tblStylePr>
    <w:tblStylePr w:type="firstCol">
      <w:rPr>
        <w:color w:val="FFFFFF" w:themeColor="background1"/>
      </w:rPr>
      <w:tblPr/>
      <w:tcPr>
        <w:tcBorders>
          <w:top w:val="nil"/>
          <w:left w:val="nil"/>
          <w:bottom w:val="nil"/>
          <w:right w:val="nil"/>
          <w:insideH w:val="single" w:sz="4" w:space="0" w:color="006C87" w:themeColor="accent2" w:themeShade="99"/>
          <w:insideV w:val="nil"/>
        </w:tcBorders>
        <w:shd w:val="clear" w:color="auto" w:fill="006C8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2" w:themeFillShade="99"/>
      </w:tcPr>
    </w:tblStylePr>
    <w:tblStylePr w:type="band1Vert">
      <w:tblPr/>
      <w:tcPr>
        <w:shd w:val="clear" w:color="auto" w:fill="8DE8FF" w:themeFill="accent2" w:themeFillTint="66"/>
      </w:tcPr>
    </w:tblStylePr>
    <w:tblStylePr w:type="band1Horz">
      <w:tblPr/>
      <w:tcPr>
        <w:shd w:val="clear" w:color="auto" w:fill="71E2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F68B1F" w:themeColor="accent4"/>
        <w:left w:val="single" w:sz="4" w:space="0" w:color="84BD00" w:themeColor="accent3"/>
        <w:bottom w:val="single" w:sz="4" w:space="0" w:color="84BD00" w:themeColor="accent3"/>
        <w:right w:val="single" w:sz="4" w:space="0" w:color="84BD00" w:themeColor="accent3"/>
        <w:insideH w:val="single" w:sz="4" w:space="0" w:color="FFFFFF" w:themeColor="background1"/>
        <w:insideV w:val="single" w:sz="4" w:space="0" w:color="FFFFFF" w:themeColor="background1"/>
      </w:tblBorders>
    </w:tblPr>
    <w:tcPr>
      <w:shd w:val="clear" w:color="auto" w:fill="F5FFDF" w:themeFill="accent3" w:themeFillTint="19"/>
    </w:tcPr>
    <w:tblStylePr w:type="firstRow">
      <w:rPr>
        <w:b/>
        <w:bCs/>
      </w:rPr>
      <w:tblPr/>
      <w:tcPr>
        <w:tcBorders>
          <w:top w:val="nil"/>
          <w:left w:val="nil"/>
          <w:bottom w:val="single" w:sz="24" w:space="0" w:color="F68B1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3" w:themeFillShade="99"/>
      </w:tcPr>
    </w:tblStylePr>
    <w:tblStylePr w:type="firstCol">
      <w:rPr>
        <w:color w:val="FFFFFF" w:themeColor="background1"/>
      </w:rPr>
      <w:tblPr/>
      <w:tcPr>
        <w:tcBorders>
          <w:top w:val="nil"/>
          <w:left w:val="nil"/>
          <w:bottom w:val="nil"/>
          <w:right w:val="nil"/>
          <w:insideH w:val="single" w:sz="4" w:space="0" w:color="4F7100" w:themeColor="accent3" w:themeShade="99"/>
          <w:insideV w:val="nil"/>
        </w:tcBorders>
        <w:shd w:val="clear" w:color="auto" w:fill="4F71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3" w:themeFillShade="99"/>
      </w:tcPr>
    </w:tblStylePr>
    <w:tblStylePr w:type="band1Vert">
      <w:tblPr/>
      <w:tcPr>
        <w:shd w:val="clear" w:color="auto" w:fill="D8FF7E" w:themeFill="accent3" w:themeFillTint="66"/>
      </w:tcPr>
    </w:tblStylePr>
    <w:tblStylePr w:type="band1Horz">
      <w:tblPr/>
      <w:tcPr>
        <w:shd w:val="clear" w:color="auto" w:fill="CEFF5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84BD00" w:themeColor="accent3"/>
        <w:left w:val="single" w:sz="4" w:space="0" w:color="F68B1F" w:themeColor="accent4"/>
        <w:bottom w:val="single" w:sz="4" w:space="0" w:color="F68B1F" w:themeColor="accent4"/>
        <w:right w:val="single" w:sz="4" w:space="0" w:color="F68B1F" w:themeColor="accent4"/>
        <w:insideH w:val="single" w:sz="4" w:space="0" w:color="FFFFFF" w:themeColor="background1"/>
        <w:insideV w:val="single" w:sz="4" w:space="0" w:color="FFFFFF" w:themeColor="background1"/>
      </w:tblBorders>
    </w:tblPr>
    <w:tcPr>
      <w:shd w:val="clear" w:color="auto" w:fill="FEF3E8" w:themeFill="accent4" w:themeFillTint="19"/>
    </w:tcPr>
    <w:tblStylePr w:type="firstRow">
      <w:rPr>
        <w:b/>
        <w:bCs/>
      </w:rPr>
      <w:tblPr/>
      <w:tcPr>
        <w:tcBorders>
          <w:top w:val="nil"/>
          <w:left w:val="nil"/>
          <w:bottom w:val="single" w:sz="24" w:space="0" w:color="84BD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4" w:themeFillShade="99"/>
      </w:tcPr>
    </w:tblStylePr>
    <w:tblStylePr w:type="firstCol">
      <w:rPr>
        <w:color w:val="FFFFFF" w:themeColor="background1"/>
      </w:rPr>
      <w:tblPr/>
      <w:tcPr>
        <w:tcBorders>
          <w:top w:val="nil"/>
          <w:left w:val="nil"/>
          <w:bottom w:val="nil"/>
          <w:right w:val="nil"/>
          <w:insideH w:val="single" w:sz="4" w:space="0" w:color="9F5306" w:themeColor="accent4" w:themeShade="99"/>
          <w:insideV w:val="nil"/>
        </w:tcBorders>
        <w:shd w:val="clear" w:color="auto" w:fill="9F530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4" w:themeFillShade="99"/>
      </w:tcPr>
    </w:tblStylePr>
    <w:tblStylePr w:type="band1Vert">
      <w:tblPr/>
      <w:tcPr>
        <w:shd w:val="clear" w:color="auto" w:fill="FBD0A5" w:themeFill="accent4" w:themeFillTint="66"/>
      </w:tcPr>
    </w:tblStylePr>
    <w:tblStylePr w:type="band1Horz">
      <w:tblPr/>
      <w:tcPr>
        <w:shd w:val="clear" w:color="auto" w:fill="FAC58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9E007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1" w:themeFillShade="BF"/>
      </w:tcPr>
    </w:tblStylePr>
    <w:tblStylePr w:type="band1Vert">
      <w:tblPr/>
      <w:tcPr>
        <w:tcBorders>
          <w:top w:val="nil"/>
          <w:left w:val="nil"/>
          <w:bottom w:val="nil"/>
          <w:right w:val="nil"/>
          <w:insideH w:val="nil"/>
          <w:insideV w:val="nil"/>
        </w:tcBorders>
        <w:shd w:val="clear" w:color="auto" w:fill="76005E" w:themeFill="accent1" w:themeFillShade="BF"/>
      </w:tcPr>
    </w:tblStylePr>
    <w:tblStylePr w:type="band1Horz">
      <w:tblPr/>
      <w:tcPr>
        <w:tcBorders>
          <w:top w:val="nil"/>
          <w:left w:val="nil"/>
          <w:bottom w:val="nil"/>
          <w:right w:val="nil"/>
          <w:insideH w:val="nil"/>
          <w:insideV w:val="nil"/>
        </w:tcBorders>
        <w:shd w:val="clear" w:color="auto" w:fill="76005E"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00B5E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2" w:themeFillShade="BF"/>
      </w:tcPr>
    </w:tblStylePr>
    <w:tblStylePr w:type="band1Vert">
      <w:tblPr/>
      <w:tcPr>
        <w:tcBorders>
          <w:top w:val="nil"/>
          <w:left w:val="nil"/>
          <w:bottom w:val="nil"/>
          <w:right w:val="nil"/>
          <w:insideH w:val="nil"/>
          <w:insideV w:val="nil"/>
        </w:tcBorders>
        <w:shd w:val="clear" w:color="auto" w:fill="0087A9" w:themeFill="accent2" w:themeFillShade="BF"/>
      </w:tcPr>
    </w:tblStylePr>
    <w:tblStylePr w:type="band1Horz">
      <w:tblPr/>
      <w:tcPr>
        <w:tcBorders>
          <w:top w:val="nil"/>
          <w:left w:val="nil"/>
          <w:bottom w:val="nil"/>
          <w:right w:val="nil"/>
          <w:insideH w:val="nil"/>
          <w:insideV w:val="nil"/>
        </w:tcBorders>
        <w:shd w:val="clear" w:color="auto" w:fill="0087A9"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84BD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3" w:themeFillShade="BF"/>
      </w:tcPr>
    </w:tblStylePr>
    <w:tblStylePr w:type="band1Vert">
      <w:tblPr/>
      <w:tcPr>
        <w:tcBorders>
          <w:top w:val="nil"/>
          <w:left w:val="nil"/>
          <w:bottom w:val="nil"/>
          <w:right w:val="nil"/>
          <w:insideH w:val="nil"/>
          <w:insideV w:val="nil"/>
        </w:tcBorders>
        <w:shd w:val="clear" w:color="auto" w:fill="628D00" w:themeFill="accent3" w:themeFillShade="BF"/>
      </w:tcPr>
    </w:tblStylePr>
    <w:tblStylePr w:type="band1Horz">
      <w:tblPr/>
      <w:tcPr>
        <w:tcBorders>
          <w:top w:val="nil"/>
          <w:left w:val="nil"/>
          <w:bottom w:val="nil"/>
          <w:right w:val="nil"/>
          <w:insideH w:val="nil"/>
          <w:insideV w:val="nil"/>
        </w:tcBorders>
        <w:shd w:val="clear" w:color="auto" w:fill="628D00"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F68B1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4" w:themeFillShade="BF"/>
      </w:tcPr>
    </w:tblStylePr>
    <w:tblStylePr w:type="band1Vert">
      <w:tblPr/>
      <w:tcPr>
        <w:tcBorders>
          <w:top w:val="nil"/>
          <w:left w:val="nil"/>
          <w:bottom w:val="nil"/>
          <w:right w:val="nil"/>
          <w:insideH w:val="nil"/>
          <w:insideV w:val="nil"/>
        </w:tcBorders>
        <w:shd w:val="clear" w:color="auto" w:fill="C76808" w:themeFill="accent4" w:themeFillShade="BF"/>
      </w:tcPr>
    </w:tblStylePr>
    <w:tblStylePr w:type="band1Horz">
      <w:tblPr/>
      <w:tcPr>
        <w:tcBorders>
          <w:top w:val="nil"/>
          <w:left w:val="nil"/>
          <w:bottom w:val="nil"/>
          <w:right w:val="nil"/>
          <w:insideH w:val="nil"/>
          <w:insideV w:val="nil"/>
        </w:tcBorders>
        <w:shd w:val="clear" w:color="auto" w:fill="C76808"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9E007E" w:themeColor="accent1"/>
        <w:left w:val="single" w:sz="8" w:space="0" w:color="9E007E" w:themeColor="accent1"/>
        <w:bottom w:val="single" w:sz="8" w:space="0" w:color="9E007E" w:themeColor="accent1"/>
        <w:right w:val="single" w:sz="8" w:space="0" w:color="9E007E" w:themeColor="accent1"/>
        <w:insideH w:val="single" w:sz="8" w:space="0" w:color="9E007E" w:themeColor="accent1"/>
        <w:insideV w:val="single" w:sz="8" w:space="0" w:color="9E00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1"/>
          <w:left w:val="single" w:sz="8" w:space="0" w:color="9E007E" w:themeColor="accent1"/>
          <w:bottom w:val="single" w:sz="18" w:space="0" w:color="9E007E" w:themeColor="accent1"/>
          <w:right w:val="single" w:sz="8" w:space="0" w:color="9E007E" w:themeColor="accent1"/>
          <w:insideH w:val="nil"/>
          <w:insideV w:val="single" w:sz="8" w:space="0" w:color="9E00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1"/>
          <w:left w:val="single" w:sz="8" w:space="0" w:color="9E007E" w:themeColor="accent1"/>
          <w:bottom w:val="single" w:sz="8" w:space="0" w:color="9E007E" w:themeColor="accent1"/>
          <w:right w:val="single" w:sz="8" w:space="0" w:color="9E007E" w:themeColor="accent1"/>
          <w:insideH w:val="nil"/>
          <w:insideV w:val="single" w:sz="8" w:space="0" w:color="9E00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1"/>
          <w:left w:val="single" w:sz="8" w:space="0" w:color="9E007E" w:themeColor="accent1"/>
          <w:bottom w:val="single" w:sz="8" w:space="0" w:color="9E007E" w:themeColor="accent1"/>
          <w:right w:val="single" w:sz="8" w:space="0" w:color="9E007E" w:themeColor="accent1"/>
        </w:tcBorders>
      </w:tcPr>
    </w:tblStylePr>
    <w:tblStylePr w:type="band1Vert">
      <w:tblPr/>
      <w:tcPr>
        <w:tcBorders>
          <w:top w:val="single" w:sz="8" w:space="0" w:color="9E007E" w:themeColor="accent1"/>
          <w:left w:val="single" w:sz="8" w:space="0" w:color="9E007E" w:themeColor="accent1"/>
          <w:bottom w:val="single" w:sz="8" w:space="0" w:color="9E007E" w:themeColor="accent1"/>
          <w:right w:val="single" w:sz="8" w:space="0" w:color="9E007E" w:themeColor="accent1"/>
        </w:tcBorders>
        <w:shd w:val="clear" w:color="auto" w:fill="FFA8ED" w:themeFill="accent1" w:themeFillTint="3F"/>
      </w:tcPr>
    </w:tblStylePr>
    <w:tblStylePr w:type="band1Horz">
      <w:tblPr/>
      <w:tcPr>
        <w:tcBorders>
          <w:top w:val="single" w:sz="8" w:space="0" w:color="9E007E" w:themeColor="accent1"/>
          <w:left w:val="single" w:sz="8" w:space="0" w:color="9E007E" w:themeColor="accent1"/>
          <w:bottom w:val="single" w:sz="8" w:space="0" w:color="9E007E" w:themeColor="accent1"/>
          <w:right w:val="single" w:sz="8" w:space="0" w:color="9E007E" w:themeColor="accent1"/>
          <w:insideV w:val="single" w:sz="8" w:space="0" w:color="9E007E" w:themeColor="accent1"/>
        </w:tcBorders>
        <w:shd w:val="clear" w:color="auto" w:fill="FFA8ED" w:themeFill="accent1" w:themeFillTint="3F"/>
      </w:tcPr>
    </w:tblStylePr>
    <w:tblStylePr w:type="band2Horz">
      <w:tblPr/>
      <w:tcPr>
        <w:tcBorders>
          <w:top w:val="single" w:sz="8" w:space="0" w:color="9E007E" w:themeColor="accent1"/>
          <w:left w:val="single" w:sz="8" w:space="0" w:color="9E007E" w:themeColor="accent1"/>
          <w:bottom w:val="single" w:sz="8" w:space="0" w:color="9E007E" w:themeColor="accent1"/>
          <w:right w:val="single" w:sz="8" w:space="0" w:color="9E007E" w:themeColor="accent1"/>
          <w:insideV w:val="single" w:sz="8" w:space="0" w:color="9E007E"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00B5E2" w:themeColor="accent2"/>
        <w:left w:val="single" w:sz="8" w:space="0" w:color="00B5E2" w:themeColor="accent2"/>
        <w:bottom w:val="single" w:sz="8" w:space="0" w:color="00B5E2" w:themeColor="accent2"/>
        <w:right w:val="single" w:sz="8" w:space="0" w:color="00B5E2" w:themeColor="accent2"/>
        <w:insideH w:val="single" w:sz="8" w:space="0" w:color="00B5E2" w:themeColor="accent2"/>
        <w:insideV w:val="single" w:sz="8" w:space="0" w:color="00B5E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2"/>
          <w:left w:val="single" w:sz="8" w:space="0" w:color="00B5E2" w:themeColor="accent2"/>
          <w:bottom w:val="single" w:sz="18" w:space="0" w:color="00B5E2" w:themeColor="accent2"/>
          <w:right w:val="single" w:sz="8" w:space="0" w:color="00B5E2" w:themeColor="accent2"/>
          <w:insideH w:val="nil"/>
          <w:insideV w:val="single" w:sz="8" w:space="0" w:color="00B5E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2"/>
          <w:left w:val="single" w:sz="8" w:space="0" w:color="00B5E2" w:themeColor="accent2"/>
          <w:bottom w:val="single" w:sz="8" w:space="0" w:color="00B5E2" w:themeColor="accent2"/>
          <w:right w:val="single" w:sz="8" w:space="0" w:color="00B5E2" w:themeColor="accent2"/>
          <w:insideH w:val="nil"/>
          <w:insideV w:val="single" w:sz="8" w:space="0" w:color="00B5E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2"/>
          <w:left w:val="single" w:sz="8" w:space="0" w:color="00B5E2" w:themeColor="accent2"/>
          <w:bottom w:val="single" w:sz="8" w:space="0" w:color="00B5E2" w:themeColor="accent2"/>
          <w:right w:val="single" w:sz="8" w:space="0" w:color="00B5E2" w:themeColor="accent2"/>
        </w:tcBorders>
      </w:tcPr>
    </w:tblStylePr>
    <w:tblStylePr w:type="band1Vert">
      <w:tblPr/>
      <w:tcPr>
        <w:tcBorders>
          <w:top w:val="single" w:sz="8" w:space="0" w:color="00B5E2" w:themeColor="accent2"/>
          <w:left w:val="single" w:sz="8" w:space="0" w:color="00B5E2" w:themeColor="accent2"/>
          <w:bottom w:val="single" w:sz="8" w:space="0" w:color="00B5E2" w:themeColor="accent2"/>
          <w:right w:val="single" w:sz="8" w:space="0" w:color="00B5E2" w:themeColor="accent2"/>
        </w:tcBorders>
        <w:shd w:val="clear" w:color="auto" w:fill="B8F0FF" w:themeFill="accent2" w:themeFillTint="3F"/>
      </w:tcPr>
    </w:tblStylePr>
    <w:tblStylePr w:type="band1Horz">
      <w:tblPr/>
      <w:tcPr>
        <w:tcBorders>
          <w:top w:val="single" w:sz="8" w:space="0" w:color="00B5E2" w:themeColor="accent2"/>
          <w:left w:val="single" w:sz="8" w:space="0" w:color="00B5E2" w:themeColor="accent2"/>
          <w:bottom w:val="single" w:sz="8" w:space="0" w:color="00B5E2" w:themeColor="accent2"/>
          <w:right w:val="single" w:sz="8" w:space="0" w:color="00B5E2" w:themeColor="accent2"/>
          <w:insideV w:val="single" w:sz="8" w:space="0" w:color="00B5E2" w:themeColor="accent2"/>
        </w:tcBorders>
        <w:shd w:val="clear" w:color="auto" w:fill="B8F0FF" w:themeFill="accent2" w:themeFillTint="3F"/>
      </w:tcPr>
    </w:tblStylePr>
    <w:tblStylePr w:type="band2Horz">
      <w:tblPr/>
      <w:tcPr>
        <w:tcBorders>
          <w:top w:val="single" w:sz="8" w:space="0" w:color="00B5E2" w:themeColor="accent2"/>
          <w:left w:val="single" w:sz="8" w:space="0" w:color="00B5E2" w:themeColor="accent2"/>
          <w:bottom w:val="single" w:sz="8" w:space="0" w:color="00B5E2" w:themeColor="accent2"/>
          <w:right w:val="single" w:sz="8" w:space="0" w:color="00B5E2" w:themeColor="accent2"/>
          <w:insideV w:val="single" w:sz="8" w:space="0" w:color="00B5E2"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84BD00" w:themeColor="accent3"/>
        <w:left w:val="single" w:sz="8" w:space="0" w:color="84BD00" w:themeColor="accent3"/>
        <w:bottom w:val="single" w:sz="8" w:space="0" w:color="84BD00" w:themeColor="accent3"/>
        <w:right w:val="single" w:sz="8" w:space="0" w:color="84BD00" w:themeColor="accent3"/>
        <w:insideH w:val="single" w:sz="8" w:space="0" w:color="84BD00" w:themeColor="accent3"/>
        <w:insideV w:val="single" w:sz="8" w:space="0" w:color="84BD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3"/>
          <w:left w:val="single" w:sz="8" w:space="0" w:color="84BD00" w:themeColor="accent3"/>
          <w:bottom w:val="single" w:sz="18" w:space="0" w:color="84BD00" w:themeColor="accent3"/>
          <w:right w:val="single" w:sz="8" w:space="0" w:color="84BD00" w:themeColor="accent3"/>
          <w:insideH w:val="nil"/>
          <w:insideV w:val="single" w:sz="8" w:space="0" w:color="84BD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3"/>
          <w:left w:val="single" w:sz="8" w:space="0" w:color="84BD00" w:themeColor="accent3"/>
          <w:bottom w:val="single" w:sz="8" w:space="0" w:color="84BD00" w:themeColor="accent3"/>
          <w:right w:val="single" w:sz="8" w:space="0" w:color="84BD00" w:themeColor="accent3"/>
          <w:insideH w:val="nil"/>
          <w:insideV w:val="single" w:sz="8" w:space="0" w:color="84BD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3"/>
          <w:left w:val="single" w:sz="8" w:space="0" w:color="84BD00" w:themeColor="accent3"/>
          <w:bottom w:val="single" w:sz="8" w:space="0" w:color="84BD00" w:themeColor="accent3"/>
          <w:right w:val="single" w:sz="8" w:space="0" w:color="84BD00" w:themeColor="accent3"/>
        </w:tcBorders>
      </w:tcPr>
    </w:tblStylePr>
    <w:tblStylePr w:type="band1Vert">
      <w:tblPr/>
      <w:tcPr>
        <w:tcBorders>
          <w:top w:val="single" w:sz="8" w:space="0" w:color="84BD00" w:themeColor="accent3"/>
          <w:left w:val="single" w:sz="8" w:space="0" w:color="84BD00" w:themeColor="accent3"/>
          <w:bottom w:val="single" w:sz="8" w:space="0" w:color="84BD00" w:themeColor="accent3"/>
          <w:right w:val="single" w:sz="8" w:space="0" w:color="84BD00" w:themeColor="accent3"/>
        </w:tcBorders>
        <w:shd w:val="clear" w:color="auto" w:fill="E7FFAF" w:themeFill="accent3" w:themeFillTint="3F"/>
      </w:tcPr>
    </w:tblStylePr>
    <w:tblStylePr w:type="band1Horz">
      <w:tblPr/>
      <w:tcPr>
        <w:tcBorders>
          <w:top w:val="single" w:sz="8" w:space="0" w:color="84BD00" w:themeColor="accent3"/>
          <w:left w:val="single" w:sz="8" w:space="0" w:color="84BD00" w:themeColor="accent3"/>
          <w:bottom w:val="single" w:sz="8" w:space="0" w:color="84BD00" w:themeColor="accent3"/>
          <w:right w:val="single" w:sz="8" w:space="0" w:color="84BD00" w:themeColor="accent3"/>
          <w:insideV w:val="single" w:sz="8" w:space="0" w:color="84BD00" w:themeColor="accent3"/>
        </w:tcBorders>
        <w:shd w:val="clear" w:color="auto" w:fill="E7FFAF" w:themeFill="accent3" w:themeFillTint="3F"/>
      </w:tcPr>
    </w:tblStylePr>
    <w:tblStylePr w:type="band2Horz">
      <w:tblPr/>
      <w:tcPr>
        <w:tcBorders>
          <w:top w:val="single" w:sz="8" w:space="0" w:color="84BD00" w:themeColor="accent3"/>
          <w:left w:val="single" w:sz="8" w:space="0" w:color="84BD00" w:themeColor="accent3"/>
          <w:bottom w:val="single" w:sz="8" w:space="0" w:color="84BD00" w:themeColor="accent3"/>
          <w:right w:val="single" w:sz="8" w:space="0" w:color="84BD00" w:themeColor="accent3"/>
          <w:insideV w:val="single" w:sz="8" w:space="0" w:color="84BD00"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F68B1F" w:themeColor="accent4"/>
        <w:left w:val="single" w:sz="8" w:space="0" w:color="F68B1F" w:themeColor="accent4"/>
        <w:bottom w:val="single" w:sz="8" w:space="0" w:color="F68B1F" w:themeColor="accent4"/>
        <w:right w:val="single" w:sz="8" w:space="0" w:color="F68B1F" w:themeColor="accent4"/>
        <w:insideH w:val="single" w:sz="8" w:space="0" w:color="F68B1F" w:themeColor="accent4"/>
        <w:insideV w:val="single" w:sz="8" w:space="0" w:color="F68B1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4"/>
          <w:left w:val="single" w:sz="8" w:space="0" w:color="F68B1F" w:themeColor="accent4"/>
          <w:bottom w:val="single" w:sz="18" w:space="0" w:color="F68B1F" w:themeColor="accent4"/>
          <w:right w:val="single" w:sz="8" w:space="0" w:color="F68B1F" w:themeColor="accent4"/>
          <w:insideH w:val="nil"/>
          <w:insideV w:val="single" w:sz="8" w:space="0" w:color="F68B1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4"/>
          <w:left w:val="single" w:sz="8" w:space="0" w:color="F68B1F" w:themeColor="accent4"/>
          <w:bottom w:val="single" w:sz="8" w:space="0" w:color="F68B1F" w:themeColor="accent4"/>
          <w:right w:val="single" w:sz="8" w:space="0" w:color="F68B1F" w:themeColor="accent4"/>
          <w:insideH w:val="nil"/>
          <w:insideV w:val="single" w:sz="8" w:space="0" w:color="F68B1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4"/>
          <w:left w:val="single" w:sz="8" w:space="0" w:color="F68B1F" w:themeColor="accent4"/>
          <w:bottom w:val="single" w:sz="8" w:space="0" w:color="F68B1F" w:themeColor="accent4"/>
          <w:right w:val="single" w:sz="8" w:space="0" w:color="F68B1F" w:themeColor="accent4"/>
        </w:tcBorders>
      </w:tcPr>
    </w:tblStylePr>
    <w:tblStylePr w:type="band1Vert">
      <w:tblPr/>
      <w:tcPr>
        <w:tcBorders>
          <w:top w:val="single" w:sz="8" w:space="0" w:color="F68B1F" w:themeColor="accent4"/>
          <w:left w:val="single" w:sz="8" w:space="0" w:color="F68B1F" w:themeColor="accent4"/>
          <w:bottom w:val="single" w:sz="8" w:space="0" w:color="F68B1F" w:themeColor="accent4"/>
          <w:right w:val="single" w:sz="8" w:space="0" w:color="F68B1F" w:themeColor="accent4"/>
        </w:tcBorders>
        <w:shd w:val="clear" w:color="auto" w:fill="FCE2C7" w:themeFill="accent4" w:themeFillTint="3F"/>
      </w:tcPr>
    </w:tblStylePr>
    <w:tblStylePr w:type="band1Horz">
      <w:tblPr/>
      <w:tcPr>
        <w:tcBorders>
          <w:top w:val="single" w:sz="8" w:space="0" w:color="F68B1F" w:themeColor="accent4"/>
          <w:left w:val="single" w:sz="8" w:space="0" w:color="F68B1F" w:themeColor="accent4"/>
          <w:bottom w:val="single" w:sz="8" w:space="0" w:color="F68B1F" w:themeColor="accent4"/>
          <w:right w:val="single" w:sz="8" w:space="0" w:color="F68B1F" w:themeColor="accent4"/>
          <w:insideV w:val="single" w:sz="8" w:space="0" w:color="F68B1F" w:themeColor="accent4"/>
        </w:tcBorders>
        <w:shd w:val="clear" w:color="auto" w:fill="FCE2C7" w:themeFill="accent4" w:themeFillTint="3F"/>
      </w:tcPr>
    </w:tblStylePr>
    <w:tblStylePr w:type="band2Horz">
      <w:tblPr/>
      <w:tcPr>
        <w:tcBorders>
          <w:top w:val="single" w:sz="8" w:space="0" w:color="F68B1F" w:themeColor="accent4"/>
          <w:left w:val="single" w:sz="8" w:space="0" w:color="F68B1F" w:themeColor="accent4"/>
          <w:bottom w:val="single" w:sz="8" w:space="0" w:color="F68B1F" w:themeColor="accent4"/>
          <w:right w:val="single" w:sz="8" w:space="0" w:color="F68B1F" w:themeColor="accent4"/>
          <w:insideV w:val="single" w:sz="8" w:space="0" w:color="F68B1F" w:themeColor="accent4"/>
        </w:tcBorders>
      </w:tcPr>
    </w:tblStylePr>
  </w:style>
  <w:style w:type="table" w:styleId="LightGrid-Accent5">
    <w:name w:val="Light Grid Accent 5"/>
    <w:basedOn w:val="TableNormal"/>
    <w:uiPriority w:val="62"/>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9E007E" w:themeColor="accent1"/>
        <w:left w:val="single" w:sz="8" w:space="0" w:color="9E007E" w:themeColor="accent1"/>
        <w:bottom w:val="single" w:sz="8" w:space="0" w:color="9E007E" w:themeColor="accent1"/>
        <w:right w:val="single" w:sz="8" w:space="0" w:color="9E007E" w:themeColor="accent1"/>
      </w:tblBorders>
    </w:tblPr>
    <w:tblStylePr w:type="firstRow">
      <w:pPr>
        <w:spacing w:before="0" w:after="0" w:line="240" w:lineRule="auto"/>
      </w:pPr>
      <w:rPr>
        <w:b/>
        <w:bCs/>
        <w:color w:val="FFFFFF" w:themeColor="background1"/>
      </w:rPr>
      <w:tblPr/>
      <w:tcPr>
        <w:shd w:val="clear" w:color="auto" w:fill="9E007E" w:themeFill="accent1"/>
      </w:tcPr>
    </w:tblStylePr>
    <w:tblStylePr w:type="lastRow">
      <w:pPr>
        <w:spacing w:before="0" w:after="0" w:line="240" w:lineRule="auto"/>
      </w:pPr>
      <w:rPr>
        <w:b/>
        <w:bCs/>
      </w:rPr>
      <w:tblPr/>
      <w:tcPr>
        <w:tcBorders>
          <w:top w:val="double" w:sz="6" w:space="0" w:color="9E007E" w:themeColor="accent1"/>
          <w:left w:val="single" w:sz="8" w:space="0" w:color="9E007E" w:themeColor="accent1"/>
          <w:bottom w:val="single" w:sz="8" w:space="0" w:color="9E007E" w:themeColor="accent1"/>
          <w:right w:val="single" w:sz="8" w:space="0" w:color="9E007E" w:themeColor="accent1"/>
        </w:tcBorders>
      </w:tcPr>
    </w:tblStylePr>
    <w:tblStylePr w:type="firstCol">
      <w:rPr>
        <w:b/>
        <w:bCs/>
      </w:rPr>
    </w:tblStylePr>
    <w:tblStylePr w:type="lastCol">
      <w:rPr>
        <w:b/>
        <w:bCs/>
      </w:rPr>
    </w:tblStylePr>
    <w:tblStylePr w:type="band1Vert">
      <w:tblPr/>
      <w:tcPr>
        <w:tcBorders>
          <w:top w:val="single" w:sz="8" w:space="0" w:color="9E007E" w:themeColor="accent1"/>
          <w:left w:val="single" w:sz="8" w:space="0" w:color="9E007E" w:themeColor="accent1"/>
          <w:bottom w:val="single" w:sz="8" w:space="0" w:color="9E007E" w:themeColor="accent1"/>
          <w:right w:val="single" w:sz="8" w:space="0" w:color="9E007E" w:themeColor="accent1"/>
        </w:tcBorders>
      </w:tcPr>
    </w:tblStylePr>
    <w:tblStylePr w:type="band1Horz">
      <w:tblPr/>
      <w:tcPr>
        <w:tcBorders>
          <w:top w:val="single" w:sz="8" w:space="0" w:color="9E007E" w:themeColor="accent1"/>
          <w:left w:val="single" w:sz="8" w:space="0" w:color="9E007E" w:themeColor="accent1"/>
          <w:bottom w:val="single" w:sz="8" w:space="0" w:color="9E007E" w:themeColor="accent1"/>
          <w:right w:val="single" w:sz="8" w:space="0" w:color="9E007E"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00B5E2" w:themeColor="accent2"/>
        <w:left w:val="single" w:sz="8" w:space="0" w:color="00B5E2" w:themeColor="accent2"/>
        <w:bottom w:val="single" w:sz="8" w:space="0" w:color="00B5E2" w:themeColor="accent2"/>
        <w:right w:val="single" w:sz="8" w:space="0" w:color="00B5E2" w:themeColor="accent2"/>
      </w:tblBorders>
    </w:tblPr>
    <w:tblStylePr w:type="firstRow">
      <w:pPr>
        <w:spacing w:before="0" w:after="0" w:line="240" w:lineRule="auto"/>
      </w:pPr>
      <w:rPr>
        <w:b/>
        <w:bCs/>
        <w:color w:val="FFFFFF" w:themeColor="background1"/>
      </w:rPr>
      <w:tblPr/>
      <w:tcPr>
        <w:shd w:val="clear" w:color="auto" w:fill="00B5E2" w:themeFill="accent2"/>
      </w:tcPr>
    </w:tblStylePr>
    <w:tblStylePr w:type="lastRow">
      <w:pPr>
        <w:spacing w:before="0" w:after="0" w:line="240" w:lineRule="auto"/>
      </w:pPr>
      <w:rPr>
        <w:b/>
        <w:bCs/>
      </w:rPr>
      <w:tblPr/>
      <w:tcPr>
        <w:tcBorders>
          <w:top w:val="double" w:sz="6" w:space="0" w:color="00B5E2" w:themeColor="accent2"/>
          <w:left w:val="single" w:sz="8" w:space="0" w:color="00B5E2" w:themeColor="accent2"/>
          <w:bottom w:val="single" w:sz="8" w:space="0" w:color="00B5E2" w:themeColor="accent2"/>
          <w:right w:val="single" w:sz="8" w:space="0" w:color="00B5E2" w:themeColor="accent2"/>
        </w:tcBorders>
      </w:tcPr>
    </w:tblStylePr>
    <w:tblStylePr w:type="firstCol">
      <w:rPr>
        <w:b/>
        <w:bCs/>
      </w:rPr>
    </w:tblStylePr>
    <w:tblStylePr w:type="lastCol">
      <w:rPr>
        <w:b/>
        <w:bCs/>
      </w:rPr>
    </w:tblStylePr>
    <w:tblStylePr w:type="band1Vert">
      <w:tblPr/>
      <w:tcPr>
        <w:tcBorders>
          <w:top w:val="single" w:sz="8" w:space="0" w:color="00B5E2" w:themeColor="accent2"/>
          <w:left w:val="single" w:sz="8" w:space="0" w:color="00B5E2" w:themeColor="accent2"/>
          <w:bottom w:val="single" w:sz="8" w:space="0" w:color="00B5E2" w:themeColor="accent2"/>
          <w:right w:val="single" w:sz="8" w:space="0" w:color="00B5E2" w:themeColor="accent2"/>
        </w:tcBorders>
      </w:tcPr>
    </w:tblStylePr>
    <w:tblStylePr w:type="band1Horz">
      <w:tblPr/>
      <w:tcPr>
        <w:tcBorders>
          <w:top w:val="single" w:sz="8" w:space="0" w:color="00B5E2" w:themeColor="accent2"/>
          <w:left w:val="single" w:sz="8" w:space="0" w:color="00B5E2" w:themeColor="accent2"/>
          <w:bottom w:val="single" w:sz="8" w:space="0" w:color="00B5E2" w:themeColor="accent2"/>
          <w:right w:val="single" w:sz="8" w:space="0" w:color="00B5E2" w:themeColor="accent2"/>
        </w:tcBorders>
      </w:tcPr>
    </w:tblStylePr>
  </w:style>
  <w:style w:type="table" w:styleId="LightList-Accent3">
    <w:name w:val="Light List Accent 3"/>
    <w:basedOn w:val="TableNormal"/>
    <w:uiPriority w:val="61"/>
    <w:unhideWhenUsed/>
    <w:rsid w:val="009E6ED7"/>
    <w:tblPr>
      <w:tblStyleRowBandSize w:val="1"/>
      <w:tblStyleColBandSize w:val="1"/>
      <w:tblBorders>
        <w:top w:val="single" w:sz="8" w:space="0" w:color="84BD00" w:themeColor="accent3"/>
        <w:left w:val="single" w:sz="8" w:space="0" w:color="84BD00" w:themeColor="accent3"/>
        <w:bottom w:val="single" w:sz="8" w:space="0" w:color="84BD00" w:themeColor="accent3"/>
        <w:right w:val="single" w:sz="8" w:space="0" w:color="84BD00" w:themeColor="accent3"/>
      </w:tblBorders>
    </w:tblPr>
    <w:tblStylePr w:type="firstRow">
      <w:pPr>
        <w:spacing w:before="0" w:after="0" w:line="240" w:lineRule="auto"/>
      </w:pPr>
      <w:rPr>
        <w:b/>
        <w:bCs/>
        <w:color w:val="FFFFFF" w:themeColor="background1"/>
      </w:rPr>
      <w:tblPr/>
      <w:tcPr>
        <w:shd w:val="clear" w:color="auto" w:fill="84BD00" w:themeFill="accent3"/>
      </w:tcPr>
    </w:tblStylePr>
    <w:tblStylePr w:type="lastRow">
      <w:pPr>
        <w:spacing w:before="0" w:after="0" w:line="240" w:lineRule="auto"/>
      </w:pPr>
      <w:rPr>
        <w:b/>
        <w:bCs/>
      </w:rPr>
      <w:tblPr/>
      <w:tcPr>
        <w:tcBorders>
          <w:top w:val="double" w:sz="6" w:space="0" w:color="84BD00" w:themeColor="accent3"/>
          <w:left w:val="single" w:sz="8" w:space="0" w:color="84BD00" w:themeColor="accent3"/>
          <w:bottom w:val="single" w:sz="8" w:space="0" w:color="84BD00" w:themeColor="accent3"/>
          <w:right w:val="single" w:sz="8" w:space="0" w:color="84BD00" w:themeColor="accent3"/>
        </w:tcBorders>
      </w:tcPr>
    </w:tblStylePr>
    <w:tblStylePr w:type="firstCol">
      <w:rPr>
        <w:b/>
        <w:bCs/>
      </w:rPr>
    </w:tblStylePr>
    <w:tblStylePr w:type="lastCol">
      <w:rPr>
        <w:b/>
        <w:bCs/>
      </w:rPr>
    </w:tblStylePr>
    <w:tblStylePr w:type="band1Vert">
      <w:tblPr/>
      <w:tcPr>
        <w:tcBorders>
          <w:top w:val="single" w:sz="8" w:space="0" w:color="84BD00" w:themeColor="accent3"/>
          <w:left w:val="single" w:sz="8" w:space="0" w:color="84BD00" w:themeColor="accent3"/>
          <w:bottom w:val="single" w:sz="8" w:space="0" w:color="84BD00" w:themeColor="accent3"/>
          <w:right w:val="single" w:sz="8" w:space="0" w:color="84BD00" w:themeColor="accent3"/>
        </w:tcBorders>
      </w:tcPr>
    </w:tblStylePr>
    <w:tblStylePr w:type="band1Horz">
      <w:tblPr/>
      <w:tcPr>
        <w:tcBorders>
          <w:top w:val="single" w:sz="8" w:space="0" w:color="84BD00" w:themeColor="accent3"/>
          <w:left w:val="single" w:sz="8" w:space="0" w:color="84BD00" w:themeColor="accent3"/>
          <w:bottom w:val="single" w:sz="8" w:space="0" w:color="84BD00" w:themeColor="accent3"/>
          <w:right w:val="single" w:sz="8" w:space="0" w:color="84BD00"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F68B1F" w:themeColor="accent4"/>
        <w:left w:val="single" w:sz="8" w:space="0" w:color="F68B1F" w:themeColor="accent4"/>
        <w:bottom w:val="single" w:sz="8" w:space="0" w:color="F68B1F" w:themeColor="accent4"/>
        <w:right w:val="single" w:sz="8" w:space="0" w:color="F68B1F" w:themeColor="accent4"/>
      </w:tblBorders>
    </w:tblPr>
    <w:tblStylePr w:type="firstRow">
      <w:pPr>
        <w:spacing w:before="0" w:after="0" w:line="240" w:lineRule="auto"/>
      </w:pPr>
      <w:rPr>
        <w:b/>
        <w:bCs/>
        <w:color w:val="FFFFFF" w:themeColor="background1"/>
      </w:rPr>
      <w:tblPr/>
      <w:tcPr>
        <w:shd w:val="clear" w:color="auto" w:fill="F68B1F" w:themeFill="accent4"/>
      </w:tcPr>
    </w:tblStylePr>
    <w:tblStylePr w:type="lastRow">
      <w:pPr>
        <w:spacing w:before="0" w:after="0" w:line="240" w:lineRule="auto"/>
      </w:pPr>
      <w:rPr>
        <w:b/>
        <w:bCs/>
      </w:rPr>
      <w:tblPr/>
      <w:tcPr>
        <w:tcBorders>
          <w:top w:val="double" w:sz="6" w:space="0" w:color="F68B1F" w:themeColor="accent4"/>
          <w:left w:val="single" w:sz="8" w:space="0" w:color="F68B1F" w:themeColor="accent4"/>
          <w:bottom w:val="single" w:sz="8" w:space="0" w:color="F68B1F" w:themeColor="accent4"/>
          <w:right w:val="single" w:sz="8" w:space="0" w:color="F68B1F" w:themeColor="accent4"/>
        </w:tcBorders>
      </w:tcPr>
    </w:tblStylePr>
    <w:tblStylePr w:type="firstCol">
      <w:rPr>
        <w:b/>
        <w:bCs/>
      </w:rPr>
    </w:tblStylePr>
    <w:tblStylePr w:type="lastCol">
      <w:rPr>
        <w:b/>
        <w:bCs/>
      </w:rPr>
    </w:tblStylePr>
    <w:tblStylePr w:type="band1Vert">
      <w:tblPr/>
      <w:tcPr>
        <w:tcBorders>
          <w:top w:val="single" w:sz="8" w:space="0" w:color="F68B1F" w:themeColor="accent4"/>
          <w:left w:val="single" w:sz="8" w:space="0" w:color="F68B1F" w:themeColor="accent4"/>
          <w:bottom w:val="single" w:sz="8" w:space="0" w:color="F68B1F" w:themeColor="accent4"/>
          <w:right w:val="single" w:sz="8" w:space="0" w:color="F68B1F" w:themeColor="accent4"/>
        </w:tcBorders>
      </w:tcPr>
    </w:tblStylePr>
    <w:tblStylePr w:type="band1Horz">
      <w:tblPr/>
      <w:tcPr>
        <w:tcBorders>
          <w:top w:val="single" w:sz="8" w:space="0" w:color="F68B1F" w:themeColor="accent4"/>
          <w:left w:val="single" w:sz="8" w:space="0" w:color="F68B1F" w:themeColor="accent4"/>
          <w:bottom w:val="single" w:sz="8" w:space="0" w:color="F68B1F" w:themeColor="accent4"/>
          <w:right w:val="single" w:sz="8" w:space="0" w:color="F68B1F" w:themeColor="accent4"/>
        </w:tcBorders>
      </w:tcPr>
    </w:tblStylePr>
  </w:style>
  <w:style w:type="table" w:styleId="LightList-Accent5">
    <w:name w:val="Light List Accent 5"/>
    <w:basedOn w:val="TableNormal"/>
    <w:uiPriority w:val="61"/>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76005E" w:themeColor="accent1" w:themeShade="BF"/>
    </w:rPr>
    <w:tblPr>
      <w:tblStyleRowBandSize w:val="1"/>
      <w:tblStyleColBandSize w:val="1"/>
      <w:tblBorders>
        <w:top w:val="single" w:sz="8" w:space="0" w:color="9E007E" w:themeColor="accent1"/>
        <w:bottom w:val="single" w:sz="8" w:space="0" w:color="9E007E" w:themeColor="accent1"/>
      </w:tblBorders>
    </w:tblPr>
    <w:tblStylePr w:type="firstRow">
      <w:pPr>
        <w:spacing w:before="0" w:after="0" w:line="240" w:lineRule="auto"/>
      </w:pPr>
      <w:rPr>
        <w:b/>
        <w:bCs/>
      </w:rPr>
      <w:tblPr/>
      <w:tcPr>
        <w:tcBorders>
          <w:top w:val="single" w:sz="8" w:space="0" w:color="9E007E" w:themeColor="accent1"/>
          <w:left w:val="nil"/>
          <w:bottom w:val="single" w:sz="8" w:space="0" w:color="9E007E" w:themeColor="accent1"/>
          <w:right w:val="nil"/>
          <w:insideH w:val="nil"/>
          <w:insideV w:val="nil"/>
        </w:tcBorders>
      </w:tcPr>
    </w:tblStylePr>
    <w:tblStylePr w:type="lastRow">
      <w:pPr>
        <w:spacing w:before="0" w:after="0" w:line="240" w:lineRule="auto"/>
      </w:pPr>
      <w:rPr>
        <w:b/>
        <w:bCs/>
      </w:rPr>
      <w:tblPr/>
      <w:tcPr>
        <w:tcBorders>
          <w:top w:val="single" w:sz="8" w:space="0" w:color="9E007E" w:themeColor="accent1"/>
          <w:left w:val="nil"/>
          <w:bottom w:val="single" w:sz="8" w:space="0" w:color="9E00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1" w:themeFillTint="3F"/>
      </w:tcPr>
    </w:tblStylePr>
    <w:tblStylePr w:type="band1Horz">
      <w:tblPr/>
      <w:tcPr>
        <w:tcBorders>
          <w:left w:val="nil"/>
          <w:right w:val="nil"/>
          <w:insideH w:val="nil"/>
          <w:insideV w:val="nil"/>
        </w:tcBorders>
        <w:shd w:val="clear" w:color="auto" w:fill="FFA8ED" w:themeFill="accent1" w:themeFillTint="3F"/>
      </w:tcPr>
    </w:tblStylePr>
  </w:style>
  <w:style w:type="table" w:styleId="LightShading-Accent2">
    <w:name w:val="Light Shading Accent 2"/>
    <w:basedOn w:val="TableNormal"/>
    <w:uiPriority w:val="60"/>
    <w:semiHidden/>
    <w:unhideWhenUsed/>
    <w:rsid w:val="009E6ED7"/>
    <w:rPr>
      <w:color w:val="0087A9" w:themeColor="accent2" w:themeShade="BF"/>
    </w:rPr>
    <w:tblPr>
      <w:tblStyleRowBandSize w:val="1"/>
      <w:tblStyleColBandSize w:val="1"/>
      <w:tblBorders>
        <w:top w:val="single" w:sz="8" w:space="0" w:color="00B5E2" w:themeColor="accent2"/>
        <w:bottom w:val="single" w:sz="8" w:space="0" w:color="00B5E2" w:themeColor="accent2"/>
      </w:tblBorders>
    </w:tblPr>
    <w:tblStylePr w:type="firstRow">
      <w:pPr>
        <w:spacing w:before="0" w:after="0" w:line="240" w:lineRule="auto"/>
      </w:pPr>
      <w:rPr>
        <w:b/>
        <w:bCs/>
      </w:rPr>
      <w:tblPr/>
      <w:tcPr>
        <w:tcBorders>
          <w:top w:val="single" w:sz="8" w:space="0" w:color="00B5E2" w:themeColor="accent2"/>
          <w:left w:val="nil"/>
          <w:bottom w:val="single" w:sz="8" w:space="0" w:color="00B5E2" w:themeColor="accent2"/>
          <w:right w:val="nil"/>
          <w:insideH w:val="nil"/>
          <w:insideV w:val="nil"/>
        </w:tcBorders>
      </w:tcPr>
    </w:tblStylePr>
    <w:tblStylePr w:type="lastRow">
      <w:pPr>
        <w:spacing w:before="0" w:after="0" w:line="240" w:lineRule="auto"/>
      </w:pPr>
      <w:rPr>
        <w:b/>
        <w:bCs/>
      </w:rPr>
      <w:tblPr/>
      <w:tcPr>
        <w:tcBorders>
          <w:top w:val="single" w:sz="8" w:space="0" w:color="00B5E2" w:themeColor="accent2"/>
          <w:left w:val="nil"/>
          <w:bottom w:val="single" w:sz="8" w:space="0" w:color="00B5E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2" w:themeFillTint="3F"/>
      </w:tcPr>
    </w:tblStylePr>
    <w:tblStylePr w:type="band1Horz">
      <w:tblPr/>
      <w:tcPr>
        <w:tcBorders>
          <w:left w:val="nil"/>
          <w:right w:val="nil"/>
          <w:insideH w:val="nil"/>
          <w:insideV w:val="nil"/>
        </w:tcBorders>
        <w:shd w:val="clear" w:color="auto" w:fill="B8F0FF" w:themeFill="accent2" w:themeFillTint="3F"/>
      </w:tcPr>
    </w:tblStylePr>
  </w:style>
  <w:style w:type="table" w:styleId="LightShading-Accent3">
    <w:name w:val="Light Shading Accent 3"/>
    <w:basedOn w:val="TableNormal"/>
    <w:uiPriority w:val="60"/>
    <w:semiHidden/>
    <w:unhideWhenUsed/>
    <w:rsid w:val="009E6ED7"/>
    <w:rPr>
      <w:color w:val="628D00" w:themeColor="accent3" w:themeShade="BF"/>
    </w:rPr>
    <w:tblPr>
      <w:tblStyleRowBandSize w:val="1"/>
      <w:tblStyleColBandSize w:val="1"/>
      <w:tblBorders>
        <w:top w:val="single" w:sz="8" w:space="0" w:color="84BD00" w:themeColor="accent3"/>
        <w:bottom w:val="single" w:sz="8" w:space="0" w:color="84BD00" w:themeColor="accent3"/>
      </w:tblBorders>
    </w:tblPr>
    <w:tblStylePr w:type="firstRow">
      <w:pPr>
        <w:spacing w:before="0" w:after="0" w:line="240" w:lineRule="auto"/>
      </w:pPr>
      <w:rPr>
        <w:b/>
        <w:bCs/>
      </w:rPr>
      <w:tblPr/>
      <w:tcPr>
        <w:tcBorders>
          <w:top w:val="single" w:sz="8" w:space="0" w:color="84BD00" w:themeColor="accent3"/>
          <w:left w:val="nil"/>
          <w:bottom w:val="single" w:sz="8" w:space="0" w:color="84BD00" w:themeColor="accent3"/>
          <w:right w:val="nil"/>
          <w:insideH w:val="nil"/>
          <w:insideV w:val="nil"/>
        </w:tcBorders>
      </w:tcPr>
    </w:tblStylePr>
    <w:tblStylePr w:type="lastRow">
      <w:pPr>
        <w:spacing w:before="0" w:after="0" w:line="240" w:lineRule="auto"/>
      </w:pPr>
      <w:rPr>
        <w:b/>
        <w:bCs/>
      </w:rPr>
      <w:tblPr/>
      <w:tcPr>
        <w:tcBorders>
          <w:top w:val="single" w:sz="8" w:space="0" w:color="84BD00" w:themeColor="accent3"/>
          <w:left w:val="nil"/>
          <w:bottom w:val="single" w:sz="8" w:space="0" w:color="84BD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3" w:themeFillTint="3F"/>
      </w:tcPr>
    </w:tblStylePr>
    <w:tblStylePr w:type="band1Horz">
      <w:tblPr/>
      <w:tcPr>
        <w:tcBorders>
          <w:left w:val="nil"/>
          <w:right w:val="nil"/>
          <w:insideH w:val="nil"/>
          <w:insideV w:val="nil"/>
        </w:tcBorders>
        <w:shd w:val="clear" w:color="auto" w:fill="E7FFAF" w:themeFill="accent3" w:themeFillTint="3F"/>
      </w:tcPr>
    </w:tblStylePr>
  </w:style>
  <w:style w:type="table" w:styleId="LightShading-Accent4">
    <w:name w:val="Light Shading Accent 4"/>
    <w:basedOn w:val="TableNormal"/>
    <w:uiPriority w:val="60"/>
    <w:unhideWhenUsed/>
    <w:rsid w:val="009E6ED7"/>
    <w:rPr>
      <w:color w:val="C76808" w:themeColor="accent4" w:themeShade="BF"/>
    </w:rPr>
    <w:tblPr>
      <w:tblStyleRowBandSize w:val="1"/>
      <w:tblStyleColBandSize w:val="1"/>
      <w:tblBorders>
        <w:top w:val="single" w:sz="8" w:space="0" w:color="F68B1F" w:themeColor="accent4"/>
        <w:bottom w:val="single" w:sz="8" w:space="0" w:color="F68B1F" w:themeColor="accent4"/>
      </w:tblBorders>
    </w:tblPr>
    <w:tblStylePr w:type="firstRow">
      <w:pPr>
        <w:spacing w:before="0" w:after="0" w:line="240" w:lineRule="auto"/>
      </w:pPr>
      <w:rPr>
        <w:b/>
        <w:bCs/>
      </w:rPr>
      <w:tblPr/>
      <w:tcPr>
        <w:tcBorders>
          <w:top w:val="single" w:sz="8" w:space="0" w:color="F68B1F" w:themeColor="accent4"/>
          <w:left w:val="nil"/>
          <w:bottom w:val="single" w:sz="8" w:space="0" w:color="F68B1F" w:themeColor="accent4"/>
          <w:right w:val="nil"/>
          <w:insideH w:val="nil"/>
          <w:insideV w:val="nil"/>
        </w:tcBorders>
      </w:tcPr>
    </w:tblStylePr>
    <w:tblStylePr w:type="lastRow">
      <w:pPr>
        <w:spacing w:before="0" w:after="0" w:line="240" w:lineRule="auto"/>
      </w:pPr>
      <w:rPr>
        <w:b/>
        <w:bCs/>
      </w:rPr>
      <w:tblPr/>
      <w:tcPr>
        <w:tcBorders>
          <w:top w:val="single" w:sz="8" w:space="0" w:color="F68B1F" w:themeColor="accent4"/>
          <w:left w:val="nil"/>
          <w:bottom w:val="single" w:sz="8" w:space="0" w:color="F68B1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4" w:themeFillTint="3F"/>
      </w:tcPr>
    </w:tblStylePr>
    <w:tblStylePr w:type="band1Horz">
      <w:tblPr/>
      <w:tcPr>
        <w:tcBorders>
          <w:left w:val="nil"/>
          <w:right w:val="nil"/>
          <w:insideH w:val="nil"/>
          <w:insideV w:val="nil"/>
        </w:tcBorders>
        <w:shd w:val="clear" w:color="auto" w:fill="FCE2C7" w:themeFill="accent4" w:themeFillTint="3F"/>
      </w:tcPr>
    </w:tblStylePr>
  </w:style>
  <w:style w:type="table" w:styleId="LightShading-Accent5">
    <w:name w:val="Light Shading Accent 5"/>
    <w:basedOn w:val="TableNormal"/>
    <w:uiPriority w:val="60"/>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F600C4" w:themeColor="accent1" w:themeTint="BF"/>
        <w:left w:val="single" w:sz="8" w:space="0" w:color="F600C4" w:themeColor="accent1" w:themeTint="BF"/>
        <w:bottom w:val="single" w:sz="8" w:space="0" w:color="F600C4" w:themeColor="accent1" w:themeTint="BF"/>
        <w:right w:val="single" w:sz="8" w:space="0" w:color="F600C4" w:themeColor="accent1" w:themeTint="BF"/>
        <w:insideH w:val="single" w:sz="8" w:space="0" w:color="F600C4" w:themeColor="accent1" w:themeTint="BF"/>
        <w:insideV w:val="single" w:sz="8" w:space="0" w:color="F600C4" w:themeColor="accent1" w:themeTint="BF"/>
      </w:tblBorders>
    </w:tblPr>
    <w:tcPr>
      <w:shd w:val="clear" w:color="auto" w:fill="FFA8ED" w:themeFill="accent1" w:themeFillTint="3F"/>
    </w:tcPr>
    <w:tblStylePr w:type="firstRow">
      <w:rPr>
        <w:b/>
        <w:bCs/>
      </w:rPr>
    </w:tblStylePr>
    <w:tblStylePr w:type="lastRow">
      <w:rPr>
        <w:b/>
        <w:bCs/>
      </w:rPr>
      <w:tblPr/>
      <w:tcPr>
        <w:tcBorders>
          <w:top w:val="single" w:sz="18" w:space="0" w:color="F600C4" w:themeColor="accent1" w:themeTint="BF"/>
        </w:tcBorders>
      </w:tcPr>
    </w:tblStylePr>
    <w:tblStylePr w:type="firstCol">
      <w:rPr>
        <w:b/>
        <w:bCs/>
      </w:rPr>
    </w:tblStylePr>
    <w:tblStylePr w:type="lastCol">
      <w:rPr>
        <w:b/>
        <w:bCs/>
      </w:rPr>
    </w:tblStylePr>
    <w:tblStylePr w:type="band1Vert">
      <w:tblPr/>
      <w:tcPr>
        <w:shd w:val="clear" w:color="auto" w:fill="FF4FDB" w:themeFill="accent1" w:themeFillTint="7F"/>
      </w:tcPr>
    </w:tblStylePr>
    <w:tblStylePr w:type="band1Horz">
      <w:tblPr/>
      <w:tcPr>
        <w:shd w:val="clear" w:color="auto" w:fill="FF4FDB"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single" w:sz="8" w:space="0" w:color="2AD4FF" w:themeColor="accent2" w:themeTint="BF"/>
        <w:insideV w:val="single" w:sz="8" w:space="0" w:color="2AD4FF" w:themeColor="accent2" w:themeTint="BF"/>
      </w:tblBorders>
    </w:tblPr>
    <w:tcPr>
      <w:shd w:val="clear" w:color="auto" w:fill="B8F0FF" w:themeFill="accent2" w:themeFillTint="3F"/>
    </w:tcPr>
    <w:tblStylePr w:type="firstRow">
      <w:rPr>
        <w:b/>
        <w:bCs/>
      </w:rPr>
    </w:tblStylePr>
    <w:tblStylePr w:type="lastRow">
      <w:rPr>
        <w:b/>
        <w:bCs/>
      </w:rPr>
      <w:tblPr/>
      <w:tcPr>
        <w:tcBorders>
          <w:top w:val="single" w:sz="18" w:space="0" w:color="2AD4FF" w:themeColor="accent2" w:themeTint="BF"/>
        </w:tcBorders>
      </w:tcPr>
    </w:tblStylePr>
    <w:tblStylePr w:type="firstCol">
      <w:rPr>
        <w:b/>
        <w:bCs/>
      </w:rPr>
    </w:tblStylePr>
    <w:tblStylePr w:type="lastCol">
      <w:rPr>
        <w:b/>
        <w:bCs/>
      </w:rPr>
    </w:tblStylePr>
    <w:tblStylePr w:type="band1Vert">
      <w:tblPr/>
      <w:tcPr>
        <w:shd w:val="clear" w:color="auto" w:fill="71E2FF" w:themeFill="accent2" w:themeFillTint="7F"/>
      </w:tcPr>
    </w:tblStylePr>
    <w:tblStylePr w:type="band1Horz">
      <w:tblPr/>
      <w:tcPr>
        <w:shd w:val="clear" w:color="auto" w:fill="71E2F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B6FF0E" w:themeColor="accent3" w:themeTint="BF"/>
        <w:left w:val="single" w:sz="8" w:space="0" w:color="B6FF0E" w:themeColor="accent3" w:themeTint="BF"/>
        <w:bottom w:val="single" w:sz="8" w:space="0" w:color="B6FF0E" w:themeColor="accent3" w:themeTint="BF"/>
        <w:right w:val="single" w:sz="8" w:space="0" w:color="B6FF0E" w:themeColor="accent3" w:themeTint="BF"/>
        <w:insideH w:val="single" w:sz="8" w:space="0" w:color="B6FF0E" w:themeColor="accent3" w:themeTint="BF"/>
        <w:insideV w:val="single" w:sz="8" w:space="0" w:color="B6FF0E" w:themeColor="accent3" w:themeTint="BF"/>
      </w:tblBorders>
    </w:tblPr>
    <w:tcPr>
      <w:shd w:val="clear" w:color="auto" w:fill="E7FFAF" w:themeFill="accent3" w:themeFillTint="3F"/>
    </w:tcPr>
    <w:tblStylePr w:type="firstRow">
      <w:rPr>
        <w:b/>
        <w:bCs/>
      </w:rPr>
    </w:tblStylePr>
    <w:tblStylePr w:type="lastRow">
      <w:rPr>
        <w:b/>
        <w:bCs/>
      </w:rPr>
      <w:tblPr/>
      <w:tcPr>
        <w:tcBorders>
          <w:top w:val="single" w:sz="18" w:space="0" w:color="B6FF0E" w:themeColor="accent3" w:themeTint="BF"/>
        </w:tcBorders>
      </w:tcPr>
    </w:tblStylePr>
    <w:tblStylePr w:type="firstCol">
      <w:rPr>
        <w:b/>
        <w:bCs/>
      </w:rPr>
    </w:tblStylePr>
    <w:tblStylePr w:type="lastCol">
      <w:rPr>
        <w:b/>
        <w:bCs/>
      </w:rPr>
    </w:tblStylePr>
    <w:tblStylePr w:type="band1Vert">
      <w:tblPr/>
      <w:tcPr>
        <w:shd w:val="clear" w:color="auto" w:fill="CEFF5F" w:themeFill="accent3" w:themeFillTint="7F"/>
      </w:tcPr>
    </w:tblStylePr>
    <w:tblStylePr w:type="band1Horz">
      <w:tblPr/>
      <w:tcPr>
        <w:shd w:val="clear" w:color="auto" w:fill="CEFF5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8A757" w:themeColor="accent4" w:themeTint="BF"/>
        <w:left w:val="single" w:sz="8" w:space="0" w:color="F8A757" w:themeColor="accent4" w:themeTint="BF"/>
        <w:bottom w:val="single" w:sz="8" w:space="0" w:color="F8A757" w:themeColor="accent4" w:themeTint="BF"/>
        <w:right w:val="single" w:sz="8" w:space="0" w:color="F8A757" w:themeColor="accent4" w:themeTint="BF"/>
        <w:insideH w:val="single" w:sz="8" w:space="0" w:color="F8A757" w:themeColor="accent4" w:themeTint="BF"/>
        <w:insideV w:val="single" w:sz="8" w:space="0" w:color="F8A757" w:themeColor="accent4" w:themeTint="BF"/>
      </w:tblBorders>
    </w:tblPr>
    <w:tcPr>
      <w:shd w:val="clear" w:color="auto" w:fill="FCE2C7" w:themeFill="accent4" w:themeFillTint="3F"/>
    </w:tcPr>
    <w:tblStylePr w:type="firstRow">
      <w:rPr>
        <w:b/>
        <w:bCs/>
      </w:rPr>
    </w:tblStylePr>
    <w:tblStylePr w:type="lastRow">
      <w:rPr>
        <w:b/>
        <w:bCs/>
      </w:rPr>
      <w:tblPr/>
      <w:tcPr>
        <w:tcBorders>
          <w:top w:val="single" w:sz="18" w:space="0" w:color="F8A757" w:themeColor="accent4" w:themeTint="BF"/>
        </w:tcBorders>
      </w:tcPr>
    </w:tblStylePr>
    <w:tblStylePr w:type="firstCol">
      <w:rPr>
        <w:b/>
        <w:bCs/>
      </w:rPr>
    </w:tblStylePr>
    <w:tblStylePr w:type="lastCol">
      <w:rPr>
        <w:b/>
        <w:bCs/>
      </w:rPr>
    </w:tblStylePr>
    <w:tblStylePr w:type="band1Vert">
      <w:tblPr/>
      <w:tcPr>
        <w:shd w:val="clear" w:color="auto" w:fill="FAC58F" w:themeFill="accent4" w:themeFillTint="7F"/>
      </w:tcPr>
    </w:tblStylePr>
    <w:tblStylePr w:type="band1Horz">
      <w:tblPr/>
      <w:tcPr>
        <w:shd w:val="clear" w:color="auto" w:fill="FAC58F" w:themeFill="accent4" w:themeFillTint="7F"/>
      </w:tcPr>
    </w:tblStylePr>
  </w:style>
  <w:style w:type="table" w:styleId="MediumGrid1-Accent5">
    <w:name w:val="Medium Grid 1 Accent 5"/>
    <w:basedOn w:val="TableNormal"/>
    <w:uiPriority w:val="67"/>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1"/>
        <w:left w:val="single" w:sz="8" w:space="0" w:color="9E007E" w:themeColor="accent1"/>
        <w:bottom w:val="single" w:sz="8" w:space="0" w:color="9E007E" w:themeColor="accent1"/>
        <w:right w:val="single" w:sz="8" w:space="0" w:color="9E007E" w:themeColor="accent1"/>
        <w:insideH w:val="single" w:sz="8" w:space="0" w:color="9E007E" w:themeColor="accent1"/>
        <w:insideV w:val="single" w:sz="8" w:space="0" w:color="9E007E" w:themeColor="accent1"/>
      </w:tblBorders>
    </w:tblPr>
    <w:tcPr>
      <w:shd w:val="clear" w:color="auto" w:fill="FFA8ED" w:themeFill="accent1" w:themeFillTint="3F"/>
    </w:tcPr>
    <w:tblStylePr w:type="firstRow">
      <w:rPr>
        <w:b/>
        <w:bCs/>
        <w:color w:val="000000" w:themeColor="text1"/>
      </w:rPr>
      <w:tblPr/>
      <w:tcPr>
        <w:shd w:val="clear" w:color="auto" w:fill="FFDC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1" w:themeFillTint="33"/>
      </w:tcPr>
    </w:tblStylePr>
    <w:tblStylePr w:type="band1Vert">
      <w:tblPr/>
      <w:tcPr>
        <w:shd w:val="clear" w:color="auto" w:fill="FF4FDB" w:themeFill="accent1" w:themeFillTint="7F"/>
      </w:tcPr>
    </w:tblStylePr>
    <w:tblStylePr w:type="band1Horz">
      <w:tblPr/>
      <w:tcPr>
        <w:tcBorders>
          <w:insideH w:val="single" w:sz="6" w:space="0" w:color="9E007E" w:themeColor="accent1"/>
          <w:insideV w:val="single" w:sz="6" w:space="0" w:color="9E007E" w:themeColor="accent1"/>
        </w:tcBorders>
        <w:shd w:val="clear" w:color="auto" w:fill="FF4FD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2"/>
        <w:left w:val="single" w:sz="8" w:space="0" w:color="00B5E2" w:themeColor="accent2"/>
        <w:bottom w:val="single" w:sz="8" w:space="0" w:color="00B5E2" w:themeColor="accent2"/>
        <w:right w:val="single" w:sz="8" w:space="0" w:color="00B5E2" w:themeColor="accent2"/>
        <w:insideH w:val="single" w:sz="8" w:space="0" w:color="00B5E2" w:themeColor="accent2"/>
        <w:insideV w:val="single" w:sz="8" w:space="0" w:color="00B5E2" w:themeColor="accent2"/>
      </w:tblBorders>
    </w:tblPr>
    <w:tcPr>
      <w:shd w:val="clear" w:color="auto" w:fill="B8F0FF" w:themeFill="accent2" w:themeFillTint="3F"/>
    </w:tcPr>
    <w:tblStylePr w:type="firstRow">
      <w:rPr>
        <w:b/>
        <w:bCs/>
        <w:color w:val="000000" w:themeColor="text1"/>
      </w:rPr>
      <w:tblPr/>
      <w:tcPr>
        <w:shd w:val="clear" w:color="auto" w:fill="E3F9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2" w:themeFillTint="33"/>
      </w:tcPr>
    </w:tblStylePr>
    <w:tblStylePr w:type="band1Vert">
      <w:tblPr/>
      <w:tcPr>
        <w:shd w:val="clear" w:color="auto" w:fill="71E2FF" w:themeFill="accent2" w:themeFillTint="7F"/>
      </w:tcPr>
    </w:tblStylePr>
    <w:tblStylePr w:type="band1Horz">
      <w:tblPr/>
      <w:tcPr>
        <w:tcBorders>
          <w:insideH w:val="single" w:sz="6" w:space="0" w:color="00B5E2" w:themeColor="accent2"/>
          <w:insideV w:val="single" w:sz="6" w:space="0" w:color="00B5E2" w:themeColor="accent2"/>
        </w:tcBorders>
        <w:shd w:val="clear" w:color="auto" w:fill="71E2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3"/>
        <w:left w:val="single" w:sz="8" w:space="0" w:color="84BD00" w:themeColor="accent3"/>
        <w:bottom w:val="single" w:sz="8" w:space="0" w:color="84BD00" w:themeColor="accent3"/>
        <w:right w:val="single" w:sz="8" w:space="0" w:color="84BD00" w:themeColor="accent3"/>
        <w:insideH w:val="single" w:sz="8" w:space="0" w:color="84BD00" w:themeColor="accent3"/>
        <w:insideV w:val="single" w:sz="8" w:space="0" w:color="84BD00" w:themeColor="accent3"/>
      </w:tblBorders>
    </w:tblPr>
    <w:tcPr>
      <w:shd w:val="clear" w:color="auto" w:fill="E7FFAF" w:themeFill="accent3" w:themeFillTint="3F"/>
    </w:tcPr>
    <w:tblStylePr w:type="firstRow">
      <w:rPr>
        <w:b/>
        <w:bCs/>
        <w:color w:val="000000" w:themeColor="text1"/>
      </w:rPr>
      <w:tblPr/>
      <w:tcPr>
        <w:shd w:val="clear" w:color="auto" w:fill="F5FFD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3" w:themeFillTint="33"/>
      </w:tcPr>
    </w:tblStylePr>
    <w:tblStylePr w:type="band1Vert">
      <w:tblPr/>
      <w:tcPr>
        <w:shd w:val="clear" w:color="auto" w:fill="CEFF5F" w:themeFill="accent3" w:themeFillTint="7F"/>
      </w:tcPr>
    </w:tblStylePr>
    <w:tblStylePr w:type="band1Horz">
      <w:tblPr/>
      <w:tcPr>
        <w:tcBorders>
          <w:insideH w:val="single" w:sz="6" w:space="0" w:color="84BD00" w:themeColor="accent3"/>
          <w:insideV w:val="single" w:sz="6" w:space="0" w:color="84BD00" w:themeColor="accent3"/>
        </w:tcBorders>
        <w:shd w:val="clear" w:color="auto" w:fill="CEFF5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4"/>
        <w:left w:val="single" w:sz="8" w:space="0" w:color="F68B1F" w:themeColor="accent4"/>
        <w:bottom w:val="single" w:sz="8" w:space="0" w:color="F68B1F" w:themeColor="accent4"/>
        <w:right w:val="single" w:sz="8" w:space="0" w:color="F68B1F" w:themeColor="accent4"/>
        <w:insideH w:val="single" w:sz="8" w:space="0" w:color="F68B1F" w:themeColor="accent4"/>
        <w:insideV w:val="single" w:sz="8" w:space="0" w:color="F68B1F" w:themeColor="accent4"/>
      </w:tblBorders>
    </w:tblPr>
    <w:tcPr>
      <w:shd w:val="clear" w:color="auto" w:fill="FCE2C7" w:themeFill="accent4" w:themeFillTint="3F"/>
    </w:tcPr>
    <w:tblStylePr w:type="firstRow">
      <w:rPr>
        <w:b/>
        <w:bCs/>
        <w:color w:val="000000" w:themeColor="text1"/>
      </w:rPr>
      <w:tblPr/>
      <w:tcPr>
        <w:shd w:val="clear" w:color="auto" w:fill="FEF3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4" w:themeFillTint="33"/>
      </w:tcPr>
    </w:tblStylePr>
    <w:tblStylePr w:type="band1Vert">
      <w:tblPr/>
      <w:tcPr>
        <w:shd w:val="clear" w:color="auto" w:fill="FAC58F" w:themeFill="accent4" w:themeFillTint="7F"/>
      </w:tcPr>
    </w:tblStylePr>
    <w:tblStylePr w:type="band1Horz">
      <w:tblPr/>
      <w:tcPr>
        <w:tcBorders>
          <w:insideH w:val="single" w:sz="6" w:space="0" w:color="F68B1F" w:themeColor="accent4"/>
          <w:insideV w:val="single" w:sz="6" w:space="0" w:color="F68B1F" w:themeColor="accent4"/>
        </w:tcBorders>
        <w:shd w:val="clear" w:color="auto" w:fill="FAC5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9E007E" w:themeColor="accent1"/>
        <w:bottom w:val="single" w:sz="8" w:space="0" w:color="9E007E" w:themeColor="accent1"/>
      </w:tblBorders>
    </w:tblPr>
    <w:tblStylePr w:type="firstRow">
      <w:rPr>
        <w:rFonts w:asciiTheme="majorHAnsi" w:eastAsiaTheme="majorEastAsia" w:hAnsiTheme="majorHAnsi" w:cstheme="majorBidi"/>
      </w:rPr>
      <w:tblPr/>
      <w:tcPr>
        <w:tcBorders>
          <w:top w:val="nil"/>
          <w:bottom w:val="single" w:sz="8" w:space="0" w:color="9E007E" w:themeColor="accent1"/>
        </w:tcBorders>
      </w:tcPr>
    </w:tblStylePr>
    <w:tblStylePr w:type="lastRow">
      <w:rPr>
        <w:b/>
        <w:bCs/>
        <w:color w:val="000000" w:themeColor="text2"/>
      </w:rPr>
      <w:tblPr/>
      <w:tcPr>
        <w:tcBorders>
          <w:top w:val="single" w:sz="8" w:space="0" w:color="9E007E" w:themeColor="accent1"/>
          <w:bottom w:val="single" w:sz="8" w:space="0" w:color="9E007E" w:themeColor="accent1"/>
        </w:tcBorders>
      </w:tcPr>
    </w:tblStylePr>
    <w:tblStylePr w:type="firstCol">
      <w:rPr>
        <w:b/>
        <w:bCs/>
      </w:rPr>
    </w:tblStylePr>
    <w:tblStylePr w:type="lastCol">
      <w:rPr>
        <w:b/>
        <w:bCs/>
      </w:rPr>
      <w:tblPr/>
      <w:tcPr>
        <w:tcBorders>
          <w:top w:val="single" w:sz="8" w:space="0" w:color="9E007E" w:themeColor="accent1"/>
          <w:bottom w:val="single" w:sz="8" w:space="0" w:color="9E007E" w:themeColor="accent1"/>
        </w:tcBorders>
      </w:tcPr>
    </w:tblStylePr>
    <w:tblStylePr w:type="band1Vert">
      <w:tblPr/>
      <w:tcPr>
        <w:shd w:val="clear" w:color="auto" w:fill="FFA8ED" w:themeFill="accent1" w:themeFillTint="3F"/>
      </w:tcPr>
    </w:tblStylePr>
    <w:tblStylePr w:type="band1Horz">
      <w:tblPr/>
      <w:tcPr>
        <w:shd w:val="clear" w:color="auto" w:fill="FFA8ED"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00B5E2" w:themeColor="accent2"/>
        <w:bottom w:val="single" w:sz="8" w:space="0" w:color="00B5E2" w:themeColor="accent2"/>
      </w:tblBorders>
    </w:tblPr>
    <w:tblStylePr w:type="firstRow">
      <w:rPr>
        <w:rFonts w:asciiTheme="majorHAnsi" w:eastAsiaTheme="majorEastAsia" w:hAnsiTheme="majorHAnsi" w:cstheme="majorBidi"/>
      </w:rPr>
      <w:tblPr/>
      <w:tcPr>
        <w:tcBorders>
          <w:top w:val="nil"/>
          <w:bottom w:val="single" w:sz="8" w:space="0" w:color="00B5E2" w:themeColor="accent2"/>
        </w:tcBorders>
      </w:tcPr>
    </w:tblStylePr>
    <w:tblStylePr w:type="lastRow">
      <w:rPr>
        <w:b/>
        <w:bCs/>
        <w:color w:val="000000" w:themeColor="text2"/>
      </w:rPr>
      <w:tblPr/>
      <w:tcPr>
        <w:tcBorders>
          <w:top w:val="single" w:sz="8" w:space="0" w:color="00B5E2" w:themeColor="accent2"/>
          <w:bottom w:val="single" w:sz="8" w:space="0" w:color="00B5E2" w:themeColor="accent2"/>
        </w:tcBorders>
      </w:tcPr>
    </w:tblStylePr>
    <w:tblStylePr w:type="firstCol">
      <w:rPr>
        <w:b/>
        <w:bCs/>
      </w:rPr>
    </w:tblStylePr>
    <w:tblStylePr w:type="lastCol">
      <w:rPr>
        <w:b/>
        <w:bCs/>
      </w:rPr>
      <w:tblPr/>
      <w:tcPr>
        <w:tcBorders>
          <w:top w:val="single" w:sz="8" w:space="0" w:color="00B5E2" w:themeColor="accent2"/>
          <w:bottom w:val="single" w:sz="8" w:space="0" w:color="00B5E2" w:themeColor="accent2"/>
        </w:tcBorders>
      </w:tcPr>
    </w:tblStylePr>
    <w:tblStylePr w:type="band1Vert">
      <w:tblPr/>
      <w:tcPr>
        <w:shd w:val="clear" w:color="auto" w:fill="B8F0FF" w:themeFill="accent2" w:themeFillTint="3F"/>
      </w:tcPr>
    </w:tblStylePr>
    <w:tblStylePr w:type="band1Horz">
      <w:tblPr/>
      <w:tcPr>
        <w:shd w:val="clear" w:color="auto" w:fill="B8F0F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84BD00" w:themeColor="accent3"/>
        <w:bottom w:val="single" w:sz="8" w:space="0" w:color="84BD00" w:themeColor="accent3"/>
      </w:tblBorders>
    </w:tblPr>
    <w:tblStylePr w:type="firstRow">
      <w:rPr>
        <w:rFonts w:asciiTheme="majorHAnsi" w:eastAsiaTheme="majorEastAsia" w:hAnsiTheme="majorHAnsi" w:cstheme="majorBidi"/>
      </w:rPr>
      <w:tblPr/>
      <w:tcPr>
        <w:tcBorders>
          <w:top w:val="nil"/>
          <w:bottom w:val="single" w:sz="8" w:space="0" w:color="84BD00" w:themeColor="accent3"/>
        </w:tcBorders>
      </w:tcPr>
    </w:tblStylePr>
    <w:tblStylePr w:type="lastRow">
      <w:rPr>
        <w:b/>
        <w:bCs/>
        <w:color w:val="000000" w:themeColor="text2"/>
      </w:rPr>
      <w:tblPr/>
      <w:tcPr>
        <w:tcBorders>
          <w:top w:val="single" w:sz="8" w:space="0" w:color="84BD00" w:themeColor="accent3"/>
          <w:bottom w:val="single" w:sz="8" w:space="0" w:color="84BD00" w:themeColor="accent3"/>
        </w:tcBorders>
      </w:tcPr>
    </w:tblStylePr>
    <w:tblStylePr w:type="firstCol">
      <w:rPr>
        <w:b/>
        <w:bCs/>
      </w:rPr>
    </w:tblStylePr>
    <w:tblStylePr w:type="lastCol">
      <w:rPr>
        <w:b/>
        <w:bCs/>
      </w:rPr>
      <w:tblPr/>
      <w:tcPr>
        <w:tcBorders>
          <w:top w:val="single" w:sz="8" w:space="0" w:color="84BD00" w:themeColor="accent3"/>
          <w:bottom w:val="single" w:sz="8" w:space="0" w:color="84BD00" w:themeColor="accent3"/>
        </w:tcBorders>
      </w:tcPr>
    </w:tblStylePr>
    <w:tblStylePr w:type="band1Vert">
      <w:tblPr/>
      <w:tcPr>
        <w:shd w:val="clear" w:color="auto" w:fill="E7FFAF" w:themeFill="accent3" w:themeFillTint="3F"/>
      </w:tcPr>
    </w:tblStylePr>
    <w:tblStylePr w:type="band1Horz">
      <w:tblPr/>
      <w:tcPr>
        <w:shd w:val="clear" w:color="auto" w:fill="E7FFAF"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F68B1F" w:themeColor="accent4"/>
        <w:bottom w:val="single" w:sz="8" w:space="0" w:color="F68B1F" w:themeColor="accent4"/>
      </w:tblBorders>
    </w:tblPr>
    <w:tblStylePr w:type="firstRow">
      <w:rPr>
        <w:rFonts w:asciiTheme="majorHAnsi" w:eastAsiaTheme="majorEastAsia" w:hAnsiTheme="majorHAnsi" w:cstheme="majorBidi"/>
      </w:rPr>
      <w:tblPr/>
      <w:tcPr>
        <w:tcBorders>
          <w:top w:val="nil"/>
          <w:bottom w:val="single" w:sz="8" w:space="0" w:color="F68B1F" w:themeColor="accent4"/>
        </w:tcBorders>
      </w:tcPr>
    </w:tblStylePr>
    <w:tblStylePr w:type="lastRow">
      <w:rPr>
        <w:b/>
        <w:bCs/>
        <w:color w:val="000000" w:themeColor="text2"/>
      </w:rPr>
      <w:tblPr/>
      <w:tcPr>
        <w:tcBorders>
          <w:top w:val="single" w:sz="8" w:space="0" w:color="F68B1F" w:themeColor="accent4"/>
          <w:bottom w:val="single" w:sz="8" w:space="0" w:color="F68B1F" w:themeColor="accent4"/>
        </w:tcBorders>
      </w:tcPr>
    </w:tblStylePr>
    <w:tblStylePr w:type="firstCol">
      <w:rPr>
        <w:b/>
        <w:bCs/>
      </w:rPr>
    </w:tblStylePr>
    <w:tblStylePr w:type="lastCol">
      <w:rPr>
        <w:b/>
        <w:bCs/>
      </w:rPr>
      <w:tblPr/>
      <w:tcPr>
        <w:tcBorders>
          <w:top w:val="single" w:sz="8" w:space="0" w:color="F68B1F" w:themeColor="accent4"/>
          <w:bottom w:val="single" w:sz="8" w:space="0" w:color="F68B1F" w:themeColor="accent4"/>
        </w:tcBorders>
      </w:tcPr>
    </w:tblStylePr>
    <w:tblStylePr w:type="band1Vert">
      <w:tblPr/>
      <w:tcPr>
        <w:shd w:val="clear" w:color="auto" w:fill="FCE2C7" w:themeFill="accent4" w:themeFillTint="3F"/>
      </w:tcPr>
    </w:tblStylePr>
    <w:tblStylePr w:type="band1Horz">
      <w:tblPr/>
      <w:tcPr>
        <w:shd w:val="clear" w:color="auto" w:fill="FCE2C7"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1"/>
        <w:left w:val="single" w:sz="8" w:space="0" w:color="9E007E" w:themeColor="accent1"/>
        <w:bottom w:val="single" w:sz="8" w:space="0" w:color="9E007E" w:themeColor="accent1"/>
        <w:right w:val="single" w:sz="8" w:space="0" w:color="9E007E" w:themeColor="accent1"/>
      </w:tblBorders>
    </w:tblPr>
    <w:tblStylePr w:type="firstRow">
      <w:rPr>
        <w:sz w:val="24"/>
        <w:szCs w:val="24"/>
      </w:rPr>
      <w:tblPr/>
      <w:tcPr>
        <w:tcBorders>
          <w:top w:val="nil"/>
          <w:left w:val="nil"/>
          <w:bottom w:val="single" w:sz="24" w:space="0" w:color="9E007E" w:themeColor="accent1"/>
          <w:right w:val="nil"/>
          <w:insideH w:val="nil"/>
          <w:insideV w:val="nil"/>
        </w:tcBorders>
        <w:shd w:val="clear" w:color="auto" w:fill="FFFFFF" w:themeFill="background1"/>
      </w:tcPr>
    </w:tblStylePr>
    <w:tblStylePr w:type="lastRow">
      <w:tblPr/>
      <w:tcPr>
        <w:tcBorders>
          <w:top w:val="single" w:sz="8" w:space="0" w:color="9E007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1"/>
          <w:insideH w:val="nil"/>
          <w:insideV w:val="nil"/>
        </w:tcBorders>
        <w:shd w:val="clear" w:color="auto" w:fill="FFFFFF" w:themeFill="background1"/>
      </w:tcPr>
    </w:tblStylePr>
    <w:tblStylePr w:type="lastCol">
      <w:tblPr/>
      <w:tcPr>
        <w:tcBorders>
          <w:top w:val="nil"/>
          <w:left w:val="single" w:sz="8" w:space="0" w:color="9E007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1" w:themeFillTint="3F"/>
      </w:tcPr>
    </w:tblStylePr>
    <w:tblStylePr w:type="band1Horz">
      <w:tblPr/>
      <w:tcPr>
        <w:tcBorders>
          <w:top w:val="nil"/>
          <w:bottom w:val="nil"/>
          <w:insideH w:val="nil"/>
          <w:insideV w:val="nil"/>
        </w:tcBorders>
        <w:shd w:val="clear" w:color="auto" w:fill="FFA8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2"/>
        <w:left w:val="single" w:sz="8" w:space="0" w:color="00B5E2" w:themeColor="accent2"/>
        <w:bottom w:val="single" w:sz="8" w:space="0" w:color="00B5E2" w:themeColor="accent2"/>
        <w:right w:val="single" w:sz="8" w:space="0" w:color="00B5E2" w:themeColor="accent2"/>
      </w:tblBorders>
    </w:tblPr>
    <w:tblStylePr w:type="firstRow">
      <w:rPr>
        <w:sz w:val="24"/>
        <w:szCs w:val="24"/>
      </w:rPr>
      <w:tblPr/>
      <w:tcPr>
        <w:tcBorders>
          <w:top w:val="nil"/>
          <w:left w:val="nil"/>
          <w:bottom w:val="single" w:sz="24" w:space="0" w:color="00B5E2" w:themeColor="accent2"/>
          <w:right w:val="nil"/>
          <w:insideH w:val="nil"/>
          <w:insideV w:val="nil"/>
        </w:tcBorders>
        <w:shd w:val="clear" w:color="auto" w:fill="FFFFFF" w:themeFill="background1"/>
      </w:tcPr>
    </w:tblStylePr>
    <w:tblStylePr w:type="lastRow">
      <w:tblPr/>
      <w:tcPr>
        <w:tcBorders>
          <w:top w:val="single" w:sz="8" w:space="0" w:color="00B5E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2"/>
          <w:insideH w:val="nil"/>
          <w:insideV w:val="nil"/>
        </w:tcBorders>
        <w:shd w:val="clear" w:color="auto" w:fill="FFFFFF" w:themeFill="background1"/>
      </w:tcPr>
    </w:tblStylePr>
    <w:tblStylePr w:type="lastCol">
      <w:tblPr/>
      <w:tcPr>
        <w:tcBorders>
          <w:top w:val="nil"/>
          <w:left w:val="single" w:sz="8" w:space="0" w:color="00B5E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2" w:themeFillTint="3F"/>
      </w:tcPr>
    </w:tblStylePr>
    <w:tblStylePr w:type="band1Horz">
      <w:tblPr/>
      <w:tcPr>
        <w:tcBorders>
          <w:top w:val="nil"/>
          <w:bottom w:val="nil"/>
          <w:insideH w:val="nil"/>
          <w:insideV w:val="nil"/>
        </w:tcBorders>
        <w:shd w:val="clear" w:color="auto" w:fill="B8F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3"/>
        <w:left w:val="single" w:sz="8" w:space="0" w:color="84BD00" w:themeColor="accent3"/>
        <w:bottom w:val="single" w:sz="8" w:space="0" w:color="84BD00" w:themeColor="accent3"/>
        <w:right w:val="single" w:sz="8" w:space="0" w:color="84BD00" w:themeColor="accent3"/>
      </w:tblBorders>
    </w:tblPr>
    <w:tblStylePr w:type="firstRow">
      <w:rPr>
        <w:sz w:val="24"/>
        <w:szCs w:val="24"/>
      </w:rPr>
      <w:tblPr/>
      <w:tcPr>
        <w:tcBorders>
          <w:top w:val="nil"/>
          <w:left w:val="nil"/>
          <w:bottom w:val="single" w:sz="24" w:space="0" w:color="84BD00" w:themeColor="accent3"/>
          <w:right w:val="nil"/>
          <w:insideH w:val="nil"/>
          <w:insideV w:val="nil"/>
        </w:tcBorders>
        <w:shd w:val="clear" w:color="auto" w:fill="FFFFFF" w:themeFill="background1"/>
      </w:tcPr>
    </w:tblStylePr>
    <w:tblStylePr w:type="lastRow">
      <w:tblPr/>
      <w:tcPr>
        <w:tcBorders>
          <w:top w:val="single" w:sz="8" w:space="0" w:color="84BD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3"/>
          <w:insideH w:val="nil"/>
          <w:insideV w:val="nil"/>
        </w:tcBorders>
        <w:shd w:val="clear" w:color="auto" w:fill="FFFFFF" w:themeFill="background1"/>
      </w:tcPr>
    </w:tblStylePr>
    <w:tblStylePr w:type="lastCol">
      <w:tblPr/>
      <w:tcPr>
        <w:tcBorders>
          <w:top w:val="nil"/>
          <w:left w:val="single" w:sz="8" w:space="0" w:color="84BD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3" w:themeFillTint="3F"/>
      </w:tcPr>
    </w:tblStylePr>
    <w:tblStylePr w:type="band1Horz">
      <w:tblPr/>
      <w:tcPr>
        <w:tcBorders>
          <w:top w:val="nil"/>
          <w:bottom w:val="nil"/>
          <w:insideH w:val="nil"/>
          <w:insideV w:val="nil"/>
        </w:tcBorders>
        <w:shd w:val="clear" w:color="auto" w:fill="E7FFA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4"/>
        <w:left w:val="single" w:sz="8" w:space="0" w:color="F68B1F" w:themeColor="accent4"/>
        <w:bottom w:val="single" w:sz="8" w:space="0" w:color="F68B1F" w:themeColor="accent4"/>
        <w:right w:val="single" w:sz="8" w:space="0" w:color="F68B1F" w:themeColor="accent4"/>
      </w:tblBorders>
    </w:tblPr>
    <w:tblStylePr w:type="firstRow">
      <w:rPr>
        <w:sz w:val="24"/>
        <w:szCs w:val="24"/>
      </w:rPr>
      <w:tblPr/>
      <w:tcPr>
        <w:tcBorders>
          <w:top w:val="nil"/>
          <w:left w:val="nil"/>
          <w:bottom w:val="single" w:sz="24" w:space="0" w:color="F68B1F" w:themeColor="accent4"/>
          <w:right w:val="nil"/>
          <w:insideH w:val="nil"/>
          <w:insideV w:val="nil"/>
        </w:tcBorders>
        <w:shd w:val="clear" w:color="auto" w:fill="FFFFFF" w:themeFill="background1"/>
      </w:tcPr>
    </w:tblStylePr>
    <w:tblStylePr w:type="lastRow">
      <w:tblPr/>
      <w:tcPr>
        <w:tcBorders>
          <w:top w:val="single" w:sz="8" w:space="0" w:color="F68B1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4"/>
          <w:insideH w:val="nil"/>
          <w:insideV w:val="nil"/>
        </w:tcBorders>
        <w:shd w:val="clear" w:color="auto" w:fill="FFFFFF" w:themeFill="background1"/>
      </w:tcPr>
    </w:tblStylePr>
    <w:tblStylePr w:type="lastCol">
      <w:tblPr/>
      <w:tcPr>
        <w:tcBorders>
          <w:top w:val="nil"/>
          <w:left w:val="single" w:sz="8" w:space="0" w:color="F68B1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4" w:themeFillTint="3F"/>
      </w:tcPr>
    </w:tblStylePr>
    <w:tblStylePr w:type="band1Horz">
      <w:tblPr/>
      <w:tcPr>
        <w:tcBorders>
          <w:top w:val="nil"/>
          <w:bottom w:val="nil"/>
          <w:insideH w:val="nil"/>
          <w:insideV w:val="nil"/>
        </w:tcBorders>
        <w:shd w:val="clear" w:color="auto" w:fill="FCE2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9E6ED7"/>
    <w:tblPr>
      <w:tblStyleRowBandSize w:val="1"/>
      <w:tblStyleColBandSize w:val="1"/>
      <w:tblBorders>
        <w:top w:val="single" w:sz="8" w:space="0" w:color="F600C4" w:themeColor="accent1" w:themeTint="BF"/>
        <w:left w:val="single" w:sz="8" w:space="0" w:color="F600C4" w:themeColor="accent1" w:themeTint="BF"/>
        <w:bottom w:val="single" w:sz="8" w:space="0" w:color="F600C4" w:themeColor="accent1" w:themeTint="BF"/>
        <w:right w:val="single" w:sz="8" w:space="0" w:color="F600C4" w:themeColor="accent1" w:themeTint="BF"/>
        <w:insideH w:val="single" w:sz="8" w:space="0" w:color="F600C4" w:themeColor="accent1" w:themeTint="BF"/>
      </w:tblBorders>
    </w:tblPr>
    <w:tblStylePr w:type="firstRow">
      <w:pPr>
        <w:spacing w:before="0" w:after="0" w:line="240" w:lineRule="auto"/>
      </w:pPr>
      <w:rPr>
        <w:b/>
        <w:bCs/>
        <w:color w:val="FFFFFF" w:themeColor="background1"/>
      </w:rPr>
      <w:tblPr/>
      <w:tcPr>
        <w:tcBorders>
          <w:top w:val="single" w:sz="8" w:space="0" w:color="F600C4" w:themeColor="accent1" w:themeTint="BF"/>
          <w:left w:val="single" w:sz="8" w:space="0" w:color="F600C4" w:themeColor="accent1" w:themeTint="BF"/>
          <w:bottom w:val="single" w:sz="8" w:space="0" w:color="F600C4" w:themeColor="accent1" w:themeTint="BF"/>
          <w:right w:val="single" w:sz="8" w:space="0" w:color="F600C4" w:themeColor="accent1" w:themeTint="BF"/>
          <w:insideH w:val="nil"/>
          <w:insideV w:val="nil"/>
        </w:tcBorders>
        <w:shd w:val="clear" w:color="auto" w:fill="9E007E" w:themeFill="accent1"/>
      </w:tcPr>
    </w:tblStylePr>
    <w:tblStylePr w:type="lastRow">
      <w:pPr>
        <w:spacing w:before="0" w:after="0" w:line="240" w:lineRule="auto"/>
      </w:pPr>
      <w:rPr>
        <w:b/>
        <w:bCs/>
      </w:rPr>
      <w:tblPr/>
      <w:tcPr>
        <w:tcBorders>
          <w:top w:val="double" w:sz="6" w:space="0" w:color="F600C4" w:themeColor="accent1" w:themeTint="BF"/>
          <w:left w:val="single" w:sz="8" w:space="0" w:color="F600C4" w:themeColor="accent1" w:themeTint="BF"/>
          <w:bottom w:val="single" w:sz="8" w:space="0" w:color="F600C4" w:themeColor="accent1" w:themeTint="BF"/>
          <w:right w:val="single" w:sz="8" w:space="0" w:color="F600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1" w:themeFillTint="3F"/>
      </w:tcPr>
    </w:tblStylePr>
    <w:tblStylePr w:type="band1Horz">
      <w:tblPr/>
      <w:tcPr>
        <w:tcBorders>
          <w:insideH w:val="nil"/>
          <w:insideV w:val="nil"/>
        </w:tcBorders>
        <w:shd w:val="clear" w:color="auto" w:fill="FFA8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single" w:sz="8" w:space="0" w:color="2AD4FF" w:themeColor="accent2" w:themeTint="BF"/>
      </w:tblBorders>
    </w:tblPr>
    <w:tblStylePr w:type="firstRow">
      <w:pPr>
        <w:spacing w:before="0" w:after="0" w:line="240" w:lineRule="auto"/>
      </w:pPr>
      <w:rPr>
        <w:b/>
        <w:bCs/>
        <w:color w:val="FFFFFF" w:themeColor="background1"/>
      </w:rPr>
      <w:tblPr/>
      <w:tcPr>
        <w:tcBorders>
          <w:top w:val="single" w:sz="8"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nil"/>
          <w:insideV w:val="nil"/>
        </w:tcBorders>
        <w:shd w:val="clear" w:color="auto" w:fill="00B5E2" w:themeFill="accent2"/>
      </w:tcPr>
    </w:tblStylePr>
    <w:tblStylePr w:type="lastRow">
      <w:pPr>
        <w:spacing w:before="0" w:after="0" w:line="240" w:lineRule="auto"/>
      </w:pPr>
      <w:rPr>
        <w:b/>
        <w:bCs/>
      </w:rPr>
      <w:tblPr/>
      <w:tcPr>
        <w:tcBorders>
          <w:top w:val="double" w:sz="6" w:space="0" w:color="2AD4FF" w:themeColor="accent2" w:themeTint="BF"/>
          <w:left w:val="single" w:sz="8" w:space="0" w:color="2AD4FF" w:themeColor="accent2" w:themeTint="BF"/>
          <w:bottom w:val="single" w:sz="8" w:space="0" w:color="2AD4FF" w:themeColor="accent2" w:themeTint="BF"/>
          <w:right w:val="single" w:sz="8" w:space="0" w:color="2AD4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2" w:themeFillTint="3F"/>
      </w:tcPr>
    </w:tblStylePr>
    <w:tblStylePr w:type="band1Horz">
      <w:tblPr/>
      <w:tcPr>
        <w:tcBorders>
          <w:insideH w:val="nil"/>
          <w:insideV w:val="nil"/>
        </w:tcBorders>
        <w:shd w:val="clear" w:color="auto" w:fill="B8F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B6FF0E" w:themeColor="accent3" w:themeTint="BF"/>
        <w:left w:val="single" w:sz="8" w:space="0" w:color="B6FF0E" w:themeColor="accent3" w:themeTint="BF"/>
        <w:bottom w:val="single" w:sz="8" w:space="0" w:color="B6FF0E" w:themeColor="accent3" w:themeTint="BF"/>
        <w:right w:val="single" w:sz="8" w:space="0" w:color="B6FF0E" w:themeColor="accent3" w:themeTint="BF"/>
        <w:insideH w:val="single" w:sz="8" w:space="0" w:color="B6FF0E" w:themeColor="accent3" w:themeTint="BF"/>
      </w:tblBorders>
    </w:tblPr>
    <w:tblStylePr w:type="firstRow">
      <w:pPr>
        <w:spacing w:before="0" w:after="0" w:line="240" w:lineRule="auto"/>
      </w:pPr>
      <w:rPr>
        <w:b/>
        <w:bCs/>
        <w:color w:val="FFFFFF" w:themeColor="background1"/>
      </w:rPr>
      <w:tblPr/>
      <w:tcPr>
        <w:tcBorders>
          <w:top w:val="single" w:sz="8" w:space="0" w:color="B6FF0E" w:themeColor="accent3" w:themeTint="BF"/>
          <w:left w:val="single" w:sz="8" w:space="0" w:color="B6FF0E" w:themeColor="accent3" w:themeTint="BF"/>
          <w:bottom w:val="single" w:sz="8" w:space="0" w:color="B6FF0E" w:themeColor="accent3" w:themeTint="BF"/>
          <w:right w:val="single" w:sz="8" w:space="0" w:color="B6FF0E" w:themeColor="accent3" w:themeTint="BF"/>
          <w:insideH w:val="nil"/>
          <w:insideV w:val="nil"/>
        </w:tcBorders>
        <w:shd w:val="clear" w:color="auto" w:fill="84BD00" w:themeFill="accent3"/>
      </w:tcPr>
    </w:tblStylePr>
    <w:tblStylePr w:type="lastRow">
      <w:pPr>
        <w:spacing w:before="0" w:after="0" w:line="240" w:lineRule="auto"/>
      </w:pPr>
      <w:rPr>
        <w:b/>
        <w:bCs/>
      </w:rPr>
      <w:tblPr/>
      <w:tcPr>
        <w:tcBorders>
          <w:top w:val="double" w:sz="6" w:space="0" w:color="B6FF0E" w:themeColor="accent3" w:themeTint="BF"/>
          <w:left w:val="single" w:sz="8" w:space="0" w:color="B6FF0E" w:themeColor="accent3" w:themeTint="BF"/>
          <w:bottom w:val="single" w:sz="8" w:space="0" w:color="B6FF0E" w:themeColor="accent3" w:themeTint="BF"/>
          <w:right w:val="single" w:sz="8" w:space="0" w:color="B6FF0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3" w:themeFillTint="3F"/>
      </w:tcPr>
    </w:tblStylePr>
    <w:tblStylePr w:type="band1Horz">
      <w:tblPr/>
      <w:tcPr>
        <w:tcBorders>
          <w:insideH w:val="nil"/>
          <w:insideV w:val="nil"/>
        </w:tcBorders>
        <w:shd w:val="clear" w:color="auto" w:fill="E7FFA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8A757" w:themeColor="accent4" w:themeTint="BF"/>
        <w:left w:val="single" w:sz="8" w:space="0" w:color="F8A757" w:themeColor="accent4" w:themeTint="BF"/>
        <w:bottom w:val="single" w:sz="8" w:space="0" w:color="F8A757" w:themeColor="accent4" w:themeTint="BF"/>
        <w:right w:val="single" w:sz="8" w:space="0" w:color="F8A757" w:themeColor="accent4" w:themeTint="BF"/>
        <w:insideH w:val="single" w:sz="8" w:space="0" w:color="F8A757" w:themeColor="accent4" w:themeTint="BF"/>
      </w:tblBorders>
    </w:tblPr>
    <w:tblStylePr w:type="firstRow">
      <w:pPr>
        <w:spacing w:before="0" w:after="0" w:line="240" w:lineRule="auto"/>
      </w:pPr>
      <w:rPr>
        <w:b/>
        <w:bCs/>
        <w:color w:val="FFFFFF" w:themeColor="background1"/>
      </w:rPr>
      <w:tblPr/>
      <w:tcPr>
        <w:tcBorders>
          <w:top w:val="single" w:sz="8" w:space="0" w:color="F8A757" w:themeColor="accent4" w:themeTint="BF"/>
          <w:left w:val="single" w:sz="8" w:space="0" w:color="F8A757" w:themeColor="accent4" w:themeTint="BF"/>
          <w:bottom w:val="single" w:sz="8" w:space="0" w:color="F8A757" w:themeColor="accent4" w:themeTint="BF"/>
          <w:right w:val="single" w:sz="8" w:space="0" w:color="F8A757" w:themeColor="accent4" w:themeTint="BF"/>
          <w:insideH w:val="nil"/>
          <w:insideV w:val="nil"/>
        </w:tcBorders>
        <w:shd w:val="clear" w:color="auto" w:fill="F68B1F" w:themeFill="accent4"/>
      </w:tcPr>
    </w:tblStylePr>
    <w:tblStylePr w:type="lastRow">
      <w:pPr>
        <w:spacing w:before="0" w:after="0" w:line="240" w:lineRule="auto"/>
      </w:pPr>
      <w:rPr>
        <w:b/>
        <w:bCs/>
      </w:rPr>
      <w:tblPr/>
      <w:tcPr>
        <w:tcBorders>
          <w:top w:val="double" w:sz="6" w:space="0" w:color="F8A757" w:themeColor="accent4" w:themeTint="BF"/>
          <w:left w:val="single" w:sz="8" w:space="0" w:color="F8A757" w:themeColor="accent4" w:themeTint="BF"/>
          <w:bottom w:val="single" w:sz="8" w:space="0" w:color="F8A757" w:themeColor="accent4" w:themeTint="BF"/>
          <w:right w:val="single" w:sz="8" w:space="0" w:color="F8A75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4" w:themeFillTint="3F"/>
      </w:tcPr>
    </w:tblStylePr>
    <w:tblStylePr w:type="band1Horz">
      <w:tblPr/>
      <w:tcPr>
        <w:tcBorders>
          <w:insideH w:val="nil"/>
          <w:insideV w:val="nil"/>
        </w:tcBorders>
        <w:shd w:val="clear" w:color="auto" w:fill="FCE2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1"/>
      </w:tcPr>
    </w:tblStylePr>
    <w:tblStylePr w:type="lastCol">
      <w:rPr>
        <w:b/>
        <w:bCs/>
        <w:color w:val="FFFFFF" w:themeColor="background1"/>
      </w:rPr>
      <w:tblPr/>
      <w:tcPr>
        <w:tcBorders>
          <w:left w:val="nil"/>
          <w:right w:val="nil"/>
          <w:insideH w:val="nil"/>
          <w:insideV w:val="nil"/>
        </w:tcBorders>
        <w:shd w:val="clear" w:color="auto" w:fill="9E007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2"/>
      </w:tcPr>
    </w:tblStylePr>
    <w:tblStylePr w:type="lastCol">
      <w:rPr>
        <w:b/>
        <w:bCs/>
        <w:color w:val="FFFFFF" w:themeColor="background1"/>
      </w:rPr>
      <w:tblPr/>
      <w:tcPr>
        <w:tcBorders>
          <w:left w:val="nil"/>
          <w:right w:val="nil"/>
          <w:insideH w:val="nil"/>
          <w:insideV w:val="nil"/>
        </w:tcBorders>
        <w:shd w:val="clear" w:color="auto" w:fill="00B5E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3"/>
      </w:tcPr>
    </w:tblStylePr>
    <w:tblStylePr w:type="lastCol">
      <w:rPr>
        <w:b/>
        <w:bCs/>
        <w:color w:val="FFFFFF" w:themeColor="background1"/>
      </w:rPr>
      <w:tblPr/>
      <w:tcPr>
        <w:tcBorders>
          <w:left w:val="nil"/>
          <w:right w:val="nil"/>
          <w:insideH w:val="nil"/>
          <w:insideV w:val="nil"/>
        </w:tcBorders>
        <w:shd w:val="clear" w:color="auto" w:fill="84BD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4"/>
      </w:tcPr>
    </w:tblStylePr>
    <w:tblStylePr w:type="lastCol">
      <w:rPr>
        <w:b/>
        <w:bCs/>
        <w:color w:val="FFFFFF" w:themeColor="background1"/>
      </w:rPr>
      <w:tblPr/>
      <w:tcPr>
        <w:tcBorders>
          <w:left w:val="nil"/>
          <w:right w:val="nil"/>
          <w:insideH w:val="nil"/>
          <w:insideV w:val="nil"/>
        </w:tcBorders>
        <w:shd w:val="clear" w:color="auto" w:fill="F68B1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aliases w:val="Chapter Name,page-header,ph,even,2nd pg,1st page,En-tête1,Memo,Head, Char Char,HeaderPort,heading 3 after h2,h3+,ContentsHeader,hd"/>
    <w:basedOn w:val="Normal"/>
    <w:link w:val="HeaderChar"/>
    <w:uiPriority w:val="99"/>
    <w:unhideWhenUsed/>
    <w:rsid w:val="007F6341"/>
    <w:pPr>
      <w:tabs>
        <w:tab w:val="center" w:pos="4513"/>
        <w:tab w:val="right" w:pos="9026"/>
      </w:tabs>
    </w:pPr>
    <w:rPr>
      <w:noProof/>
      <w:sz w:val="14"/>
    </w:rPr>
  </w:style>
  <w:style w:type="character" w:customStyle="1" w:styleId="HeaderChar">
    <w:name w:val="Header Char"/>
    <w:aliases w:val="Chapter Name Char,page-header Char,ph Char,even Char,2nd pg Char,1st page Char,En-tête1 Char,Memo Char,Head Char, Char Char Char,HeaderPort Char,heading 3 after h2 Char,h3+ Char,ContentsHeader Char,hd Char"/>
    <w:basedOn w:val="DefaultParagraphFont"/>
    <w:link w:val="Header"/>
    <w:uiPriority w:val="99"/>
    <w:rsid w:val="007F6341"/>
    <w:rPr>
      <w:noProof/>
      <w:kern w:val="18"/>
      <w:sz w:val="14"/>
    </w:rPr>
  </w:style>
  <w:style w:type="paragraph" w:styleId="Footer">
    <w:name w:val="footer"/>
    <w:aliases w:val="ERMF,BMCL,Pied de page1"/>
    <w:basedOn w:val="Normal"/>
    <w:link w:val="FooterChar"/>
    <w:uiPriority w:val="99"/>
    <w:unhideWhenUsed/>
    <w:rsid w:val="007F6341"/>
    <w:pPr>
      <w:tabs>
        <w:tab w:val="center" w:pos="4513"/>
        <w:tab w:val="right" w:pos="9026"/>
      </w:tabs>
    </w:pPr>
    <w:rPr>
      <w:noProof/>
      <w:sz w:val="14"/>
    </w:rPr>
  </w:style>
  <w:style w:type="character" w:customStyle="1" w:styleId="FooterChar">
    <w:name w:val="Footer Char"/>
    <w:aliases w:val="ERMF Char,BMCL Char,Pied de page1 Char"/>
    <w:basedOn w:val="DefaultParagraphFont"/>
    <w:link w:val="Footer"/>
    <w:uiPriority w:val="99"/>
    <w:rsid w:val="007F634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aliases w:val="Heading6 Char,Points in Text Char,Section Title - no number Char,CV Char"/>
    <w:basedOn w:val="DefaultParagraphFont"/>
    <w:link w:val="Heading6"/>
    <w:uiPriority w:val="9"/>
    <w:rsid w:val="000364E3"/>
    <w:rPr>
      <w:rFonts w:asciiTheme="majorHAnsi" w:eastAsiaTheme="majorEastAsia" w:hAnsiTheme="majorHAnsi" w:cstheme="majorBidi"/>
      <w:i/>
      <w:iCs/>
      <w:color w:val="4E003E" w:themeColor="accent1" w:themeShade="7F"/>
      <w:sz w:val="24"/>
      <w:szCs w:val="24"/>
      <w:lang w:eastAsia="en-GB"/>
    </w:rPr>
  </w:style>
  <w:style w:type="character" w:customStyle="1" w:styleId="Heading7Char">
    <w:name w:val="Heading 7 Char"/>
    <w:aliases w:val="Legal Level 1.1. Char,liste1 Char,Subtitle 2 - no number Char"/>
    <w:basedOn w:val="DefaultParagraphFont"/>
    <w:link w:val="Heading7"/>
    <w:uiPriority w:val="1"/>
    <w:rsid w:val="000364E3"/>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aliases w:val="Legal Level 1.1.1. Char,liste 2 Char,Appendix Level 2 Char,Subtitle 4 - no number Char"/>
    <w:basedOn w:val="DefaultParagraphFont"/>
    <w:link w:val="Heading8"/>
    <w:uiPriority w:val="1"/>
    <w:rsid w:val="000364E3"/>
    <w:rPr>
      <w:rFonts w:asciiTheme="majorHAnsi" w:eastAsiaTheme="majorEastAsia" w:hAnsiTheme="majorHAnsi" w:cstheme="majorBidi"/>
      <w:color w:val="404040" w:themeColor="text1" w:themeTint="BF"/>
      <w:sz w:val="24"/>
      <w:szCs w:val="20"/>
      <w:lang w:eastAsia="en-GB"/>
    </w:rPr>
  </w:style>
  <w:style w:type="character" w:customStyle="1" w:styleId="Heading9Char">
    <w:name w:val="Heading 9 Char"/>
    <w:aliases w:val="var Char,Legal Level 1.1.1.1. Char,DNV-H9 Char,Appendix Level 3 Char,Do Not Use 9 Char"/>
    <w:basedOn w:val="DefaultParagraphFont"/>
    <w:link w:val="Heading9"/>
    <w:rsid w:val="000364E3"/>
    <w:rPr>
      <w:rFonts w:asciiTheme="majorHAnsi" w:eastAsiaTheme="majorEastAsia" w:hAnsiTheme="majorHAnsi" w:cstheme="majorBidi"/>
      <w:i/>
      <w:iCs/>
      <w:color w:val="404040" w:themeColor="text1" w:themeTint="BF"/>
      <w:sz w:val="24"/>
      <w:szCs w:val="20"/>
      <w:lang w:eastAsia="en-GB"/>
    </w:rPr>
  </w:style>
  <w:style w:type="table" w:customStyle="1" w:styleId="Plaingrid">
    <w:name w:val="Plain grid"/>
    <w:basedOn w:val="TableNormal"/>
    <w:uiPriority w:val="99"/>
    <w:unhideWhenUsed/>
    <w:rsid w:val="00E772F5"/>
    <w:tblPr>
      <w:tblCellMar>
        <w:left w:w="0" w:type="dxa"/>
      </w:tblCellMar>
    </w:tblPr>
  </w:style>
  <w:style w:type="paragraph" w:styleId="Title">
    <w:name w:val="Title"/>
    <w:basedOn w:val="Normal"/>
    <w:next w:val="Normal"/>
    <w:link w:val="TitleChar"/>
    <w:uiPriority w:val="10"/>
    <w:unhideWhenUsed/>
    <w:qFormat/>
    <w:rsid w:val="00AA75D4"/>
    <w:pPr>
      <w:spacing w:after="300"/>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0364E3"/>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unhideWhenUsed/>
    <w:qFormat/>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qFormat/>
    <w:rsid w:val="00AA75D4"/>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uiPriority w:val="11"/>
    <w:rsid w:val="000364E3"/>
    <w:rPr>
      <w:rFonts w:asciiTheme="majorHAnsi" w:eastAsiaTheme="majorEastAsia" w:hAnsiTheme="majorHAnsi" w:cstheme="majorBidi"/>
      <w:iCs/>
      <w:color w:val="FFFFFF" w:themeColor="background1"/>
      <w:sz w:val="24"/>
      <w:szCs w:val="24"/>
    </w:rPr>
  </w:style>
  <w:style w:type="paragraph" w:styleId="TOC1">
    <w:name w:val="toc 1"/>
    <w:basedOn w:val="Normal"/>
    <w:next w:val="Normal"/>
    <w:autoRedefine/>
    <w:uiPriority w:val="39"/>
    <w:unhideWhenUsed/>
    <w:qFormat/>
    <w:rsid w:val="00287C0B"/>
    <w:pPr>
      <w:tabs>
        <w:tab w:val="right" w:leader="dot" w:pos="9026"/>
      </w:tabs>
      <w:spacing w:before="60" w:after="60"/>
      <w:ind w:left="562" w:right="518" w:hanging="562"/>
    </w:pPr>
    <w:rPr>
      <w:rFonts w:ascii="Arial Bold" w:hAnsi="Arial Bold"/>
      <w:b/>
      <w:sz w:val="20"/>
    </w:rPr>
  </w:style>
  <w:style w:type="paragraph" w:styleId="TOC2">
    <w:name w:val="toc 2"/>
    <w:basedOn w:val="Normal"/>
    <w:next w:val="Normal"/>
    <w:autoRedefine/>
    <w:uiPriority w:val="39"/>
    <w:unhideWhenUsed/>
    <w:rsid w:val="00287C0B"/>
    <w:pPr>
      <w:tabs>
        <w:tab w:val="right" w:leader="dot" w:pos="9026"/>
      </w:tabs>
      <w:spacing w:before="60" w:after="60"/>
      <w:ind w:left="1124" w:right="518" w:hanging="562"/>
    </w:pPr>
    <w:rPr>
      <w:rFonts w:ascii="Arial" w:hAnsi="Arial"/>
      <w:sz w:val="20"/>
    </w:rPr>
  </w:style>
  <w:style w:type="paragraph" w:styleId="TOC3">
    <w:name w:val="toc 3"/>
    <w:basedOn w:val="Normal"/>
    <w:next w:val="Normal"/>
    <w:autoRedefine/>
    <w:uiPriority w:val="39"/>
    <w:unhideWhenUsed/>
    <w:rsid w:val="00287C0B"/>
    <w:pPr>
      <w:tabs>
        <w:tab w:val="left" w:pos="692"/>
        <w:tab w:val="left" w:pos="1260"/>
        <w:tab w:val="right" w:leader="dot" w:pos="9026"/>
      </w:tabs>
      <w:spacing w:before="60" w:after="60"/>
      <w:ind w:left="1253" w:hanging="562"/>
    </w:pPr>
    <w:rPr>
      <w:rFonts w:ascii="Arial" w:hAnsi="Arial"/>
      <w:sz w:val="20"/>
    </w:r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qFormat/>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unhideWhenUsed/>
    <w:qFormat/>
    <w:rsid w:val="00542F08"/>
    <w:rPr>
      <w:b/>
      <w:bCs/>
    </w:rPr>
  </w:style>
  <w:style w:type="paragraph" w:styleId="CommentText">
    <w:name w:val="annotation text"/>
    <w:basedOn w:val="Normal"/>
    <w:link w:val="CommentTextChar"/>
    <w:uiPriority w:val="99"/>
    <w:unhideWhenUsed/>
    <w:rsid w:val="00542F08"/>
    <w:rPr>
      <w:szCs w:val="20"/>
    </w:rPr>
  </w:style>
  <w:style w:type="character" w:customStyle="1" w:styleId="CommentTextChar">
    <w:name w:val="Comment Text Char"/>
    <w:basedOn w:val="DefaultParagraphFont"/>
    <w:link w:val="CommentText"/>
    <w:uiPriority w:val="99"/>
    <w:rsid w:val="000364E3"/>
    <w:rPr>
      <w:sz w:val="20"/>
      <w:szCs w:val="20"/>
    </w:rPr>
  </w:style>
  <w:style w:type="paragraph" w:styleId="CommentSubject">
    <w:name w:val="annotation subject"/>
    <w:basedOn w:val="CommentText"/>
    <w:next w:val="CommentText"/>
    <w:link w:val="CommentSubjectChar"/>
    <w:unhideWhenUsed/>
    <w:rsid w:val="00542F08"/>
    <w:rPr>
      <w:b/>
      <w:bCs/>
    </w:rPr>
  </w:style>
  <w:style w:type="character" w:customStyle="1" w:styleId="CommentSubjectChar">
    <w:name w:val="Comment Subject Char"/>
    <w:basedOn w:val="CommentTextChar"/>
    <w:link w:val="CommentSubject"/>
    <w:rsid w:val="000364E3"/>
    <w:rPr>
      <w:b/>
      <w:bCs/>
      <w:sz w:val="20"/>
      <w:szCs w:val="20"/>
    </w:rPr>
  </w:style>
  <w:style w:type="paragraph" w:customStyle="1" w:styleId="Heading">
    <w:name w:val="Heading"/>
    <w:basedOn w:val="BodyText"/>
    <w:next w:val="BodyText"/>
    <w:link w:val="HeadingChar"/>
    <w:unhideWhenUsed/>
    <w:rsid w:val="008952D6"/>
    <w:pPr>
      <w:spacing w:after="120"/>
    </w:pPr>
    <w:rPr>
      <w:rFonts w:asciiTheme="majorHAnsi" w:hAnsiTheme="majorHAnsi" w:cstheme="majorHAnsi"/>
      <w:color w:val="000000" w:themeColor="text2"/>
    </w:rPr>
  </w:style>
  <w:style w:type="paragraph" w:styleId="TableofFigures">
    <w:name w:val="table of figures"/>
    <w:basedOn w:val="Normal"/>
    <w:next w:val="Normal"/>
    <w:uiPriority w:val="99"/>
    <w:unhideWhenUsed/>
    <w:rsid w:val="00A60576"/>
    <w:pPr>
      <w:tabs>
        <w:tab w:val="right" w:leader="dot" w:pos="9026"/>
      </w:tabs>
      <w:spacing w:line="360" w:lineRule="auto"/>
    </w:pPr>
    <w:rPr>
      <w:rFonts w:ascii="Arial" w:hAnsi="Arial"/>
      <w:sz w:val="20"/>
    </w:r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nhideWhenUsed/>
    <w:rsid w:val="00F97FCB"/>
    <w:rPr>
      <w:rFonts w:ascii="Tahoma" w:hAnsi="Tahoma" w:cs="Tahoma"/>
      <w:sz w:val="16"/>
      <w:szCs w:val="16"/>
    </w:rPr>
  </w:style>
  <w:style w:type="character" w:customStyle="1" w:styleId="BalloonTextChar">
    <w:name w:val="Balloon Text Char"/>
    <w:basedOn w:val="DefaultParagraphFont"/>
    <w:link w:val="BalloonText"/>
    <w:rsid w:val="000364E3"/>
    <w:rPr>
      <w:rFonts w:ascii="Tahoma" w:hAnsi="Tahoma" w:cs="Tahoma"/>
      <w:sz w:val="16"/>
      <w:szCs w:val="16"/>
    </w:rPr>
  </w:style>
  <w:style w:type="paragraph" w:styleId="Quote">
    <w:name w:val="Quote"/>
    <w:basedOn w:val="Normal"/>
    <w:next w:val="Normal"/>
    <w:link w:val="QuoteChar"/>
    <w:uiPriority w:val="29"/>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9"/>
    <w:rsid w:val="00854622"/>
    <w:rPr>
      <w:i/>
      <w:iCs/>
      <w:color w:val="000000" w:themeColor="text1"/>
    </w:rPr>
  </w:style>
  <w:style w:type="numbering" w:styleId="111111">
    <w:name w:val="Outline List 2"/>
    <w:basedOn w:val="NoList"/>
    <w:uiPriority w:val="99"/>
    <w:semiHidden/>
    <w:unhideWhenUsed/>
    <w:rsid w:val="004C255D"/>
    <w:pPr>
      <w:numPr>
        <w:numId w:val="12"/>
      </w:numPr>
    </w:pPr>
  </w:style>
  <w:style w:type="numbering" w:styleId="1ai">
    <w:name w:val="Outline List 1"/>
    <w:basedOn w:val="NoList"/>
    <w:unhideWhenUsed/>
    <w:rsid w:val="004C255D"/>
    <w:pPr>
      <w:numPr>
        <w:numId w:val="13"/>
      </w:numPr>
    </w:pPr>
  </w:style>
  <w:style w:type="numbering" w:styleId="ArticleSection">
    <w:name w:val="Outline List 3"/>
    <w:basedOn w:val="NoList"/>
    <w:uiPriority w:val="99"/>
    <w:semiHidden/>
    <w:unhideWhenUsed/>
    <w:rsid w:val="004C255D"/>
    <w:pPr>
      <w:numPr>
        <w:numId w:val="14"/>
      </w:numPr>
    </w:pPr>
  </w:style>
  <w:style w:type="paragraph" w:styleId="Bibliography">
    <w:name w:val="Bibliography"/>
    <w:basedOn w:val="Normal"/>
    <w:next w:val="Normal"/>
    <w:uiPriority w:val="37"/>
    <w:semiHidden/>
    <w:unhideWhenUsed/>
    <w:rsid w:val="004C255D"/>
  </w:style>
  <w:style w:type="paragraph" w:styleId="BlockText">
    <w:name w:val="Block Text"/>
    <w:basedOn w:val="Normal"/>
    <w:unhideWhenUsed/>
    <w:rsid w:val="004C255D"/>
    <w:pPr>
      <w:pBdr>
        <w:top w:val="single" w:sz="2" w:space="10" w:color="9E007E" w:themeColor="accent1" w:shadow="1" w:frame="1"/>
        <w:left w:val="single" w:sz="2" w:space="10" w:color="9E007E" w:themeColor="accent1" w:shadow="1" w:frame="1"/>
        <w:bottom w:val="single" w:sz="2" w:space="10" w:color="9E007E" w:themeColor="accent1" w:shadow="1" w:frame="1"/>
        <w:right w:val="single" w:sz="2" w:space="10" w:color="9E007E" w:themeColor="accent1" w:shadow="1" w:frame="1"/>
      </w:pBdr>
      <w:ind w:left="1152" w:right="1152"/>
    </w:pPr>
    <w:rPr>
      <w:rFonts w:eastAsiaTheme="minorEastAsia"/>
      <w:i/>
      <w:iCs/>
      <w:color w:val="9E007E" w:themeColor="accent1"/>
    </w:rPr>
  </w:style>
  <w:style w:type="paragraph" w:styleId="BodyText2">
    <w:name w:val="Body Text 2"/>
    <w:basedOn w:val="Normal"/>
    <w:link w:val="BodyText2Char"/>
    <w:unhideWhenUsed/>
    <w:rsid w:val="004C255D"/>
    <w:pPr>
      <w:spacing w:after="120" w:line="480" w:lineRule="auto"/>
    </w:pPr>
  </w:style>
  <w:style w:type="character" w:customStyle="1" w:styleId="BodyText2Char">
    <w:name w:val="Body Text 2 Char"/>
    <w:basedOn w:val="DefaultParagraphFont"/>
    <w:link w:val="BodyText2"/>
    <w:rsid w:val="004C255D"/>
  </w:style>
  <w:style w:type="paragraph" w:styleId="BodyText3">
    <w:name w:val="Body Text 3"/>
    <w:basedOn w:val="Normal"/>
    <w:link w:val="BodyText3Char"/>
    <w:uiPriority w:val="99"/>
    <w:unhideWhenUsed/>
    <w:rsid w:val="004C255D"/>
    <w:pPr>
      <w:spacing w:after="120"/>
    </w:pPr>
    <w:rPr>
      <w:sz w:val="16"/>
      <w:szCs w:val="16"/>
    </w:rPr>
  </w:style>
  <w:style w:type="character" w:customStyle="1" w:styleId="BodyText3Char">
    <w:name w:val="Body Text 3 Char"/>
    <w:basedOn w:val="DefaultParagraphFont"/>
    <w:link w:val="BodyText3"/>
    <w:uiPriority w:val="99"/>
    <w:rsid w:val="004C255D"/>
    <w:rPr>
      <w:sz w:val="16"/>
      <w:szCs w:val="16"/>
    </w:rPr>
  </w:style>
  <w:style w:type="paragraph" w:styleId="BodyTextFirstIndent">
    <w:name w:val="Body Text First Indent"/>
    <w:basedOn w:val="BodyText"/>
    <w:link w:val="BodyTextFirstIndentChar"/>
    <w:uiPriority w:val="99"/>
    <w:unhideWhenUsed/>
    <w:rsid w:val="004C255D"/>
    <w:pPr>
      <w:ind w:firstLine="360"/>
    </w:pPr>
  </w:style>
  <w:style w:type="character" w:customStyle="1" w:styleId="BodyTextFirstIndentChar">
    <w:name w:val="Body Text First Indent Char"/>
    <w:basedOn w:val="BodyTextChar"/>
    <w:link w:val="BodyTextFirstIndent"/>
    <w:uiPriority w:val="99"/>
    <w:rsid w:val="004C255D"/>
    <w:rPr>
      <w:kern w:val="18"/>
      <w:sz w:val="20"/>
    </w:rPr>
  </w:style>
  <w:style w:type="paragraph" w:styleId="BodyTextIndent">
    <w:name w:val="Body Text Indent"/>
    <w:basedOn w:val="Normal"/>
    <w:link w:val="BodyTextIndentChar"/>
    <w:unhideWhenUsed/>
    <w:rsid w:val="004C255D"/>
    <w:pPr>
      <w:spacing w:after="120"/>
      <w:ind w:left="283"/>
    </w:pPr>
  </w:style>
  <w:style w:type="character" w:customStyle="1" w:styleId="BodyTextIndentChar">
    <w:name w:val="Body Text Indent Char"/>
    <w:basedOn w:val="DefaultParagraphFont"/>
    <w:link w:val="BodyTextIndent"/>
    <w:rsid w:val="004C255D"/>
  </w:style>
  <w:style w:type="paragraph" w:styleId="BodyTextFirstIndent2">
    <w:name w:val="Body Text First Indent 2"/>
    <w:basedOn w:val="BodyTextIndent"/>
    <w:link w:val="BodyTextFirstIndent2Char"/>
    <w:uiPriority w:val="99"/>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rsid w:val="004C255D"/>
  </w:style>
  <w:style w:type="paragraph" w:styleId="BodyTextIndent2">
    <w:name w:val="Body Text Indent 2"/>
    <w:basedOn w:val="Normal"/>
    <w:link w:val="BodyTextIndent2Char"/>
    <w:uiPriority w:val="99"/>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rsid w:val="004C255D"/>
  </w:style>
  <w:style w:type="paragraph" w:styleId="BodyTextIndent3">
    <w:name w:val="Body Text Indent 3"/>
    <w:basedOn w:val="Normal"/>
    <w:link w:val="BodyTextIndent3Char"/>
    <w:uiPriority w:val="99"/>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rsid w:val="004C255D"/>
    <w:rPr>
      <w:sz w:val="16"/>
      <w:szCs w:val="16"/>
    </w:rPr>
  </w:style>
  <w:style w:type="character" w:styleId="BookTitle">
    <w:name w:val="Book Title"/>
    <w:basedOn w:val="DefaultParagraphFont"/>
    <w:uiPriority w:val="33"/>
    <w:unhideWhenUsed/>
    <w:qFormat/>
    <w:rsid w:val="004C255D"/>
    <w:rPr>
      <w:b/>
      <w:bCs/>
      <w:smallCaps/>
      <w:spacing w:val="5"/>
    </w:rPr>
  </w:style>
  <w:style w:type="paragraph" w:styleId="Closing">
    <w:name w:val="Closing"/>
    <w:basedOn w:val="Normal"/>
    <w:link w:val="ClosingChar"/>
    <w:uiPriority w:val="99"/>
    <w:unhideWhenUsed/>
    <w:rsid w:val="004C255D"/>
    <w:pPr>
      <w:ind w:left="4252"/>
    </w:pPr>
  </w:style>
  <w:style w:type="character" w:customStyle="1" w:styleId="ClosingChar">
    <w:name w:val="Closing Char"/>
    <w:basedOn w:val="DefaultParagraphFont"/>
    <w:link w:val="Closing"/>
    <w:uiPriority w:val="99"/>
    <w:rsid w:val="004C255D"/>
  </w:style>
  <w:style w:type="character" w:styleId="CommentReference">
    <w:name w:val="annotation reference"/>
    <w:basedOn w:val="DefaultParagraphFont"/>
    <w:uiPriority w:val="99"/>
    <w:unhideWhenUsed/>
    <w:rsid w:val="004C255D"/>
    <w:rPr>
      <w:sz w:val="16"/>
      <w:szCs w:val="16"/>
    </w:rPr>
  </w:style>
  <w:style w:type="paragraph" w:styleId="Date">
    <w:name w:val="Date"/>
    <w:basedOn w:val="Normal"/>
    <w:next w:val="Normal"/>
    <w:link w:val="DateChar"/>
    <w:uiPriority w:val="99"/>
    <w:unhideWhenUsed/>
    <w:rsid w:val="004C255D"/>
  </w:style>
  <w:style w:type="character" w:customStyle="1" w:styleId="DateChar">
    <w:name w:val="Date Char"/>
    <w:basedOn w:val="DefaultParagraphFont"/>
    <w:link w:val="Date"/>
    <w:uiPriority w:val="99"/>
    <w:rsid w:val="004C255D"/>
  </w:style>
  <w:style w:type="paragraph" w:styleId="DocumentMap">
    <w:name w:val="Document Map"/>
    <w:basedOn w:val="Normal"/>
    <w:link w:val="DocumentMapChar"/>
    <w:unhideWhenUsed/>
    <w:rsid w:val="004C255D"/>
    <w:rPr>
      <w:rFonts w:ascii="Tahoma" w:hAnsi="Tahoma" w:cs="Tahoma"/>
      <w:sz w:val="16"/>
      <w:szCs w:val="16"/>
    </w:rPr>
  </w:style>
  <w:style w:type="character" w:customStyle="1" w:styleId="DocumentMapChar">
    <w:name w:val="Document Map Char"/>
    <w:basedOn w:val="DefaultParagraphFont"/>
    <w:link w:val="DocumentMap"/>
    <w:rsid w:val="004C255D"/>
    <w:rPr>
      <w:rFonts w:ascii="Tahoma" w:hAnsi="Tahoma" w:cs="Tahoma"/>
      <w:sz w:val="16"/>
      <w:szCs w:val="16"/>
    </w:rPr>
  </w:style>
  <w:style w:type="paragraph" w:styleId="E-mailSignature">
    <w:name w:val="E-mail Signature"/>
    <w:basedOn w:val="Normal"/>
    <w:link w:val="E-mailSignatureChar"/>
    <w:uiPriority w:val="99"/>
    <w:unhideWhenUsed/>
    <w:rsid w:val="004C255D"/>
  </w:style>
  <w:style w:type="character" w:customStyle="1" w:styleId="E-mailSignatureChar">
    <w:name w:val="E-mail Signature Char"/>
    <w:basedOn w:val="DefaultParagraphFont"/>
    <w:link w:val="E-mailSignature"/>
    <w:uiPriority w:val="99"/>
    <w:rsid w:val="004C255D"/>
  </w:style>
  <w:style w:type="character" w:styleId="Emphasis">
    <w:name w:val="Emphasis"/>
    <w:basedOn w:val="DefaultParagraphFont"/>
    <w:uiPriority w:val="20"/>
    <w:unhideWhenUsed/>
    <w:qFormat/>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nhideWhenUsed/>
    <w:rsid w:val="004C255D"/>
    <w:rPr>
      <w:szCs w:val="20"/>
    </w:rPr>
  </w:style>
  <w:style w:type="character" w:customStyle="1" w:styleId="EndnoteTextChar">
    <w:name w:val="Endnote Text Char"/>
    <w:basedOn w:val="DefaultParagraphFont"/>
    <w:link w:val="EndnoteText"/>
    <w:rsid w:val="004C255D"/>
    <w:rPr>
      <w:sz w:val="20"/>
      <w:szCs w:val="20"/>
    </w:rPr>
  </w:style>
  <w:style w:type="paragraph" w:styleId="EnvelopeAddress">
    <w:name w:val="envelope address"/>
    <w:basedOn w:val="Normal"/>
    <w:uiPriority w:val="99"/>
    <w:unhideWhenUsed/>
    <w:rsid w:val="004C255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unhideWhenUsed/>
    <w:rsid w:val="004C255D"/>
    <w:rPr>
      <w:rFonts w:asciiTheme="majorHAnsi" w:eastAsiaTheme="majorEastAsia" w:hAnsiTheme="majorHAnsi" w:cstheme="majorBidi"/>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unhideWhenUsed/>
    <w:rsid w:val="004C255D"/>
    <w:rPr>
      <w:i/>
      <w:iCs/>
    </w:rPr>
  </w:style>
  <w:style w:type="character" w:customStyle="1" w:styleId="HTMLAddressChar">
    <w:name w:val="HTML Address Char"/>
    <w:basedOn w:val="DefaultParagraphFont"/>
    <w:link w:val="HTMLAddress"/>
    <w:uiPriority w:val="99"/>
    <w:rsid w:val="004C255D"/>
    <w:rPr>
      <w:i/>
      <w:iCs/>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unhideWhenUsed/>
    <w:rsid w:val="004C255D"/>
    <w:rPr>
      <w:rFonts w:ascii="Consolas" w:hAnsi="Consolas"/>
      <w:szCs w:val="20"/>
    </w:rPr>
  </w:style>
  <w:style w:type="character" w:customStyle="1" w:styleId="HTMLPreformattedChar">
    <w:name w:val="HTML Preformatted Char"/>
    <w:basedOn w:val="DefaultParagraphFont"/>
    <w:link w:val="HTMLPreformatted"/>
    <w:uiPriority w:val="99"/>
    <w:rsid w:val="004C255D"/>
    <w:rPr>
      <w:rFonts w:ascii="Consolas" w:hAnsi="Consolas"/>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unhideWhenUsed/>
    <w:rsid w:val="004C255D"/>
    <w:pPr>
      <w:ind w:left="180" w:hanging="180"/>
    </w:pPr>
  </w:style>
  <w:style w:type="paragraph" w:styleId="Index2">
    <w:name w:val="index 2"/>
    <w:basedOn w:val="Normal"/>
    <w:next w:val="Normal"/>
    <w:autoRedefine/>
    <w:uiPriority w:val="99"/>
    <w:unhideWhenUsed/>
    <w:rsid w:val="004C255D"/>
    <w:pPr>
      <w:ind w:left="360" w:hanging="180"/>
    </w:pPr>
  </w:style>
  <w:style w:type="paragraph" w:styleId="Index3">
    <w:name w:val="index 3"/>
    <w:basedOn w:val="Normal"/>
    <w:next w:val="Normal"/>
    <w:autoRedefine/>
    <w:uiPriority w:val="99"/>
    <w:unhideWhenUsed/>
    <w:rsid w:val="004C255D"/>
    <w:pPr>
      <w:ind w:left="540" w:hanging="180"/>
    </w:pPr>
  </w:style>
  <w:style w:type="paragraph" w:styleId="Index4">
    <w:name w:val="index 4"/>
    <w:basedOn w:val="Normal"/>
    <w:next w:val="Normal"/>
    <w:autoRedefine/>
    <w:uiPriority w:val="99"/>
    <w:unhideWhenUsed/>
    <w:rsid w:val="004C255D"/>
    <w:pPr>
      <w:ind w:left="720" w:hanging="180"/>
    </w:pPr>
  </w:style>
  <w:style w:type="paragraph" w:styleId="Index5">
    <w:name w:val="index 5"/>
    <w:basedOn w:val="Normal"/>
    <w:next w:val="Normal"/>
    <w:autoRedefine/>
    <w:uiPriority w:val="99"/>
    <w:unhideWhenUsed/>
    <w:rsid w:val="004C255D"/>
    <w:pPr>
      <w:ind w:left="900" w:hanging="180"/>
    </w:pPr>
  </w:style>
  <w:style w:type="paragraph" w:styleId="Index6">
    <w:name w:val="index 6"/>
    <w:basedOn w:val="Normal"/>
    <w:next w:val="Normal"/>
    <w:autoRedefine/>
    <w:uiPriority w:val="99"/>
    <w:unhideWhenUsed/>
    <w:rsid w:val="004C255D"/>
    <w:pPr>
      <w:ind w:left="1080" w:hanging="180"/>
    </w:pPr>
  </w:style>
  <w:style w:type="paragraph" w:styleId="Index7">
    <w:name w:val="index 7"/>
    <w:basedOn w:val="Normal"/>
    <w:next w:val="Normal"/>
    <w:autoRedefine/>
    <w:uiPriority w:val="99"/>
    <w:unhideWhenUsed/>
    <w:rsid w:val="004C255D"/>
    <w:pPr>
      <w:ind w:left="1260" w:hanging="180"/>
    </w:pPr>
  </w:style>
  <w:style w:type="paragraph" w:styleId="Index8">
    <w:name w:val="index 8"/>
    <w:basedOn w:val="Normal"/>
    <w:next w:val="Normal"/>
    <w:autoRedefine/>
    <w:uiPriority w:val="99"/>
    <w:unhideWhenUsed/>
    <w:rsid w:val="004C255D"/>
    <w:pPr>
      <w:ind w:left="1440" w:hanging="180"/>
    </w:pPr>
  </w:style>
  <w:style w:type="paragraph" w:styleId="Index9">
    <w:name w:val="index 9"/>
    <w:basedOn w:val="Normal"/>
    <w:next w:val="Normal"/>
    <w:autoRedefine/>
    <w:uiPriority w:val="99"/>
    <w:unhideWhenUsed/>
    <w:rsid w:val="004C255D"/>
    <w:pPr>
      <w:ind w:left="1620" w:hanging="180"/>
    </w:pPr>
  </w:style>
  <w:style w:type="paragraph" w:styleId="IndexHeading">
    <w:name w:val="index heading"/>
    <w:basedOn w:val="Normal"/>
    <w:next w:val="Index1"/>
    <w:uiPriority w:val="99"/>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unhideWhenUsed/>
    <w:qFormat/>
    <w:rsid w:val="004C255D"/>
    <w:rPr>
      <w:b/>
      <w:bCs/>
      <w:i/>
      <w:iCs/>
      <w:color w:val="9E007E" w:themeColor="accent1"/>
    </w:rPr>
  </w:style>
  <w:style w:type="paragraph" w:styleId="IntenseQuote">
    <w:name w:val="Intense Quote"/>
    <w:basedOn w:val="Normal"/>
    <w:next w:val="Normal"/>
    <w:link w:val="IntenseQuoteChar"/>
    <w:uiPriority w:val="30"/>
    <w:unhideWhenUsed/>
    <w:qFormat/>
    <w:rsid w:val="004C255D"/>
    <w:pPr>
      <w:pBdr>
        <w:bottom w:val="single" w:sz="4" w:space="4" w:color="9E007E" w:themeColor="accent1"/>
      </w:pBdr>
      <w:spacing w:before="200" w:after="280"/>
      <w:ind w:left="936" w:right="936"/>
    </w:pPr>
    <w:rPr>
      <w:b/>
      <w:bCs/>
      <w:i/>
      <w:iCs/>
      <w:color w:val="9E007E" w:themeColor="accent1"/>
    </w:rPr>
  </w:style>
  <w:style w:type="character" w:customStyle="1" w:styleId="IntenseQuoteChar">
    <w:name w:val="Intense Quote Char"/>
    <w:basedOn w:val="DefaultParagraphFont"/>
    <w:link w:val="IntenseQuote"/>
    <w:uiPriority w:val="30"/>
    <w:rsid w:val="004C255D"/>
    <w:rPr>
      <w:b/>
      <w:bCs/>
      <w:i/>
      <w:iCs/>
      <w:color w:val="9E007E" w:themeColor="accent1"/>
    </w:rPr>
  </w:style>
  <w:style w:type="character" w:styleId="IntenseReference">
    <w:name w:val="Intense Reference"/>
    <w:basedOn w:val="DefaultParagraphFont"/>
    <w:uiPriority w:val="32"/>
    <w:unhideWhenUsed/>
    <w:qFormat/>
    <w:rsid w:val="004C255D"/>
    <w:rPr>
      <w:b/>
      <w:bCs/>
      <w:smallCaps/>
      <w:color w:val="00B5E2"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unhideWhenUsed/>
    <w:rsid w:val="004C255D"/>
    <w:pPr>
      <w:ind w:left="283" w:hanging="283"/>
      <w:contextualSpacing/>
    </w:pPr>
  </w:style>
  <w:style w:type="paragraph" w:styleId="List2">
    <w:name w:val="List 2"/>
    <w:basedOn w:val="Normal"/>
    <w:unhideWhenUsed/>
    <w:rsid w:val="004C255D"/>
    <w:pPr>
      <w:ind w:left="566" w:hanging="283"/>
      <w:contextualSpacing/>
    </w:pPr>
  </w:style>
  <w:style w:type="paragraph" w:styleId="List3">
    <w:name w:val="List 3"/>
    <w:basedOn w:val="Normal"/>
    <w:uiPriority w:val="99"/>
    <w:unhideWhenUsed/>
    <w:rsid w:val="004C255D"/>
    <w:pPr>
      <w:ind w:left="849" w:hanging="283"/>
      <w:contextualSpacing/>
    </w:pPr>
  </w:style>
  <w:style w:type="paragraph" w:styleId="List4">
    <w:name w:val="List 4"/>
    <w:basedOn w:val="Normal"/>
    <w:uiPriority w:val="99"/>
    <w:unhideWhenUsed/>
    <w:rsid w:val="004C255D"/>
    <w:pPr>
      <w:ind w:left="1132" w:hanging="283"/>
      <w:contextualSpacing/>
    </w:pPr>
  </w:style>
  <w:style w:type="paragraph" w:styleId="List5">
    <w:name w:val="List 5"/>
    <w:basedOn w:val="Normal"/>
    <w:uiPriority w:val="99"/>
    <w:unhideWhenUsed/>
    <w:rsid w:val="004C255D"/>
    <w:pPr>
      <w:ind w:left="1415" w:hanging="283"/>
      <w:contextualSpacing/>
    </w:pPr>
  </w:style>
  <w:style w:type="paragraph" w:styleId="ListBullet4">
    <w:name w:val="List Bullet 4"/>
    <w:basedOn w:val="Normal"/>
    <w:uiPriority w:val="99"/>
    <w:unhideWhenUsed/>
    <w:rsid w:val="004C255D"/>
    <w:pPr>
      <w:numPr>
        <w:numId w:val="3"/>
      </w:numPr>
      <w:contextualSpacing/>
    </w:pPr>
  </w:style>
  <w:style w:type="paragraph" w:styleId="ListBullet5">
    <w:name w:val="List Bullet 5"/>
    <w:basedOn w:val="Normal"/>
    <w:uiPriority w:val="99"/>
    <w:unhideWhenUsed/>
    <w:rsid w:val="004C255D"/>
    <w:pPr>
      <w:numPr>
        <w:numId w:val="4"/>
      </w:numPr>
      <w:contextualSpacing/>
    </w:pPr>
  </w:style>
  <w:style w:type="paragraph" w:styleId="ListContinue">
    <w:name w:val="List Continue"/>
    <w:basedOn w:val="Normal"/>
    <w:uiPriority w:val="99"/>
    <w:unhideWhenUsed/>
    <w:rsid w:val="004C255D"/>
    <w:pPr>
      <w:spacing w:after="120"/>
      <w:ind w:left="283"/>
      <w:contextualSpacing/>
    </w:pPr>
  </w:style>
  <w:style w:type="paragraph" w:styleId="ListContinue2">
    <w:name w:val="List Continue 2"/>
    <w:basedOn w:val="Normal"/>
    <w:uiPriority w:val="99"/>
    <w:unhideWhenUsed/>
    <w:rsid w:val="004C255D"/>
    <w:pPr>
      <w:spacing w:after="120"/>
      <w:ind w:left="566"/>
      <w:contextualSpacing/>
    </w:pPr>
  </w:style>
  <w:style w:type="paragraph" w:styleId="ListContinue3">
    <w:name w:val="List Continue 3"/>
    <w:basedOn w:val="Normal"/>
    <w:uiPriority w:val="99"/>
    <w:unhideWhenUsed/>
    <w:rsid w:val="004C255D"/>
    <w:pPr>
      <w:spacing w:after="120"/>
      <w:ind w:left="849"/>
      <w:contextualSpacing/>
    </w:pPr>
  </w:style>
  <w:style w:type="paragraph" w:styleId="ListContinue4">
    <w:name w:val="List Continue 4"/>
    <w:basedOn w:val="Normal"/>
    <w:uiPriority w:val="99"/>
    <w:unhideWhenUsed/>
    <w:rsid w:val="004C255D"/>
    <w:pPr>
      <w:spacing w:after="120"/>
      <w:ind w:left="1132"/>
      <w:contextualSpacing/>
    </w:pPr>
  </w:style>
  <w:style w:type="paragraph" w:styleId="ListContinue5">
    <w:name w:val="List Continue 5"/>
    <w:basedOn w:val="Normal"/>
    <w:uiPriority w:val="99"/>
    <w:unhideWhenUsed/>
    <w:rsid w:val="004C255D"/>
    <w:pPr>
      <w:spacing w:after="120"/>
      <w:ind w:left="1415"/>
      <w:contextualSpacing/>
    </w:pPr>
  </w:style>
  <w:style w:type="paragraph" w:styleId="ListNumber4">
    <w:name w:val="List Number 4"/>
    <w:basedOn w:val="Normal"/>
    <w:uiPriority w:val="99"/>
    <w:unhideWhenUsed/>
    <w:rsid w:val="004C255D"/>
    <w:pPr>
      <w:numPr>
        <w:numId w:val="5"/>
      </w:numPr>
      <w:contextualSpacing/>
    </w:pPr>
  </w:style>
  <w:style w:type="paragraph" w:styleId="ListNumber5">
    <w:name w:val="List Number 5"/>
    <w:basedOn w:val="Normal"/>
    <w:uiPriority w:val="99"/>
    <w:unhideWhenUsed/>
    <w:rsid w:val="004C255D"/>
    <w:pPr>
      <w:numPr>
        <w:numId w:val="6"/>
      </w:numPr>
      <w:contextualSpacing/>
    </w:pPr>
  </w:style>
  <w:style w:type="paragraph" w:styleId="ListParagraph">
    <w:name w:val="List Paragraph"/>
    <w:aliases w:val="Inhaltsverzeichnis,List Paragraph-2,Normal List,Resume Title,List Paragraph (numbered (a)),Normal 2,Main numbered paragraph,References,Bullets,Citation List,Paragraph,List Paragraph Char Char,List Paragraph1,Number_1,Ar-Body Text,Annexure"/>
    <w:basedOn w:val="Normal"/>
    <w:link w:val="ListParagraphChar"/>
    <w:uiPriority w:val="34"/>
    <w:unhideWhenUsed/>
    <w:qFormat/>
    <w:rsid w:val="001E6388"/>
    <w:pPr>
      <w:numPr>
        <w:numId w:val="30"/>
      </w:numPr>
      <w:tabs>
        <w:tab w:val="left" w:pos="-180"/>
        <w:tab w:val="left" w:pos="90"/>
      </w:tabs>
      <w:spacing w:before="120" w:after="120" w:line="280" w:lineRule="exact"/>
    </w:pPr>
  </w:style>
  <w:style w:type="paragraph" w:styleId="MacroText">
    <w:name w:val="macro"/>
    <w:link w:val="MacroTextChar"/>
    <w:uiPriority w:val="99"/>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rsid w:val="004C255D"/>
    <w:rPr>
      <w:rFonts w:ascii="Consolas" w:hAnsi="Consolas"/>
      <w:sz w:val="20"/>
      <w:szCs w:val="20"/>
    </w:rPr>
  </w:style>
  <w:style w:type="paragraph" w:styleId="MessageHeader">
    <w:name w:val="Message Header"/>
    <w:basedOn w:val="Normal"/>
    <w:link w:val="MessageHeaderChar"/>
    <w:uiPriority w:val="99"/>
    <w:unhideWhenUsed/>
    <w:rsid w:val="004C255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4C255D"/>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unhideWhenUsed/>
    <w:qFormat/>
    <w:rsid w:val="004C255D"/>
    <w:pPr>
      <w:tabs>
        <w:tab w:val="left" w:pos="284"/>
      </w:tabs>
    </w:pPr>
  </w:style>
  <w:style w:type="paragraph" w:styleId="NormalWeb">
    <w:name w:val="Normal (Web)"/>
    <w:basedOn w:val="Normal"/>
    <w:uiPriority w:val="99"/>
    <w:unhideWhenUsed/>
    <w:rsid w:val="004C255D"/>
  </w:style>
  <w:style w:type="paragraph" w:styleId="NormalIndent">
    <w:name w:val="Normal Indent"/>
    <w:basedOn w:val="Normal"/>
    <w:uiPriority w:val="99"/>
    <w:unhideWhenUsed/>
    <w:rsid w:val="004C255D"/>
    <w:pPr>
      <w:ind w:left="720"/>
    </w:pPr>
  </w:style>
  <w:style w:type="paragraph" w:styleId="NoteHeading">
    <w:name w:val="Note Heading"/>
    <w:basedOn w:val="Normal"/>
    <w:next w:val="Normal"/>
    <w:link w:val="NoteHeadingChar"/>
    <w:uiPriority w:val="99"/>
    <w:unhideWhenUsed/>
    <w:rsid w:val="004C255D"/>
  </w:style>
  <w:style w:type="character" w:customStyle="1" w:styleId="NoteHeadingChar">
    <w:name w:val="Note Heading Char"/>
    <w:basedOn w:val="DefaultParagraphFont"/>
    <w:link w:val="NoteHeading"/>
    <w:uiPriority w:val="99"/>
    <w:rsid w:val="004C255D"/>
  </w:style>
  <w:style w:type="character" w:styleId="PageNumber">
    <w:name w:val="page number"/>
    <w:basedOn w:val="DefaultParagraphFont"/>
    <w:uiPriority w:val="99"/>
    <w:unhideWhenUsed/>
    <w:rsid w:val="004C255D"/>
  </w:style>
  <w:style w:type="character" w:styleId="PlaceholderText">
    <w:name w:val="Placeholder Text"/>
    <w:basedOn w:val="DefaultParagraphFont"/>
    <w:uiPriority w:val="99"/>
    <w:unhideWhenUsed/>
    <w:rsid w:val="004C255D"/>
    <w:rPr>
      <w:color w:val="808080"/>
    </w:rPr>
  </w:style>
  <w:style w:type="paragraph" w:styleId="PlainText">
    <w:name w:val="Plain Text"/>
    <w:basedOn w:val="Normal"/>
    <w:link w:val="PlainTextChar"/>
    <w:uiPriority w:val="99"/>
    <w:unhideWhenUsed/>
    <w:rsid w:val="004C255D"/>
    <w:rPr>
      <w:rFonts w:ascii="Consolas" w:hAnsi="Consolas"/>
      <w:sz w:val="21"/>
      <w:szCs w:val="21"/>
    </w:rPr>
  </w:style>
  <w:style w:type="character" w:customStyle="1" w:styleId="PlainTextChar">
    <w:name w:val="Plain Text Char"/>
    <w:basedOn w:val="DefaultParagraphFont"/>
    <w:link w:val="PlainText"/>
    <w:uiPriority w:val="99"/>
    <w:rsid w:val="004C255D"/>
    <w:rPr>
      <w:rFonts w:ascii="Consolas" w:hAnsi="Consolas"/>
      <w:sz w:val="21"/>
      <w:szCs w:val="21"/>
    </w:rPr>
  </w:style>
  <w:style w:type="paragraph" w:styleId="Salutation">
    <w:name w:val="Salutation"/>
    <w:basedOn w:val="Normal"/>
    <w:next w:val="Normal"/>
    <w:link w:val="SalutationChar"/>
    <w:uiPriority w:val="99"/>
    <w:unhideWhenUsed/>
    <w:rsid w:val="004C255D"/>
  </w:style>
  <w:style w:type="character" w:customStyle="1" w:styleId="SalutationChar">
    <w:name w:val="Salutation Char"/>
    <w:basedOn w:val="DefaultParagraphFont"/>
    <w:link w:val="Salutation"/>
    <w:uiPriority w:val="99"/>
    <w:rsid w:val="004C255D"/>
  </w:style>
  <w:style w:type="paragraph" w:styleId="Signature">
    <w:name w:val="Signature"/>
    <w:basedOn w:val="Normal"/>
    <w:link w:val="SignatureChar"/>
    <w:uiPriority w:val="99"/>
    <w:unhideWhenUsed/>
    <w:rsid w:val="004C255D"/>
    <w:pPr>
      <w:ind w:left="4252"/>
    </w:pPr>
  </w:style>
  <w:style w:type="character" w:customStyle="1" w:styleId="SignatureChar">
    <w:name w:val="Signature Char"/>
    <w:basedOn w:val="DefaultParagraphFont"/>
    <w:link w:val="Signature"/>
    <w:uiPriority w:val="99"/>
    <w:rsid w:val="004C255D"/>
  </w:style>
  <w:style w:type="character" w:styleId="SubtleEmphasis">
    <w:name w:val="Subtle Emphasis"/>
    <w:basedOn w:val="DefaultParagraphFont"/>
    <w:uiPriority w:val="19"/>
    <w:unhideWhenUsed/>
    <w:qFormat/>
    <w:rsid w:val="004C255D"/>
    <w:rPr>
      <w:i/>
      <w:iCs/>
      <w:color w:val="808080" w:themeColor="text1" w:themeTint="7F"/>
    </w:rPr>
  </w:style>
  <w:style w:type="character" w:styleId="SubtleReference">
    <w:name w:val="Subtle Reference"/>
    <w:basedOn w:val="DefaultParagraphFont"/>
    <w:uiPriority w:val="31"/>
    <w:unhideWhenUsed/>
    <w:qFormat/>
    <w:rsid w:val="004C255D"/>
    <w:rPr>
      <w:smallCaps/>
      <w:color w:val="00B5E2" w:themeColor="accent2"/>
      <w:u w:val="single"/>
    </w:rPr>
  </w:style>
  <w:style w:type="paragraph" w:styleId="TableofAuthorities">
    <w:name w:val="table of authorities"/>
    <w:basedOn w:val="Normal"/>
    <w:next w:val="Normal"/>
    <w:uiPriority w:val="99"/>
    <w:unhideWhenUsed/>
    <w:rsid w:val="004C255D"/>
    <w:pPr>
      <w:ind w:left="180" w:hanging="180"/>
    </w:pPr>
  </w:style>
  <w:style w:type="paragraph" w:styleId="TOAHeading">
    <w:name w:val="toa heading"/>
    <w:basedOn w:val="Normal"/>
    <w:next w:val="Normal"/>
    <w:uiPriority w:val="99"/>
    <w:unhideWhenUsed/>
    <w:rsid w:val="004C255D"/>
    <w:pPr>
      <w:spacing w:before="120"/>
    </w:pPr>
    <w:rPr>
      <w:rFonts w:asciiTheme="majorHAnsi" w:eastAsiaTheme="majorEastAsia" w:hAnsiTheme="majorHAnsi" w:cstheme="majorBidi"/>
      <w:b/>
      <w:bCs/>
    </w:rPr>
  </w:style>
  <w:style w:type="paragraph" w:styleId="TOC4">
    <w:name w:val="toc 4"/>
    <w:basedOn w:val="Normal"/>
    <w:next w:val="Normal"/>
    <w:autoRedefine/>
    <w:uiPriority w:val="39"/>
    <w:unhideWhenUsed/>
    <w:rsid w:val="003964F2"/>
    <w:pPr>
      <w:tabs>
        <w:tab w:val="right" w:leader="dot" w:pos="9026"/>
      </w:tabs>
      <w:spacing w:after="40"/>
      <w:ind w:left="1134" w:hanging="567"/>
    </w:pPr>
  </w:style>
  <w:style w:type="paragraph" w:styleId="TOC5">
    <w:name w:val="toc 5"/>
    <w:basedOn w:val="Normal"/>
    <w:next w:val="Normal"/>
    <w:autoRedefine/>
    <w:uiPriority w:val="39"/>
    <w:unhideWhenUsed/>
    <w:rsid w:val="004C255D"/>
    <w:pPr>
      <w:spacing w:after="100"/>
      <w:ind w:left="720"/>
    </w:pPr>
  </w:style>
  <w:style w:type="paragraph" w:styleId="TOC6">
    <w:name w:val="toc 6"/>
    <w:basedOn w:val="Normal"/>
    <w:next w:val="Normal"/>
    <w:autoRedefine/>
    <w:uiPriority w:val="39"/>
    <w:unhideWhenUsed/>
    <w:rsid w:val="004C255D"/>
    <w:pPr>
      <w:spacing w:after="100"/>
      <w:ind w:left="900"/>
    </w:pPr>
  </w:style>
  <w:style w:type="paragraph" w:styleId="TOC7">
    <w:name w:val="toc 7"/>
    <w:basedOn w:val="Normal"/>
    <w:next w:val="Normal"/>
    <w:autoRedefine/>
    <w:uiPriority w:val="39"/>
    <w:unhideWhenUsed/>
    <w:rsid w:val="004C255D"/>
    <w:pPr>
      <w:spacing w:after="100"/>
      <w:ind w:left="1080"/>
    </w:pPr>
  </w:style>
  <w:style w:type="paragraph" w:styleId="TOC8">
    <w:name w:val="toc 8"/>
    <w:basedOn w:val="Normal"/>
    <w:next w:val="Normal"/>
    <w:autoRedefine/>
    <w:uiPriority w:val="39"/>
    <w:unhideWhenUsed/>
    <w:rsid w:val="004C255D"/>
    <w:pPr>
      <w:spacing w:after="100"/>
      <w:ind w:left="1260"/>
    </w:pPr>
  </w:style>
  <w:style w:type="paragraph" w:styleId="TOC9">
    <w:name w:val="toc 9"/>
    <w:basedOn w:val="Normal"/>
    <w:next w:val="Normal"/>
    <w:autoRedefine/>
    <w:uiPriority w:val="39"/>
    <w:unhideWhenUsed/>
    <w:rsid w:val="004C255D"/>
    <w:pPr>
      <w:spacing w:after="100"/>
      <w:ind w:left="1440"/>
    </w:pPr>
  </w:style>
  <w:style w:type="paragraph" w:customStyle="1" w:styleId="CVHeading">
    <w:name w:val="CV Heading"/>
    <w:basedOn w:val="BodyText"/>
    <w:uiPriority w:val="22"/>
    <w:qFormat/>
    <w:rsid w:val="004C255D"/>
    <w:rPr>
      <w:rFonts w:asciiTheme="majorHAnsi" w:hAnsiTheme="majorHAnsi"/>
      <w:b/>
    </w:rPr>
  </w:style>
  <w:style w:type="paragraph" w:customStyle="1" w:styleId="CVIntroduction">
    <w:name w:val="CV Introduction"/>
    <w:basedOn w:val="BodyText"/>
    <w:uiPriority w:val="21"/>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7"/>
      </w:numPr>
    </w:pPr>
  </w:style>
  <w:style w:type="numbering" w:customStyle="1" w:styleId="AECOMTableNumbering">
    <w:name w:val="AECOM Table Numbering"/>
    <w:uiPriority w:val="99"/>
    <w:semiHidden/>
    <w:unhideWhenUsed/>
    <w:rsid w:val="002740A7"/>
    <w:pPr>
      <w:numPr>
        <w:numId w:val="18"/>
      </w:numPr>
    </w:pPr>
  </w:style>
  <w:style w:type="paragraph" w:customStyle="1" w:styleId="TableListBullet">
    <w:name w:val="Table List Bullet"/>
    <w:basedOn w:val="Normal"/>
    <w:uiPriority w:val="14"/>
    <w:qFormat/>
    <w:rsid w:val="002740A7"/>
    <w:pPr>
      <w:numPr>
        <w:numId w:val="20"/>
      </w:numPr>
      <w:spacing w:after="40"/>
    </w:pPr>
    <w:rPr>
      <w:sz w:val="16"/>
    </w:rPr>
  </w:style>
  <w:style w:type="paragraph" w:customStyle="1" w:styleId="TableListBullet2">
    <w:name w:val="Table List Bullet 2"/>
    <w:basedOn w:val="Normal"/>
    <w:uiPriority w:val="15"/>
    <w:qFormat/>
    <w:rsid w:val="002740A7"/>
    <w:pPr>
      <w:numPr>
        <w:ilvl w:val="1"/>
        <w:numId w:val="20"/>
      </w:numPr>
      <w:spacing w:after="40"/>
    </w:pPr>
    <w:rPr>
      <w:sz w:val="16"/>
    </w:rPr>
  </w:style>
  <w:style w:type="paragraph" w:customStyle="1" w:styleId="TableListBullet3">
    <w:name w:val="Table List Bullet 3"/>
    <w:basedOn w:val="Normal"/>
    <w:uiPriority w:val="16"/>
    <w:qFormat/>
    <w:rsid w:val="002740A7"/>
    <w:pPr>
      <w:numPr>
        <w:ilvl w:val="2"/>
        <w:numId w:val="20"/>
      </w:numPr>
      <w:spacing w:after="40"/>
    </w:pPr>
    <w:rPr>
      <w:sz w:val="16"/>
    </w:rPr>
  </w:style>
  <w:style w:type="paragraph" w:customStyle="1" w:styleId="TableListNumber">
    <w:name w:val="Table List Number"/>
    <w:basedOn w:val="BodyText"/>
    <w:uiPriority w:val="17"/>
    <w:qFormat/>
    <w:rsid w:val="002740A7"/>
    <w:pPr>
      <w:numPr>
        <w:numId w:val="19"/>
      </w:numPr>
      <w:spacing w:after="40" w:line="240" w:lineRule="auto"/>
    </w:pPr>
    <w:rPr>
      <w:sz w:val="16"/>
    </w:rPr>
  </w:style>
  <w:style w:type="paragraph" w:customStyle="1" w:styleId="TableListNumber2">
    <w:name w:val="Table List Number 2"/>
    <w:basedOn w:val="Normal"/>
    <w:uiPriority w:val="18"/>
    <w:qFormat/>
    <w:rsid w:val="002740A7"/>
    <w:pPr>
      <w:numPr>
        <w:ilvl w:val="1"/>
        <w:numId w:val="19"/>
      </w:numPr>
      <w:spacing w:after="40"/>
    </w:pPr>
    <w:rPr>
      <w:sz w:val="16"/>
    </w:rPr>
  </w:style>
  <w:style w:type="paragraph" w:customStyle="1" w:styleId="TableListNumber3">
    <w:name w:val="Table List Number 3"/>
    <w:basedOn w:val="Normal"/>
    <w:uiPriority w:val="19"/>
    <w:qFormat/>
    <w:rsid w:val="002740A7"/>
    <w:pPr>
      <w:numPr>
        <w:ilvl w:val="2"/>
        <w:numId w:val="19"/>
      </w:numPr>
      <w:spacing w:after="40"/>
    </w:pPr>
    <w:rPr>
      <w:sz w:val="16"/>
    </w:rPr>
  </w:style>
  <w:style w:type="paragraph" w:customStyle="1" w:styleId="Tabletext">
    <w:name w:val="Table text"/>
    <w:basedOn w:val="BodyText"/>
    <w:uiPriority w:val="1"/>
    <w:qFormat/>
    <w:rsid w:val="00AA045B"/>
    <w:pPr>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9E007E" w:themeFill="accent1"/>
      </w:tcPr>
    </w:tblStylePr>
    <w:tblStylePr w:type="firstCol">
      <w:rPr>
        <w:b/>
        <w:color w:val="FFFFFF" w:themeColor="background1"/>
      </w:rPr>
      <w:tblPr/>
      <w:tcPr>
        <w:tcBorders>
          <w:right w:val="single" w:sz="12" w:space="0" w:color="FFFFFF" w:themeColor="background1"/>
        </w:tcBorders>
        <w:shd w:val="clear" w:color="auto" w:fill="9E007E" w:themeFill="accent1"/>
      </w:tcPr>
    </w:tblStylePr>
    <w:tblStylePr w:type="band1Horz">
      <w:tblPr/>
      <w:tcPr>
        <w:shd w:val="clear" w:color="auto" w:fill="FFB8F0" w:themeFill="accent1" w:themeFillTint="33"/>
      </w:tcPr>
    </w:tblStylePr>
    <w:tblStylePr w:type="band2Horz">
      <w:tblPr/>
      <w:tcPr>
        <w:shd w:val="clear" w:color="auto" w:fill="FF72E2" w:themeFill="accent1" w:themeFillTint="66"/>
      </w:tcPr>
    </w:tblStylePr>
  </w:style>
  <w:style w:type="character" w:customStyle="1" w:styleId="ColourGray">
    <w:name w:val="Colour Gray"/>
    <w:rsid w:val="005811F1"/>
    <w:rPr>
      <w:color w:val="999999"/>
    </w:rPr>
  </w:style>
  <w:style w:type="character" w:customStyle="1" w:styleId="HeadingChar">
    <w:name w:val="Heading Char"/>
    <w:basedOn w:val="DefaultParagraphFont"/>
    <w:link w:val="Heading"/>
    <w:locked/>
    <w:rsid w:val="005811F1"/>
    <w:rPr>
      <w:rFonts w:asciiTheme="majorHAnsi" w:hAnsiTheme="majorHAnsi" w:cstheme="majorHAnsi"/>
      <w:color w:val="000000" w:themeColor="text2"/>
      <w:kern w:val="18"/>
      <w:sz w:val="24"/>
    </w:rPr>
  </w:style>
  <w:style w:type="paragraph" w:customStyle="1" w:styleId="bullets">
    <w:name w:val="bullets"/>
    <w:basedOn w:val="ListBullet"/>
    <w:link w:val="bulletsChar"/>
    <w:uiPriority w:val="1"/>
    <w:qFormat/>
    <w:rsid w:val="00B324B4"/>
  </w:style>
  <w:style w:type="character" w:customStyle="1" w:styleId="bulletsChar">
    <w:name w:val="bullets Char"/>
    <w:basedOn w:val="DefaultParagraphFont"/>
    <w:link w:val="bullets"/>
    <w:uiPriority w:val="1"/>
    <w:rsid w:val="00B324B4"/>
    <w:rPr>
      <w:rFonts w:ascii="Times New Roman" w:eastAsia="Times New Roman" w:hAnsi="Times New Roman" w:cs="Times New Roman"/>
      <w:sz w:val="24"/>
      <w:szCs w:val="24"/>
      <w:lang w:eastAsia="en-GB"/>
    </w:rPr>
  </w:style>
  <w:style w:type="character" w:customStyle="1" w:styleId="CaptionChar">
    <w:name w:val="Caption Char"/>
    <w:aliases w:val="~Caption Char,F10 Table Figure and Chart Title Char,Caption Char Char Char Char,Caption Char Char Char1,Caption1 Char Char Char Char1,Caption1 Char Char Char Char Char1,Caption1 Char Char Char Char Char Char Char,Char Char Char Char"/>
    <w:basedOn w:val="DefaultParagraphFont"/>
    <w:link w:val="Caption"/>
    <w:rsid w:val="000D1625"/>
    <w:rPr>
      <w:rFonts w:ascii="Arial" w:eastAsia="Times New Roman" w:hAnsi="Arial" w:cs="Arial"/>
      <w:b/>
      <w:bCs/>
      <w:color w:val="000000" w:themeColor="text1"/>
      <w:sz w:val="20"/>
      <w:szCs w:val="20"/>
      <w:lang w:eastAsia="en-GB"/>
    </w:rPr>
  </w:style>
  <w:style w:type="character" w:customStyle="1" w:styleId="ListParagraphChar">
    <w:name w:val="List Paragraph Char"/>
    <w:aliases w:val="Inhaltsverzeichnis Char,List Paragraph-2 Char,Normal List Char,Resume Title Char,List Paragraph (numbered (a)) Char,Normal 2 Char,Main numbered paragraph Char,References Char,Bullets Char,Citation List Char,Paragraph Char"/>
    <w:basedOn w:val="DefaultParagraphFont"/>
    <w:link w:val="ListParagraph"/>
    <w:uiPriority w:val="34"/>
    <w:qFormat/>
    <w:locked/>
    <w:rsid w:val="001E6388"/>
    <w:rPr>
      <w:rFonts w:ascii="Times New Roman" w:eastAsia="Times New Roman" w:hAnsi="Times New Roman" w:cs="Times New Roman"/>
      <w:sz w:val="24"/>
      <w:szCs w:val="24"/>
      <w:lang w:eastAsia="en-GB"/>
    </w:rPr>
  </w:style>
  <w:style w:type="paragraph" w:customStyle="1" w:styleId="BodyIndent2">
    <w:name w:val="Body Indent 2"/>
    <w:basedOn w:val="Normal"/>
    <w:link w:val="BodyIndent2Char"/>
    <w:qFormat/>
    <w:rsid w:val="008D0339"/>
    <w:pPr>
      <w:overflowPunct w:val="0"/>
      <w:autoSpaceDE w:val="0"/>
      <w:autoSpaceDN w:val="0"/>
      <w:adjustRightInd w:val="0"/>
      <w:spacing w:before="120" w:after="120"/>
      <w:ind w:left="709" w:right="-45"/>
      <w:textAlignment w:val="baseline"/>
    </w:pPr>
    <w:rPr>
      <w:rFonts w:ascii="Arial" w:eastAsia="Arial" w:hAnsi="Arial"/>
      <w:color w:val="595959"/>
      <w:kern w:val="2"/>
      <w:szCs w:val="20"/>
    </w:rPr>
  </w:style>
  <w:style w:type="character" w:customStyle="1" w:styleId="BodyIndent2Char">
    <w:name w:val="Body Indent 2 Char"/>
    <w:basedOn w:val="DefaultParagraphFont"/>
    <w:link w:val="BodyIndent2"/>
    <w:rsid w:val="008D0339"/>
    <w:rPr>
      <w:rFonts w:ascii="Arial" w:eastAsia="Arial" w:hAnsi="Arial" w:cs="Times New Roman"/>
      <w:color w:val="595959"/>
      <w:kern w:val="2"/>
      <w:sz w:val="20"/>
      <w:szCs w:val="20"/>
      <w:lang w:eastAsia="en-GB"/>
    </w:rPr>
  </w:style>
  <w:style w:type="character" w:customStyle="1" w:styleId="TableCaptionChar">
    <w:name w:val="TableCaption Char"/>
    <w:basedOn w:val="DefaultParagraphFont"/>
    <w:link w:val="TableCaption"/>
    <w:locked/>
    <w:rsid w:val="00E65230"/>
    <w:rPr>
      <w:rFonts w:ascii="Arial" w:hAnsi="Arial" w:cs="Arial"/>
      <w:b/>
      <w:noProof/>
      <w:sz w:val="20"/>
      <w:szCs w:val="20"/>
      <w:lang w:val="en-IN"/>
    </w:rPr>
  </w:style>
  <w:style w:type="paragraph" w:customStyle="1" w:styleId="TableCaption">
    <w:name w:val="TableCaption"/>
    <w:basedOn w:val="Caption"/>
    <w:link w:val="TableCaptionChar"/>
    <w:qFormat/>
    <w:rsid w:val="00E65230"/>
    <w:pPr>
      <w:spacing w:after="200"/>
      <w:ind w:left="1411" w:hanging="1411"/>
    </w:pPr>
    <w:rPr>
      <w:bCs w:val="0"/>
      <w:noProof/>
      <w:color w:val="auto"/>
      <w:lang w:val="en-IN"/>
    </w:rPr>
  </w:style>
  <w:style w:type="paragraph" w:customStyle="1" w:styleId="Bullet">
    <w:name w:val="Bullet"/>
    <w:aliases w:val="b1,bullet1"/>
    <w:basedOn w:val="Normal"/>
    <w:link w:val="BulletChar"/>
    <w:qFormat/>
    <w:rsid w:val="006A013B"/>
    <w:pPr>
      <w:numPr>
        <w:numId w:val="23"/>
      </w:numPr>
      <w:tabs>
        <w:tab w:val="clear" w:pos="454"/>
        <w:tab w:val="left" w:pos="1134"/>
        <w:tab w:val="left" w:pos="1588"/>
        <w:tab w:val="left" w:pos="2041"/>
        <w:tab w:val="left" w:pos="2495"/>
      </w:tabs>
      <w:spacing w:after="120"/>
      <w:ind w:left="2042"/>
    </w:pPr>
    <w:rPr>
      <w:rFonts w:ascii="Arial" w:hAnsi="Arial" w:cs="Arial"/>
      <w:szCs w:val="20"/>
    </w:rPr>
  </w:style>
  <w:style w:type="paragraph" w:customStyle="1" w:styleId="Normal1">
    <w:name w:val="Normal1"/>
    <w:basedOn w:val="Normal"/>
    <w:link w:val="Normal1Char"/>
    <w:rsid w:val="006A013B"/>
    <w:pPr>
      <w:tabs>
        <w:tab w:val="left" w:pos="1134"/>
        <w:tab w:val="left" w:pos="1588"/>
        <w:tab w:val="left" w:pos="2041"/>
        <w:tab w:val="left" w:pos="2495"/>
      </w:tabs>
    </w:pPr>
    <w:rPr>
      <w:rFonts w:ascii="Arial" w:hAnsi="Arial" w:cs="Arial"/>
      <w:szCs w:val="20"/>
    </w:rPr>
  </w:style>
  <w:style w:type="paragraph" w:customStyle="1" w:styleId="Style1-heading3">
    <w:name w:val="Style1 - heading 3"/>
    <w:basedOn w:val="Normal"/>
    <w:qFormat/>
    <w:rsid w:val="006A013B"/>
    <w:pPr>
      <w:keepNext/>
      <w:numPr>
        <w:ilvl w:val="2"/>
        <w:numId w:val="8"/>
      </w:numPr>
      <w:tabs>
        <w:tab w:val="num" w:pos="1170"/>
      </w:tabs>
      <w:spacing w:after="240"/>
      <w:ind w:hanging="3242"/>
      <w:outlineLvl w:val="2"/>
    </w:pPr>
    <w:rPr>
      <w:rFonts w:ascii="Arial" w:hAnsi="Arial" w:cs="Arial"/>
      <w:b/>
      <w:bCs/>
      <w:color w:val="000000"/>
      <w:sz w:val="22"/>
      <w:szCs w:val="20"/>
      <w:lang w:val="en-US"/>
    </w:rPr>
  </w:style>
  <w:style w:type="paragraph" w:styleId="Revision">
    <w:name w:val="Revision"/>
    <w:hidden/>
    <w:uiPriority w:val="99"/>
    <w:semiHidden/>
    <w:rsid w:val="000E1A34"/>
    <w:rPr>
      <w:kern w:val="18"/>
      <w:sz w:val="20"/>
    </w:rPr>
  </w:style>
  <w:style w:type="paragraph" w:customStyle="1" w:styleId="Caption1">
    <w:name w:val="Caption1"/>
    <w:basedOn w:val="Caption"/>
    <w:link w:val="Caption1Char"/>
    <w:uiPriority w:val="1"/>
    <w:qFormat/>
    <w:rsid w:val="007C4F8E"/>
    <w:pPr>
      <w:spacing w:after="400"/>
    </w:pPr>
  </w:style>
  <w:style w:type="character" w:customStyle="1" w:styleId="Caption1Char">
    <w:name w:val="Caption1 Char"/>
    <w:basedOn w:val="CaptionChar"/>
    <w:link w:val="Caption1"/>
    <w:uiPriority w:val="1"/>
    <w:rsid w:val="007C4F8E"/>
    <w:rPr>
      <w:rFonts w:asciiTheme="majorHAnsi" w:eastAsia="Times New Roman" w:hAnsiTheme="majorHAnsi" w:cs="Arial"/>
      <w:b/>
      <w:bCs/>
      <w:color w:val="000000" w:themeColor="text1"/>
      <w:kern w:val="18"/>
      <w:sz w:val="20"/>
      <w:szCs w:val="20"/>
      <w:lang w:eastAsia="en-GB"/>
    </w:rPr>
  </w:style>
  <w:style w:type="paragraph" w:customStyle="1" w:styleId="Paratext">
    <w:name w:val="Para text"/>
    <w:basedOn w:val="Normal"/>
    <w:rsid w:val="00C824E5"/>
    <w:pPr>
      <w:tabs>
        <w:tab w:val="left" w:pos="900"/>
      </w:tabs>
      <w:autoSpaceDE w:val="0"/>
      <w:autoSpaceDN w:val="0"/>
      <w:adjustRightInd w:val="0"/>
      <w:spacing w:before="240" w:after="240" w:line="276" w:lineRule="auto"/>
      <w:ind w:left="907" w:hanging="7"/>
    </w:pPr>
    <w:rPr>
      <w:rFonts w:ascii="Calibri" w:hAnsi="Calibri" w:cs="Calibri"/>
      <w:lang w:val="en-AU"/>
    </w:rPr>
  </w:style>
  <w:style w:type="paragraph" w:customStyle="1" w:styleId="boldlist">
    <w:name w:val="bold_list"/>
    <w:basedOn w:val="ListParagraph"/>
    <w:link w:val="boldlistChar"/>
    <w:qFormat/>
    <w:rsid w:val="009C3239"/>
    <w:pPr>
      <w:numPr>
        <w:numId w:val="25"/>
      </w:numPr>
      <w:spacing w:line="276" w:lineRule="auto"/>
      <w:ind w:left="720"/>
    </w:pPr>
    <w:rPr>
      <w:szCs w:val="22"/>
    </w:rPr>
  </w:style>
  <w:style w:type="character" w:customStyle="1" w:styleId="boldlistChar">
    <w:name w:val="bold_list Char"/>
    <w:basedOn w:val="ListParagraphChar"/>
    <w:link w:val="boldlist"/>
    <w:rsid w:val="009C3239"/>
    <w:rPr>
      <w:rFonts w:ascii="Times New Roman" w:eastAsia="Times New Roman" w:hAnsi="Times New Roman" w:cs="Times New Roman"/>
      <w:sz w:val="24"/>
      <w:szCs w:val="22"/>
      <w:lang w:eastAsia="en-GB"/>
    </w:rPr>
  </w:style>
  <w:style w:type="paragraph" w:customStyle="1" w:styleId="style2">
    <w:name w:val="style2"/>
    <w:basedOn w:val="Normal"/>
    <w:rsid w:val="00D050D5"/>
    <w:pPr>
      <w:spacing w:before="100" w:beforeAutospacing="1" w:after="100" w:afterAutospacing="1"/>
    </w:pPr>
  </w:style>
  <w:style w:type="paragraph" w:customStyle="1" w:styleId="AECOMHeading1">
    <w:name w:val="AECOM Heading 1"/>
    <w:basedOn w:val="Heading1"/>
    <w:rsid w:val="00565322"/>
    <w:pPr>
      <w:keepLines w:val="0"/>
      <w:pageBreakBefore/>
      <w:widowControl w:val="0"/>
      <w:numPr>
        <w:numId w:val="24"/>
      </w:numPr>
      <w:adjustRightInd w:val="0"/>
      <w:spacing w:before="0" w:afterLines="50" w:line="301" w:lineRule="atLeast"/>
      <w:jc w:val="left"/>
    </w:pPr>
    <w:rPr>
      <w:rFonts w:ascii="Arial" w:eastAsia="Arial" w:hAnsi="Arial" w:cs="Times New Roman"/>
      <w:caps/>
      <w:color w:val="005596"/>
      <w:spacing w:val="-20"/>
      <w:kern w:val="52"/>
      <w:sz w:val="56"/>
      <w:szCs w:val="56"/>
      <w:lang w:val="en-US" w:eastAsia="zh-TW"/>
    </w:rPr>
  </w:style>
  <w:style w:type="paragraph" w:customStyle="1" w:styleId="AECOM2">
    <w:name w:val="AECOM2"/>
    <w:basedOn w:val="Heading2"/>
    <w:link w:val="AECOM20"/>
    <w:rsid w:val="00565322"/>
    <w:pPr>
      <w:keepLines w:val="0"/>
      <w:widowControl w:val="0"/>
      <w:numPr>
        <w:numId w:val="24"/>
      </w:numPr>
      <w:tabs>
        <w:tab w:val="left" w:pos="900"/>
      </w:tabs>
      <w:adjustRightInd w:val="0"/>
      <w:spacing w:before="0" w:afterLines="50" w:line="240" w:lineRule="exact"/>
    </w:pPr>
    <w:rPr>
      <w:rFonts w:ascii="Arial" w:eastAsia="Arial" w:hAnsi="Arial" w:cstheme="minorBidi"/>
      <w:b w:val="0"/>
      <w:color w:val="000066"/>
      <w:kern w:val="2"/>
      <w:sz w:val="24"/>
      <w:szCs w:val="48"/>
      <w:lang w:val="en-US" w:eastAsia="zh-TW"/>
    </w:rPr>
  </w:style>
  <w:style w:type="paragraph" w:customStyle="1" w:styleId="NoTOC">
    <w:name w:val="No TOC"/>
    <w:basedOn w:val="Normal"/>
    <w:next w:val="Normal"/>
    <w:rsid w:val="00A23303"/>
    <w:pPr>
      <w:tabs>
        <w:tab w:val="left" w:pos="1134"/>
        <w:tab w:val="left" w:pos="1587"/>
        <w:tab w:val="left" w:pos="2041"/>
        <w:tab w:val="left" w:pos="2494"/>
      </w:tabs>
      <w:autoSpaceDE w:val="0"/>
      <w:autoSpaceDN w:val="0"/>
      <w:adjustRightInd w:val="0"/>
      <w:spacing w:before="300" w:after="480" w:line="560" w:lineRule="atLeast"/>
      <w:outlineLvl w:val="4"/>
    </w:pPr>
    <w:rPr>
      <w:rFonts w:eastAsia="Calibri" w:cs="BookAntiqua"/>
      <w:color w:val="3A7BBE"/>
      <w:sz w:val="52"/>
      <w:szCs w:val="16"/>
      <w:lang w:val="en-IN"/>
    </w:rPr>
  </w:style>
  <w:style w:type="paragraph" w:customStyle="1" w:styleId="DividerLine2">
    <w:name w:val="Divider Line 2"/>
    <w:basedOn w:val="Heading2"/>
    <w:next w:val="Normal"/>
    <w:rsid w:val="00A23303"/>
    <w:pPr>
      <w:keepLines w:val="0"/>
      <w:numPr>
        <w:ilvl w:val="0"/>
        <w:numId w:val="0"/>
      </w:numPr>
      <w:spacing w:line="240" w:lineRule="atLeast"/>
      <w:outlineLvl w:val="9"/>
    </w:pPr>
    <w:rPr>
      <w:rFonts w:ascii="Arial" w:eastAsia="Times New Roman" w:hAnsi="Arial" w:cs="Arial"/>
      <w:bCs w:val="0"/>
      <w:noProof/>
      <w:color w:val="BAD1E8"/>
      <w:szCs w:val="24"/>
    </w:rPr>
  </w:style>
  <w:style w:type="paragraph" w:customStyle="1" w:styleId="Roman">
    <w:name w:val="Roman"/>
    <w:basedOn w:val="Normal"/>
    <w:rsid w:val="00A23303"/>
    <w:pPr>
      <w:numPr>
        <w:numId w:val="27"/>
      </w:numPr>
      <w:tabs>
        <w:tab w:val="clear" w:pos="1514"/>
        <w:tab w:val="left" w:pos="1134"/>
        <w:tab w:val="left" w:pos="1588"/>
        <w:tab w:val="left" w:pos="2041"/>
        <w:tab w:val="left" w:pos="2495"/>
      </w:tabs>
      <w:autoSpaceDE w:val="0"/>
      <w:autoSpaceDN w:val="0"/>
      <w:adjustRightInd w:val="0"/>
      <w:spacing w:before="300" w:after="160" w:line="360" w:lineRule="exact"/>
      <w:ind w:left="1588" w:hanging="454"/>
    </w:pPr>
    <w:rPr>
      <w:rFonts w:ascii="Book Antiqua" w:eastAsia="Calibri" w:hAnsi="Book Antiqua" w:cs="BookAntiqua"/>
      <w:szCs w:val="16"/>
      <w:lang w:val="en-IN"/>
    </w:rPr>
  </w:style>
  <w:style w:type="paragraph" w:customStyle="1" w:styleId="ExecSummary">
    <w:name w:val="ExecSummary"/>
    <w:basedOn w:val="NoTOC"/>
    <w:next w:val="Normal"/>
    <w:rsid w:val="00A23303"/>
    <w:pPr>
      <w:outlineLvl w:val="0"/>
    </w:pPr>
  </w:style>
  <w:style w:type="paragraph" w:customStyle="1" w:styleId="Subsection">
    <w:name w:val="Subsection"/>
    <w:basedOn w:val="Heading2"/>
    <w:next w:val="Normal"/>
    <w:rsid w:val="00A23303"/>
    <w:pPr>
      <w:keepLines w:val="0"/>
      <w:numPr>
        <w:ilvl w:val="0"/>
        <w:numId w:val="0"/>
      </w:numPr>
      <w:spacing w:line="240" w:lineRule="atLeast"/>
    </w:pPr>
    <w:rPr>
      <w:rFonts w:ascii="Arial" w:eastAsia="Times New Roman" w:hAnsi="Arial" w:cs="Arial"/>
      <w:bCs w:val="0"/>
      <w:noProof/>
      <w:color w:val="000000"/>
      <w:szCs w:val="24"/>
    </w:rPr>
  </w:style>
  <w:style w:type="paragraph" w:customStyle="1" w:styleId="TableText0">
    <w:name w:val="TableText"/>
    <w:basedOn w:val="Normal"/>
    <w:qFormat/>
    <w:rsid w:val="00A23303"/>
    <w:pPr>
      <w:tabs>
        <w:tab w:val="left" w:pos="1134"/>
        <w:tab w:val="left" w:pos="1588"/>
        <w:tab w:val="left" w:pos="2041"/>
        <w:tab w:val="left" w:pos="2495"/>
      </w:tabs>
      <w:autoSpaceDE w:val="0"/>
      <w:autoSpaceDN w:val="0"/>
      <w:adjustRightInd w:val="0"/>
      <w:spacing w:before="300" w:after="160" w:line="360" w:lineRule="exact"/>
    </w:pPr>
    <w:rPr>
      <w:rFonts w:ascii="Book Antiqua" w:eastAsia="Calibri" w:hAnsi="Book Antiqua" w:cs="BookAntiqua"/>
      <w:szCs w:val="16"/>
      <w:lang w:val="en-IN"/>
    </w:rPr>
  </w:style>
  <w:style w:type="paragraph" w:customStyle="1" w:styleId="Letterhead">
    <w:name w:val="Letterhead"/>
    <w:basedOn w:val="Normal"/>
    <w:rsid w:val="00A23303"/>
    <w:pPr>
      <w:tabs>
        <w:tab w:val="left" w:pos="1134"/>
        <w:tab w:val="left" w:pos="1588"/>
        <w:tab w:val="left" w:pos="2041"/>
        <w:tab w:val="left" w:pos="2495"/>
      </w:tabs>
      <w:autoSpaceDE w:val="0"/>
      <w:autoSpaceDN w:val="0"/>
      <w:adjustRightInd w:val="0"/>
      <w:spacing w:before="300" w:after="160" w:line="190" w:lineRule="atLeast"/>
    </w:pPr>
    <w:rPr>
      <w:rFonts w:ascii="Book Antiqua" w:eastAsia="Calibri" w:hAnsi="Book Antiqua" w:cs="BookAntiqua"/>
      <w:noProof/>
      <w:color w:val="999999"/>
      <w:sz w:val="16"/>
      <w:szCs w:val="16"/>
      <w:lang w:val="en-IN"/>
    </w:rPr>
  </w:style>
  <w:style w:type="paragraph" w:customStyle="1" w:styleId="Subheading">
    <w:name w:val="Subheading"/>
    <w:basedOn w:val="Normal"/>
    <w:next w:val="Normal"/>
    <w:autoRedefine/>
    <w:qFormat/>
    <w:rsid w:val="00A23303"/>
    <w:pPr>
      <w:keepNext/>
      <w:tabs>
        <w:tab w:val="left" w:pos="1134"/>
        <w:tab w:val="left" w:pos="1588"/>
        <w:tab w:val="left" w:pos="2041"/>
        <w:tab w:val="left" w:pos="2495"/>
      </w:tabs>
      <w:autoSpaceDE w:val="0"/>
      <w:autoSpaceDN w:val="0"/>
      <w:adjustRightInd w:val="0"/>
      <w:spacing w:before="100" w:beforeAutospacing="1" w:after="160"/>
      <w:jc w:val="center"/>
    </w:pPr>
    <w:rPr>
      <w:rFonts w:ascii="Book Antiqua" w:eastAsia="Calibri" w:hAnsi="Book Antiqua" w:cs="BookAntiqua"/>
      <w:b/>
      <w:color w:val="000000"/>
      <w:szCs w:val="16"/>
      <w:lang w:val="en-IN"/>
    </w:rPr>
  </w:style>
  <w:style w:type="character" w:customStyle="1" w:styleId="ColourBlue">
    <w:name w:val="Colour Blue"/>
    <w:rsid w:val="00A23303"/>
    <w:rPr>
      <w:bCs/>
      <w:color w:val="3A7BBE"/>
    </w:rPr>
  </w:style>
  <w:style w:type="paragraph" w:customStyle="1" w:styleId="CopyRight">
    <w:name w:val="CopyRight"/>
    <w:basedOn w:val="Normal"/>
    <w:rsid w:val="00A23303"/>
    <w:pPr>
      <w:tabs>
        <w:tab w:val="left" w:pos="1134"/>
        <w:tab w:val="left" w:pos="1588"/>
        <w:tab w:val="left" w:pos="2041"/>
        <w:tab w:val="left" w:pos="2495"/>
      </w:tabs>
      <w:autoSpaceDE w:val="0"/>
      <w:autoSpaceDN w:val="0"/>
      <w:adjustRightInd w:val="0"/>
      <w:spacing w:before="300" w:after="160" w:line="200" w:lineRule="atLeast"/>
    </w:pPr>
    <w:rPr>
      <w:rFonts w:ascii="Book Antiqua" w:eastAsia="Calibri" w:hAnsi="Book Antiqua" w:cs="BookAntiqua"/>
      <w:sz w:val="16"/>
      <w:szCs w:val="16"/>
      <w:lang w:val="en-NZ"/>
    </w:rPr>
  </w:style>
  <w:style w:type="paragraph" w:customStyle="1" w:styleId="AppendixSubheading">
    <w:name w:val="Appendix Subheading"/>
    <w:basedOn w:val="Normal"/>
    <w:next w:val="Normal"/>
    <w:uiPriority w:val="14"/>
    <w:qFormat/>
    <w:rsid w:val="00A23303"/>
    <w:pPr>
      <w:tabs>
        <w:tab w:val="left" w:pos="1134"/>
        <w:tab w:val="left" w:pos="1588"/>
        <w:tab w:val="left" w:pos="2041"/>
        <w:tab w:val="left" w:pos="2495"/>
      </w:tabs>
      <w:autoSpaceDE w:val="0"/>
      <w:autoSpaceDN w:val="0"/>
      <w:adjustRightInd w:val="0"/>
      <w:spacing w:before="300" w:after="240" w:line="360" w:lineRule="exact"/>
    </w:pPr>
    <w:rPr>
      <w:rFonts w:ascii="Book Antiqua" w:eastAsia="Calibri" w:hAnsi="Book Antiqua" w:cs="BookAntiqua"/>
      <w:b/>
      <w:szCs w:val="16"/>
      <w:lang w:val="en-IN"/>
    </w:rPr>
  </w:style>
  <w:style w:type="paragraph" w:customStyle="1" w:styleId="Heading1Left">
    <w:name w:val="Heading 1 Left"/>
    <w:basedOn w:val="Heading1"/>
    <w:next w:val="Heading2"/>
    <w:rsid w:val="00A23303"/>
    <w:pPr>
      <w:keepLines w:val="0"/>
      <w:spacing w:before="360" w:after="240" w:line="360" w:lineRule="exact"/>
    </w:pPr>
    <w:rPr>
      <w:rFonts w:ascii="Arial" w:eastAsia="Times New Roman" w:hAnsi="Arial" w:cs="Arial"/>
      <w:bCs w:val="0"/>
      <w:caps/>
      <w:color w:val="FF0000"/>
      <w:szCs w:val="14"/>
      <w:lang w:val="en-IN"/>
    </w:rPr>
  </w:style>
  <w:style w:type="paragraph" w:customStyle="1" w:styleId="SectionContinue">
    <w:name w:val="SectionContinue"/>
    <w:basedOn w:val="Normal"/>
    <w:rsid w:val="00A23303"/>
    <w:pPr>
      <w:tabs>
        <w:tab w:val="left" w:pos="1134"/>
        <w:tab w:val="left" w:pos="1588"/>
        <w:tab w:val="left" w:pos="2041"/>
        <w:tab w:val="left" w:pos="2495"/>
      </w:tabs>
      <w:autoSpaceDE w:val="0"/>
      <w:autoSpaceDN w:val="0"/>
      <w:adjustRightInd w:val="0"/>
      <w:spacing w:before="300" w:after="160" w:line="360" w:lineRule="exact"/>
    </w:pPr>
    <w:rPr>
      <w:rFonts w:ascii="Book Antiqua" w:eastAsia="Calibri" w:hAnsi="Book Antiqua" w:cs="BookAntiqua"/>
      <w:szCs w:val="16"/>
      <w:lang w:val="en-IN"/>
    </w:rPr>
  </w:style>
  <w:style w:type="paragraph" w:customStyle="1" w:styleId="CoverSubtitle">
    <w:name w:val="Cover Subtitle"/>
    <w:basedOn w:val="Normal"/>
    <w:link w:val="CoverSubtitleChar"/>
    <w:rsid w:val="00A23303"/>
    <w:pPr>
      <w:tabs>
        <w:tab w:val="left" w:pos="1134"/>
        <w:tab w:val="left" w:pos="1588"/>
        <w:tab w:val="left" w:pos="2041"/>
        <w:tab w:val="left" w:pos="2495"/>
      </w:tabs>
      <w:autoSpaceDE w:val="0"/>
      <w:autoSpaceDN w:val="0"/>
      <w:adjustRightInd w:val="0"/>
      <w:spacing w:before="300" w:after="160" w:line="440" w:lineRule="atLeast"/>
    </w:pPr>
    <w:rPr>
      <w:rFonts w:eastAsia="Calibri" w:cs="BookAntiqua"/>
      <w:color w:val="BAD1E8"/>
      <w:sz w:val="40"/>
      <w:szCs w:val="16"/>
      <w:lang w:val="en-IN"/>
    </w:rPr>
  </w:style>
  <w:style w:type="paragraph" w:customStyle="1" w:styleId="Bullet2">
    <w:name w:val="Bullet2"/>
    <w:basedOn w:val="Bullet"/>
    <w:rsid w:val="00A23303"/>
    <w:pPr>
      <w:numPr>
        <w:numId w:val="26"/>
      </w:numPr>
      <w:tabs>
        <w:tab w:val="clear" w:pos="1247"/>
      </w:tabs>
      <w:autoSpaceDE w:val="0"/>
      <w:autoSpaceDN w:val="0"/>
      <w:adjustRightInd w:val="0"/>
      <w:spacing w:before="300" w:after="160" w:line="360" w:lineRule="exact"/>
      <w:ind w:left="2495" w:hanging="454"/>
    </w:pPr>
    <w:rPr>
      <w:rFonts w:ascii="Book Antiqua" w:eastAsia="Calibri" w:hAnsi="Book Antiqua" w:cs="BookAntiqua"/>
      <w:szCs w:val="16"/>
      <w:lang w:val="en-IN"/>
    </w:rPr>
  </w:style>
  <w:style w:type="character" w:customStyle="1" w:styleId="DividerLine1">
    <w:name w:val="Divider Line 1"/>
    <w:basedOn w:val="DefaultParagraphFont"/>
    <w:rsid w:val="00A23303"/>
  </w:style>
  <w:style w:type="paragraph" w:customStyle="1" w:styleId="CoverSub-Subtitle">
    <w:name w:val="Cover Sub-Subtitle"/>
    <w:basedOn w:val="Normal"/>
    <w:rsid w:val="00A23303"/>
    <w:pPr>
      <w:tabs>
        <w:tab w:val="left" w:pos="1134"/>
        <w:tab w:val="left" w:pos="1588"/>
        <w:tab w:val="left" w:pos="2041"/>
        <w:tab w:val="left" w:pos="2495"/>
      </w:tabs>
      <w:autoSpaceDE w:val="0"/>
      <w:autoSpaceDN w:val="0"/>
      <w:adjustRightInd w:val="0"/>
      <w:spacing w:before="200" w:line="360" w:lineRule="exact"/>
    </w:pPr>
    <w:rPr>
      <w:rFonts w:ascii="Book Antiqua" w:eastAsia="Calibri" w:hAnsi="Book Antiqua" w:cs="BookAntiqua"/>
      <w:b/>
      <w:color w:val="FFFFFF"/>
      <w:szCs w:val="16"/>
      <w:lang w:val="en-IN"/>
    </w:rPr>
  </w:style>
  <w:style w:type="paragraph" w:customStyle="1" w:styleId="CoverDate">
    <w:name w:val="Cover Date"/>
    <w:basedOn w:val="Normal"/>
    <w:next w:val="Normal"/>
    <w:rsid w:val="00A23303"/>
    <w:pPr>
      <w:tabs>
        <w:tab w:val="left" w:pos="1134"/>
        <w:tab w:val="left" w:pos="1588"/>
        <w:tab w:val="left" w:pos="2041"/>
        <w:tab w:val="left" w:pos="2495"/>
      </w:tabs>
      <w:autoSpaceDE w:val="0"/>
      <w:autoSpaceDN w:val="0"/>
      <w:adjustRightInd w:val="0"/>
      <w:spacing w:before="300" w:after="160" w:line="360" w:lineRule="exact"/>
    </w:pPr>
    <w:rPr>
      <w:rFonts w:ascii="Book Antiqua" w:eastAsia="Calibri" w:hAnsi="Book Antiqua" w:cs="BookAntiqua"/>
      <w:color w:val="FFFFFF"/>
      <w:szCs w:val="16"/>
      <w:lang w:val="en-IN"/>
    </w:rPr>
  </w:style>
  <w:style w:type="paragraph" w:customStyle="1" w:styleId="DocumentTitle">
    <w:name w:val="Document Title"/>
    <w:basedOn w:val="Normal"/>
    <w:next w:val="Normal"/>
    <w:rsid w:val="00A23303"/>
    <w:pPr>
      <w:tabs>
        <w:tab w:val="left" w:pos="1134"/>
        <w:tab w:val="left" w:pos="1588"/>
        <w:tab w:val="left" w:pos="2041"/>
        <w:tab w:val="left" w:pos="2495"/>
      </w:tabs>
      <w:autoSpaceDE w:val="0"/>
      <w:autoSpaceDN w:val="0"/>
      <w:adjustRightInd w:val="0"/>
      <w:spacing w:before="300" w:after="160" w:line="560" w:lineRule="atLeast"/>
    </w:pPr>
    <w:rPr>
      <w:rFonts w:eastAsia="Calibri" w:cs="BookAntiqua"/>
      <w:color w:val="3A7BBE"/>
      <w:sz w:val="52"/>
      <w:szCs w:val="16"/>
      <w:lang w:val="en-IN"/>
    </w:rPr>
  </w:style>
  <w:style w:type="character" w:customStyle="1" w:styleId="EmailStyle811">
    <w:name w:val="EmailStyle811"/>
    <w:semiHidden/>
    <w:rsid w:val="00A23303"/>
    <w:rPr>
      <w:rFonts w:ascii="Arial" w:hAnsi="Arial" w:cs="Arial"/>
      <w:color w:val="000080"/>
      <w:sz w:val="20"/>
      <w:szCs w:val="20"/>
    </w:rPr>
  </w:style>
  <w:style w:type="paragraph" w:customStyle="1" w:styleId="StyleHeading4Left0Hanging06Before12ptAfter">
    <w:name w:val="Style Heading 4 + Left:  0&quot; Hanging:  0.6&quot; Before:  12 pt After:..."/>
    <w:basedOn w:val="Heading4"/>
    <w:autoRedefine/>
    <w:uiPriority w:val="99"/>
    <w:rsid w:val="00A23303"/>
    <w:pPr>
      <w:keepNext w:val="0"/>
      <w:keepLines w:val="0"/>
      <w:tabs>
        <w:tab w:val="left" w:pos="900"/>
        <w:tab w:val="num" w:pos="1080"/>
      </w:tabs>
      <w:spacing w:before="240" w:after="240" w:line="240" w:lineRule="exact"/>
      <w:ind w:left="864" w:hanging="864"/>
    </w:pPr>
    <w:rPr>
      <w:rFonts w:ascii="Arial" w:eastAsia="Times New Roman" w:hAnsi="Arial" w:cs="Arial"/>
      <w:iCs w:val="0"/>
      <w:color w:val="000080"/>
      <w:szCs w:val="12"/>
      <w:lang w:val="en-IN"/>
    </w:rPr>
  </w:style>
  <w:style w:type="paragraph" w:customStyle="1" w:styleId="StyleHeading4Left0Hanging081After15ptLines">
    <w:name w:val="Style Heading 4 + Left:  0&quot; Hanging:  0.81&quot; After:  15 pt Line s..."/>
    <w:basedOn w:val="Heading4"/>
    <w:autoRedefine/>
    <w:uiPriority w:val="99"/>
    <w:rsid w:val="00A23303"/>
    <w:pPr>
      <w:keepLines w:val="0"/>
      <w:tabs>
        <w:tab w:val="left" w:pos="900"/>
        <w:tab w:val="num" w:pos="1080"/>
      </w:tabs>
      <w:spacing w:before="240" w:after="300" w:line="300" w:lineRule="atLeast"/>
      <w:ind w:left="864" w:hanging="864"/>
    </w:pPr>
    <w:rPr>
      <w:rFonts w:ascii="Arial" w:eastAsia="Times New Roman" w:hAnsi="Arial" w:cs="Arial"/>
      <w:iCs w:val="0"/>
      <w:color w:val="333399"/>
      <w:szCs w:val="12"/>
      <w:lang w:val="en-IN"/>
    </w:rPr>
  </w:style>
  <w:style w:type="paragraph" w:customStyle="1" w:styleId="StyleHeading3LeftBefore6ptAfter6pt">
    <w:name w:val="Style Heading 3 + Left Before:  6 pt After:  6 pt"/>
    <w:basedOn w:val="Heading3"/>
    <w:autoRedefine/>
    <w:uiPriority w:val="99"/>
    <w:rsid w:val="00A23303"/>
    <w:pPr>
      <w:keepLines w:val="0"/>
      <w:tabs>
        <w:tab w:val="left" w:pos="900"/>
      </w:tabs>
      <w:spacing w:after="240" w:line="360" w:lineRule="exact"/>
      <w:ind w:left="900" w:hanging="900"/>
    </w:pPr>
    <w:rPr>
      <w:rFonts w:ascii="Arial" w:eastAsia="Calibri" w:hAnsi="Arial" w:cs="Arial"/>
      <w:bCs w:val="0"/>
      <w:color w:val="1F497D"/>
      <w:sz w:val="22"/>
      <w:szCs w:val="10"/>
      <w:lang w:val="en-IN"/>
    </w:rPr>
  </w:style>
  <w:style w:type="paragraph" w:customStyle="1" w:styleId="StyleHeading3After15ptLinespacingAtleast15pt">
    <w:name w:val="Style Heading 3 + After:  15 pt Line spacing:  At least 15 pt"/>
    <w:basedOn w:val="Heading3"/>
    <w:link w:val="StyleHeading3After15ptLinespacingAtleast15ptChar"/>
    <w:autoRedefine/>
    <w:uiPriority w:val="99"/>
    <w:rsid w:val="00A23303"/>
    <w:pPr>
      <w:keepLines w:val="0"/>
      <w:tabs>
        <w:tab w:val="left" w:pos="900"/>
        <w:tab w:val="left" w:pos="1080"/>
      </w:tabs>
      <w:spacing w:after="300" w:line="300" w:lineRule="atLeast"/>
      <w:ind w:left="900" w:hanging="900"/>
    </w:pPr>
    <w:rPr>
      <w:rFonts w:ascii="Arial" w:eastAsia="Times New Roman" w:hAnsi="Arial" w:cs="Arial"/>
      <w:bCs w:val="0"/>
      <w:color w:val="1F497D"/>
      <w:sz w:val="22"/>
      <w:szCs w:val="10"/>
      <w:lang w:val="en-IN"/>
    </w:rPr>
  </w:style>
  <w:style w:type="paragraph" w:customStyle="1" w:styleId="Default">
    <w:name w:val="Default"/>
    <w:link w:val="DefaultChar"/>
    <w:rsid w:val="00A23303"/>
    <w:pPr>
      <w:autoSpaceDE w:val="0"/>
      <w:autoSpaceDN w:val="0"/>
      <w:adjustRightInd w:val="0"/>
    </w:pPr>
    <w:rPr>
      <w:rFonts w:ascii="Times New Roman" w:eastAsia="Times New Roman" w:hAnsi="Times New Roman" w:cs="Times New Roman"/>
      <w:color w:val="000000"/>
      <w:sz w:val="24"/>
      <w:szCs w:val="24"/>
      <w:lang w:val="en-US"/>
    </w:rPr>
  </w:style>
  <w:style w:type="paragraph" w:customStyle="1" w:styleId="StyleHeading4Left0Hanging06LinespacingAtleas">
    <w:name w:val="Style Heading 4 + Left:  0&quot; Hanging:  0.6&quot; Line spacing:  At leas..."/>
    <w:basedOn w:val="Heading4"/>
    <w:uiPriority w:val="99"/>
    <w:rsid w:val="00A23303"/>
    <w:pPr>
      <w:keepLines w:val="0"/>
      <w:tabs>
        <w:tab w:val="left" w:pos="900"/>
        <w:tab w:val="num" w:pos="1080"/>
      </w:tabs>
      <w:spacing w:before="240" w:after="240" w:line="300" w:lineRule="atLeast"/>
      <w:ind w:left="864" w:hanging="864"/>
    </w:pPr>
    <w:rPr>
      <w:rFonts w:ascii="Arial" w:eastAsia="Times New Roman" w:hAnsi="Arial" w:cs="Arial"/>
      <w:iCs w:val="0"/>
      <w:color w:val="333399"/>
      <w:szCs w:val="12"/>
      <w:lang w:val="en-IN"/>
    </w:rPr>
  </w:style>
  <w:style w:type="paragraph" w:customStyle="1" w:styleId="Heading-4">
    <w:name w:val="Heading-4"/>
    <w:basedOn w:val="Heading4"/>
    <w:rsid w:val="00A23303"/>
    <w:pPr>
      <w:keepLines w:val="0"/>
      <w:numPr>
        <w:ilvl w:val="0"/>
        <w:numId w:val="0"/>
      </w:numPr>
      <w:tabs>
        <w:tab w:val="num" w:pos="643"/>
        <w:tab w:val="left" w:pos="900"/>
        <w:tab w:val="left" w:pos="1166"/>
      </w:tabs>
      <w:spacing w:before="240" w:after="240" w:line="360" w:lineRule="exact"/>
      <w:ind w:left="643" w:hanging="360"/>
    </w:pPr>
    <w:rPr>
      <w:rFonts w:ascii="Arial" w:eastAsia="Times New Roman" w:hAnsi="Arial" w:cs="Arial"/>
      <w:bCs/>
      <w:iCs w:val="0"/>
      <w:szCs w:val="12"/>
      <w:lang w:val="en-IN"/>
    </w:rPr>
  </w:style>
  <w:style w:type="paragraph" w:customStyle="1" w:styleId="Normalbullet0">
    <w:name w:val="Normal bullet"/>
    <w:basedOn w:val="Normal"/>
    <w:next w:val="Normal"/>
    <w:rsid w:val="00A23303"/>
    <w:pPr>
      <w:autoSpaceDE w:val="0"/>
      <w:autoSpaceDN w:val="0"/>
      <w:adjustRightInd w:val="0"/>
      <w:spacing w:before="300" w:after="160"/>
    </w:pPr>
    <w:rPr>
      <w:rFonts w:ascii="Book Antiqua" w:eastAsia="Calibri" w:hAnsi="Book Antiqua" w:cs="BookAntiqua"/>
      <w:lang w:val="en-US"/>
    </w:rPr>
  </w:style>
  <w:style w:type="character" w:customStyle="1" w:styleId="CharChar13">
    <w:name w:val="Char Char13"/>
    <w:locked/>
    <w:rsid w:val="00A23303"/>
    <w:rPr>
      <w:rFonts w:ascii="Arial" w:hAnsi="Arial"/>
      <w:sz w:val="16"/>
      <w:lang w:val="en-AU" w:eastAsia="en-US" w:bidi="ar-SA"/>
    </w:rPr>
  </w:style>
  <w:style w:type="paragraph" w:customStyle="1" w:styleId="CM3">
    <w:name w:val="CM3"/>
    <w:basedOn w:val="Default"/>
    <w:next w:val="Default"/>
    <w:uiPriority w:val="99"/>
    <w:rsid w:val="00A23303"/>
    <w:pPr>
      <w:widowControl w:val="0"/>
      <w:spacing w:line="276" w:lineRule="atLeast"/>
    </w:pPr>
    <w:rPr>
      <w:rFonts w:ascii="Arial" w:hAnsi="Arial" w:cs="Arial"/>
      <w:color w:val="auto"/>
    </w:rPr>
  </w:style>
  <w:style w:type="paragraph" w:customStyle="1" w:styleId="CM6">
    <w:name w:val="CM6"/>
    <w:basedOn w:val="Default"/>
    <w:next w:val="Default"/>
    <w:uiPriority w:val="99"/>
    <w:rsid w:val="00A23303"/>
    <w:pPr>
      <w:widowControl w:val="0"/>
      <w:spacing w:after="270"/>
    </w:pPr>
    <w:rPr>
      <w:rFonts w:ascii="Arial" w:hAnsi="Arial" w:cs="Arial"/>
      <w:color w:val="auto"/>
    </w:rPr>
  </w:style>
  <w:style w:type="paragraph" w:customStyle="1" w:styleId="CM1">
    <w:name w:val="CM1"/>
    <w:basedOn w:val="Default"/>
    <w:next w:val="Default"/>
    <w:uiPriority w:val="99"/>
    <w:rsid w:val="00A23303"/>
    <w:pPr>
      <w:widowControl w:val="0"/>
    </w:pPr>
    <w:rPr>
      <w:rFonts w:ascii="Arial" w:hAnsi="Arial" w:cs="Arial"/>
      <w:color w:val="auto"/>
    </w:rPr>
  </w:style>
  <w:style w:type="paragraph" w:customStyle="1" w:styleId="CM2">
    <w:name w:val="CM2"/>
    <w:basedOn w:val="Default"/>
    <w:next w:val="Default"/>
    <w:rsid w:val="00A23303"/>
    <w:pPr>
      <w:widowControl w:val="0"/>
      <w:spacing w:line="276" w:lineRule="atLeast"/>
    </w:pPr>
    <w:rPr>
      <w:rFonts w:ascii="Arial" w:hAnsi="Arial" w:cs="Arial"/>
      <w:color w:val="auto"/>
    </w:rPr>
  </w:style>
  <w:style w:type="paragraph" w:customStyle="1" w:styleId="CM4">
    <w:name w:val="CM4"/>
    <w:basedOn w:val="Default"/>
    <w:next w:val="Default"/>
    <w:uiPriority w:val="99"/>
    <w:rsid w:val="00A23303"/>
    <w:pPr>
      <w:widowControl w:val="0"/>
      <w:spacing w:line="276" w:lineRule="atLeast"/>
    </w:pPr>
    <w:rPr>
      <w:rFonts w:ascii="Arial" w:hAnsi="Arial" w:cs="Arial"/>
      <w:color w:val="auto"/>
    </w:rPr>
  </w:style>
  <w:style w:type="character" w:customStyle="1" w:styleId="StyleHeading3After15ptLinespacingAtleast15ptChar">
    <w:name w:val="Style Heading 3 + After:  15 pt Line spacing:  At least 15 pt Char"/>
    <w:link w:val="StyleHeading3After15ptLinespacingAtleast15pt"/>
    <w:uiPriority w:val="99"/>
    <w:rsid w:val="00A23303"/>
    <w:rPr>
      <w:rFonts w:ascii="Arial" w:eastAsia="Times New Roman" w:hAnsi="Arial" w:cs="Arial"/>
      <w:b/>
      <w:color w:val="1F497D"/>
      <w:sz w:val="22"/>
      <w:szCs w:val="10"/>
      <w:lang w:val="en-IN" w:eastAsia="en-GB"/>
    </w:rPr>
  </w:style>
  <w:style w:type="paragraph" w:customStyle="1" w:styleId="Tabletext1">
    <w:name w:val="Tabletext"/>
    <w:basedOn w:val="Normal"/>
    <w:rsid w:val="00A23303"/>
    <w:pPr>
      <w:tabs>
        <w:tab w:val="left" w:pos="2552"/>
        <w:tab w:val="left" w:pos="3402"/>
      </w:tabs>
      <w:autoSpaceDE w:val="0"/>
      <w:autoSpaceDN w:val="0"/>
      <w:adjustRightInd w:val="0"/>
      <w:spacing w:before="300" w:after="160" w:line="240" w:lineRule="atLeast"/>
    </w:pPr>
    <w:rPr>
      <w:rFonts w:ascii="Book Antiqua" w:eastAsia="Calibri" w:hAnsi="Book Antiqua"/>
      <w:szCs w:val="16"/>
      <w:lang w:val="da-DK"/>
    </w:rPr>
  </w:style>
  <w:style w:type="paragraph" w:customStyle="1" w:styleId="CM12">
    <w:name w:val="CM12"/>
    <w:basedOn w:val="Normal"/>
    <w:next w:val="Normal"/>
    <w:rsid w:val="00A23303"/>
    <w:pPr>
      <w:autoSpaceDE w:val="0"/>
      <w:autoSpaceDN w:val="0"/>
      <w:adjustRightInd w:val="0"/>
      <w:spacing w:before="300" w:after="160" w:line="283" w:lineRule="atLeast"/>
    </w:pPr>
    <w:rPr>
      <w:rFonts w:ascii="Times" w:eastAsia="Calibri" w:hAnsi="Times"/>
      <w:lang w:val="en-US"/>
    </w:rPr>
  </w:style>
  <w:style w:type="paragraph" w:customStyle="1" w:styleId="regularblack">
    <w:name w:val="regularblack"/>
    <w:basedOn w:val="Normal"/>
    <w:rsid w:val="00A23303"/>
    <w:pPr>
      <w:autoSpaceDE w:val="0"/>
      <w:autoSpaceDN w:val="0"/>
      <w:adjustRightInd w:val="0"/>
      <w:spacing w:before="100" w:beforeAutospacing="1" w:after="100" w:afterAutospacing="1"/>
    </w:pPr>
    <w:rPr>
      <w:rFonts w:ascii="Verdana" w:eastAsia="Calibri" w:hAnsi="Verdana" w:cs="BookAntiqua"/>
      <w:color w:val="000000"/>
      <w:sz w:val="16"/>
      <w:szCs w:val="16"/>
      <w:lang w:val="en-US"/>
    </w:rPr>
  </w:style>
  <w:style w:type="character" w:customStyle="1" w:styleId="regularblack1">
    <w:name w:val="regularblack1"/>
    <w:rsid w:val="00A23303"/>
    <w:rPr>
      <w:rFonts w:ascii="Verdana" w:hAnsi="Verdana" w:cs="Arial" w:hint="default"/>
      <w:color w:val="000000"/>
      <w:sz w:val="16"/>
      <w:szCs w:val="16"/>
    </w:rPr>
  </w:style>
  <w:style w:type="paragraph" w:customStyle="1" w:styleId="h3">
    <w:name w:val="h3"/>
    <w:basedOn w:val="Heading3"/>
    <w:link w:val="h3Char"/>
    <w:rsid w:val="00A23303"/>
    <w:pPr>
      <w:keepLines w:val="0"/>
      <w:tabs>
        <w:tab w:val="left" w:pos="900"/>
      </w:tabs>
      <w:spacing w:after="240" w:line="360" w:lineRule="exact"/>
      <w:ind w:left="900" w:hanging="900"/>
    </w:pPr>
    <w:rPr>
      <w:rFonts w:ascii="Arial" w:eastAsia="Calibri" w:hAnsi="Arial" w:cs="Arial"/>
      <w:b w:val="0"/>
      <w:bCs w:val="0"/>
      <w:color w:val="548DD4"/>
      <w:sz w:val="32"/>
      <w:szCs w:val="20"/>
      <w:lang w:val="en-IN"/>
    </w:rPr>
  </w:style>
  <w:style w:type="paragraph" w:customStyle="1" w:styleId="h4">
    <w:name w:val="h4"/>
    <w:basedOn w:val="Heading4"/>
    <w:link w:val="h4Char"/>
    <w:qFormat/>
    <w:rsid w:val="00251FCC"/>
    <w:pPr>
      <w:keepLines w:val="0"/>
      <w:spacing w:before="240" w:after="240" w:line="400" w:lineRule="atLeast"/>
    </w:pPr>
    <w:rPr>
      <w:rFonts w:ascii="Arial" w:eastAsia="Times New Roman" w:hAnsi="Arial" w:cs="Arial"/>
      <w:bCs/>
      <w:szCs w:val="12"/>
      <w:lang w:val="en-IN"/>
    </w:rPr>
  </w:style>
  <w:style w:type="character" w:customStyle="1" w:styleId="h3Char">
    <w:name w:val="h3 Char"/>
    <w:link w:val="h3"/>
    <w:rsid w:val="00A23303"/>
    <w:rPr>
      <w:rFonts w:ascii="Arial" w:eastAsia="Calibri" w:hAnsi="Arial" w:cs="Arial"/>
      <w:color w:val="548DD4"/>
      <w:sz w:val="32"/>
      <w:szCs w:val="20"/>
      <w:lang w:val="en-IN" w:eastAsia="en-GB"/>
    </w:rPr>
  </w:style>
  <w:style w:type="character" w:customStyle="1" w:styleId="h4Char">
    <w:name w:val="h4 Char"/>
    <w:link w:val="h4"/>
    <w:rsid w:val="00251FCC"/>
    <w:rPr>
      <w:rFonts w:ascii="Arial" w:eastAsia="Times New Roman" w:hAnsi="Arial" w:cs="Arial"/>
      <w:b/>
      <w:bCs/>
      <w:iCs/>
      <w:sz w:val="24"/>
      <w:szCs w:val="12"/>
      <w:lang w:val="en-IN" w:eastAsia="en-GB"/>
    </w:rPr>
  </w:style>
  <w:style w:type="paragraph" w:customStyle="1" w:styleId="Style3">
    <w:name w:val="Style3"/>
    <w:basedOn w:val="h3"/>
    <w:link w:val="Style3Char"/>
    <w:rsid w:val="00A23303"/>
    <w:rPr>
      <w:rFonts w:ascii="Calibri" w:eastAsia="Times New Roman" w:hAnsi="Calibri"/>
      <w:szCs w:val="22"/>
    </w:rPr>
  </w:style>
  <w:style w:type="character" w:customStyle="1" w:styleId="Style3Char">
    <w:name w:val="Style3 Char"/>
    <w:link w:val="Style3"/>
    <w:rsid w:val="00A23303"/>
    <w:rPr>
      <w:rFonts w:ascii="Calibri" w:eastAsia="Times New Roman" w:hAnsi="Calibri" w:cs="Arial"/>
      <w:color w:val="548DD4"/>
      <w:sz w:val="32"/>
      <w:szCs w:val="22"/>
      <w:lang w:val="en-IN" w:eastAsia="en-GB"/>
    </w:rPr>
  </w:style>
  <w:style w:type="paragraph" w:customStyle="1" w:styleId="DefaultParagraphFontParaCharCharCharCharCharCharChar">
    <w:name w:val="Default Paragraph Font Para Char Char Char Char Char Char Char"/>
    <w:basedOn w:val="Normal"/>
    <w:rsid w:val="00A23303"/>
    <w:pPr>
      <w:widowControl w:val="0"/>
      <w:autoSpaceDE w:val="0"/>
      <w:autoSpaceDN w:val="0"/>
      <w:adjustRightInd w:val="0"/>
      <w:spacing w:before="300" w:after="160" w:line="280" w:lineRule="atLeast"/>
    </w:pPr>
    <w:rPr>
      <w:rFonts w:eastAsia="MS Mincho"/>
      <w:szCs w:val="16"/>
    </w:rPr>
  </w:style>
  <w:style w:type="paragraph" w:customStyle="1" w:styleId="HEAD3">
    <w:name w:val="HEAD 3"/>
    <w:basedOn w:val="Normal"/>
    <w:link w:val="HEAD3Char"/>
    <w:rsid w:val="00A23303"/>
    <w:pPr>
      <w:keepNext/>
      <w:tabs>
        <w:tab w:val="num" w:pos="992"/>
        <w:tab w:val="left" w:pos="1170"/>
      </w:tabs>
      <w:autoSpaceDE w:val="0"/>
      <w:autoSpaceDN w:val="0"/>
      <w:adjustRightInd w:val="0"/>
      <w:spacing w:before="300" w:after="240"/>
      <w:ind w:left="1170" w:hanging="1170"/>
      <w:outlineLvl w:val="2"/>
    </w:pPr>
    <w:rPr>
      <w:rFonts w:ascii="Book Antiqua" w:hAnsi="Book Antiqua"/>
      <w:b/>
      <w:bCs/>
      <w:color w:val="1F497D"/>
      <w:szCs w:val="16"/>
      <w:lang w:val="en-IN"/>
    </w:rPr>
  </w:style>
  <w:style w:type="character" w:customStyle="1" w:styleId="HEAD3Char">
    <w:name w:val="HEAD 3 Char"/>
    <w:link w:val="HEAD3"/>
    <w:rsid w:val="00A23303"/>
    <w:rPr>
      <w:rFonts w:ascii="Book Antiqua" w:eastAsia="Times New Roman" w:hAnsi="Book Antiqua" w:cs="Times New Roman"/>
      <w:b/>
      <w:bCs/>
      <w:color w:val="1F497D"/>
      <w:sz w:val="20"/>
      <w:szCs w:val="16"/>
      <w:lang w:val="en-IN"/>
    </w:rPr>
  </w:style>
  <w:style w:type="paragraph" w:customStyle="1" w:styleId="text-n">
    <w:name w:val="text-n"/>
    <w:basedOn w:val="Normal"/>
    <w:rsid w:val="00A23303"/>
    <w:pPr>
      <w:tabs>
        <w:tab w:val="left" w:pos="720"/>
      </w:tabs>
      <w:suppressAutoHyphens/>
      <w:autoSpaceDE w:val="0"/>
      <w:autoSpaceDN w:val="0"/>
      <w:adjustRightInd w:val="0"/>
      <w:spacing w:before="300" w:after="160"/>
      <w:ind w:left="720" w:hanging="720"/>
    </w:pPr>
    <w:rPr>
      <w:rFonts w:ascii="Book Antiqua" w:eastAsia="Calibri" w:hAnsi="Book Antiqua"/>
      <w:lang w:val="en-US" w:eastAsia="ar-SA"/>
    </w:rPr>
  </w:style>
  <w:style w:type="character" w:customStyle="1" w:styleId="EmailStyle861">
    <w:name w:val="EmailStyle861"/>
    <w:semiHidden/>
    <w:rsid w:val="00A23303"/>
    <w:rPr>
      <w:rFonts w:ascii="Arial" w:hAnsi="Arial" w:cs="Arial"/>
      <w:color w:val="000080"/>
      <w:sz w:val="20"/>
      <w:szCs w:val="20"/>
    </w:rPr>
  </w:style>
  <w:style w:type="paragraph" w:customStyle="1" w:styleId="Style1">
    <w:name w:val="Style1"/>
    <w:basedOn w:val="Heading1"/>
    <w:link w:val="Style1Char"/>
    <w:rsid w:val="00A23303"/>
    <w:pPr>
      <w:keepLines w:val="0"/>
      <w:numPr>
        <w:numId w:val="0"/>
      </w:numPr>
      <w:tabs>
        <w:tab w:val="num" w:pos="1031"/>
      </w:tabs>
      <w:spacing w:before="120" w:after="120" w:line="320" w:lineRule="atLeast"/>
      <w:ind w:left="1031" w:hanging="851"/>
    </w:pPr>
    <w:rPr>
      <w:rFonts w:ascii="Book Antiqua" w:eastAsia="Calibri" w:hAnsi="Book Antiqua" w:cs="Times New Roman"/>
      <w:bCs w:val="0"/>
      <w:caps/>
      <w:color w:val="FF0000"/>
    </w:rPr>
  </w:style>
  <w:style w:type="character" w:customStyle="1" w:styleId="Style1Char">
    <w:name w:val="Style1 Char"/>
    <w:link w:val="Style1"/>
    <w:rsid w:val="00A23303"/>
    <w:rPr>
      <w:rFonts w:ascii="Book Antiqua" w:eastAsia="Calibri" w:hAnsi="Book Antiqua" w:cs="Times New Roman"/>
      <w:b/>
      <w:color w:val="FF0000"/>
      <w:sz w:val="32"/>
      <w:szCs w:val="28"/>
    </w:rPr>
  </w:style>
  <w:style w:type="paragraph" w:customStyle="1" w:styleId="xl24">
    <w:name w:val="xl24"/>
    <w:basedOn w:val="Normal"/>
    <w:rsid w:val="00A23303"/>
    <w:pPr>
      <w:spacing w:before="100" w:beforeAutospacing="1" w:after="100" w:afterAutospacing="1"/>
      <w:jc w:val="center"/>
    </w:pPr>
    <w:rPr>
      <w:rFonts w:ascii="Arial" w:eastAsia="Arial Unicode MS" w:hAnsi="Arial" w:cs="Arial"/>
      <w:b/>
      <w:bCs/>
      <w:lang w:val="en-US"/>
    </w:rPr>
  </w:style>
  <w:style w:type="paragraph" w:customStyle="1" w:styleId="BodyText1">
    <w:name w:val="Body Text1"/>
    <w:basedOn w:val="Normal"/>
    <w:rsid w:val="00A23303"/>
    <w:pPr>
      <w:spacing w:before="120" w:after="120"/>
      <w:ind w:left="1134"/>
    </w:pPr>
    <w:rPr>
      <w:rFonts w:ascii="Arial Narrow" w:eastAsia="Calibri" w:hAnsi="Arial Narrow"/>
    </w:rPr>
  </w:style>
  <w:style w:type="paragraph" w:customStyle="1" w:styleId="Spiegelstrich1">
    <w:name w:val="Spiegelstrich1"/>
    <w:basedOn w:val="Normal"/>
    <w:rsid w:val="00A23303"/>
    <w:pPr>
      <w:suppressAutoHyphens/>
      <w:ind w:left="483" w:hanging="360"/>
    </w:pPr>
    <w:rPr>
      <w:rFonts w:ascii="Times" w:eastAsia="Calibri" w:hAnsi="Times"/>
      <w:lang w:val="en-IN"/>
    </w:rPr>
  </w:style>
  <w:style w:type="paragraph" w:customStyle="1" w:styleId="normalBookAntiqua">
    <w:name w:val="normal + Book Antiqua"/>
    <w:aliases w:val="Not Bold,Not All caps,Justified,Before:  12 pt,Line..."/>
    <w:basedOn w:val="Title"/>
    <w:rsid w:val="00A23303"/>
    <w:pPr>
      <w:numPr>
        <w:numId w:val="28"/>
      </w:numPr>
      <w:tabs>
        <w:tab w:val="clear" w:pos="360"/>
      </w:tabs>
      <w:spacing w:after="0" w:line="288" w:lineRule="auto"/>
      <w:ind w:left="0" w:firstLine="0"/>
      <w:contextualSpacing w:val="0"/>
    </w:pPr>
    <w:rPr>
      <w:rFonts w:ascii="Book Antiqua" w:eastAsia="Calibri" w:hAnsi="Book Antiqua" w:cs="Times New Roman"/>
      <w:color w:val="auto"/>
      <w:kern w:val="0"/>
      <w:sz w:val="24"/>
      <w:szCs w:val="22"/>
      <w:lang w:val="en-US"/>
    </w:rPr>
  </w:style>
  <w:style w:type="paragraph" w:customStyle="1" w:styleId="StyleStyleStyleHeading3Left3chHanging2ch4Left">
    <w:name w:val="Style Style Style Heading 3 + Left:  3 ch Hanging:  2 ch4 + Left:  ..."/>
    <w:basedOn w:val="Normal"/>
    <w:rsid w:val="00A23303"/>
    <w:pPr>
      <w:keepNext/>
      <w:widowControl w:val="0"/>
      <w:wordWrap w:val="0"/>
      <w:autoSpaceDE w:val="0"/>
      <w:autoSpaceDN w:val="0"/>
      <w:ind w:leftChars="100" w:left="100"/>
      <w:outlineLvl w:val="2"/>
    </w:pPr>
    <w:rPr>
      <w:rFonts w:ascii="Arial" w:eastAsia="Dotum" w:hAnsi="Arial" w:cs="Batang"/>
      <w:b/>
      <w:bCs/>
      <w:i/>
      <w:iCs/>
      <w:kern w:val="2"/>
      <w:lang w:val="en-US" w:eastAsia="ko-KR"/>
    </w:rPr>
  </w:style>
  <w:style w:type="character" w:customStyle="1" w:styleId="NormalChar">
    <w:name w:val="Normal Char"/>
    <w:rsid w:val="00A23303"/>
    <w:rPr>
      <w:rFonts w:cs="Times New Roman"/>
      <w:sz w:val="24"/>
      <w:szCs w:val="24"/>
      <w:lang w:val="en-GB"/>
    </w:rPr>
  </w:style>
  <w:style w:type="character" w:customStyle="1" w:styleId="CharChar">
    <w:name w:val="Char Char"/>
    <w:locked/>
    <w:rsid w:val="00A23303"/>
    <w:rPr>
      <w:rFonts w:ascii="Arial" w:hAnsi="Arial"/>
      <w:lang w:val="en-GB" w:eastAsia="en-US" w:bidi="ar-SA"/>
    </w:rPr>
  </w:style>
  <w:style w:type="character" w:customStyle="1" w:styleId="CharChar1">
    <w:name w:val="Char Char1"/>
    <w:locked/>
    <w:rsid w:val="00A23303"/>
    <w:rPr>
      <w:color w:val="999999"/>
      <w:sz w:val="40"/>
      <w:lang w:val="en-AU" w:eastAsia="en-US" w:bidi="ar-SA"/>
    </w:rPr>
  </w:style>
  <w:style w:type="character" w:customStyle="1" w:styleId="NormalJustifiedChar">
    <w:name w:val="Normal + Justified Char"/>
    <w:rsid w:val="00A23303"/>
    <w:rPr>
      <w:noProof/>
      <w:color w:val="000000"/>
      <w:sz w:val="24"/>
      <w:szCs w:val="24"/>
      <w:lang w:val="en-US" w:eastAsia="en-US" w:bidi="ar-SA"/>
    </w:rPr>
  </w:style>
  <w:style w:type="paragraph" w:customStyle="1" w:styleId="CM5">
    <w:name w:val="CM5"/>
    <w:basedOn w:val="Default"/>
    <w:next w:val="Default"/>
    <w:rsid w:val="00A23303"/>
    <w:pPr>
      <w:widowControl w:val="0"/>
      <w:spacing w:after="93"/>
    </w:pPr>
    <w:rPr>
      <w:rFonts w:ascii="Arial" w:hAnsi="Arial"/>
      <w:color w:val="auto"/>
    </w:rPr>
  </w:style>
  <w:style w:type="paragraph" w:customStyle="1" w:styleId="NormalBullet">
    <w:name w:val="Normal Bullet"/>
    <w:basedOn w:val="ListParagraph"/>
    <w:link w:val="NormalBulletChar"/>
    <w:rsid w:val="00A23303"/>
    <w:pPr>
      <w:numPr>
        <w:numId w:val="29"/>
      </w:numPr>
      <w:spacing w:after="0"/>
    </w:pPr>
    <w:rPr>
      <w:rFonts w:ascii="Arial" w:eastAsia="Calibri" w:hAnsi="Arial"/>
      <w:szCs w:val="20"/>
      <w:lang w:val="en-US"/>
    </w:rPr>
  </w:style>
  <w:style w:type="character" w:customStyle="1" w:styleId="NormalBulletChar">
    <w:name w:val="Normal Bullet Char"/>
    <w:link w:val="NormalBullet"/>
    <w:locked/>
    <w:rsid w:val="00A23303"/>
    <w:rPr>
      <w:rFonts w:ascii="Arial" w:eastAsia="Calibri" w:hAnsi="Arial" w:cs="Times New Roman"/>
      <w:sz w:val="24"/>
      <w:szCs w:val="20"/>
      <w:lang w:val="en-US" w:eastAsia="en-GB"/>
    </w:rPr>
  </w:style>
  <w:style w:type="paragraph" w:customStyle="1" w:styleId="border-para">
    <w:name w:val="border-para"/>
    <w:basedOn w:val="Normal"/>
    <w:rsid w:val="00A23303"/>
    <w:pPr>
      <w:spacing w:before="45" w:after="45" w:line="360" w:lineRule="atLeast"/>
      <w:ind w:left="60" w:right="60"/>
    </w:pPr>
    <w:rPr>
      <w:rFonts w:ascii="Verdana" w:hAnsi="Verdana"/>
      <w:color w:val="000000"/>
      <w:sz w:val="17"/>
      <w:szCs w:val="17"/>
      <w:lang w:val="en-US"/>
    </w:rPr>
  </w:style>
  <w:style w:type="character" w:customStyle="1" w:styleId="CharChar2">
    <w:name w:val="Char Char2"/>
    <w:locked/>
    <w:rsid w:val="00A23303"/>
    <w:rPr>
      <w:rFonts w:ascii="Arial" w:hAnsi="Arial"/>
      <w:lang w:val="en-GB" w:eastAsia="en-US" w:bidi="ar-SA"/>
    </w:rPr>
  </w:style>
  <w:style w:type="character" w:customStyle="1" w:styleId="CharChar11">
    <w:name w:val="Char Char11"/>
    <w:locked/>
    <w:rsid w:val="00A23303"/>
    <w:rPr>
      <w:color w:val="999999"/>
      <w:sz w:val="40"/>
      <w:lang w:val="en-AU" w:eastAsia="en-US" w:bidi="ar-SA"/>
    </w:rPr>
  </w:style>
  <w:style w:type="paragraph" w:customStyle="1" w:styleId="UPCExternalReportTitle">
    <w:name w:val="UPC External Report Title"/>
    <w:basedOn w:val="Normal"/>
    <w:rsid w:val="00960253"/>
    <w:pPr>
      <w:spacing w:beforeLines="3650" w:line="280" w:lineRule="atLeast"/>
      <w:jc w:val="right"/>
    </w:pPr>
    <w:rPr>
      <w:rFonts w:ascii="Mic32-Regular" w:eastAsia="Arial" w:hAnsi="Mic32-Regular"/>
      <w:noProof/>
      <w:color w:val="FFFFFF" w:themeColor="background1"/>
      <w:sz w:val="72"/>
      <w:szCs w:val="72"/>
      <w:lang w:val="en-IN"/>
    </w:rPr>
  </w:style>
  <w:style w:type="paragraph" w:customStyle="1" w:styleId="Bodytext0">
    <w:name w:val="Bodytext"/>
    <w:basedOn w:val="Normal"/>
    <w:link w:val="BodytextChar0"/>
    <w:qFormat/>
    <w:rsid w:val="003A4861"/>
    <w:pPr>
      <w:spacing w:line="276" w:lineRule="auto"/>
    </w:pPr>
    <w:rPr>
      <w:rFonts w:ascii="Arial" w:hAnsi="Arial" w:cs="Arial"/>
      <w:color w:val="000000"/>
      <w:szCs w:val="22"/>
    </w:rPr>
  </w:style>
  <w:style w:type="character" w:customStyle="1" w:styleId="BodytextChar0">
    <w:name w:val="Bodytext Char"/>
    <w:link w:val="Bodytext0"/>
    <w:rsid w:val="003A4861"/>
    <w:rPr>
      <w:rFonts w:ascii="Arial" w:eastAsia="Times New Roman" w:hAnsi="Arial" w:cs="Arial"/>
      <w:color w:val="000000"/>
      <w:sz w:val="20"/>
      <w:szCs w:val="22"/>
    </w:rPr>
  </w:style>
  <w:style w:type="paragraph" w:customStyle="1" w:styleId="TableParagraph">
    <w:name w:val="Table Paragraph"/>
    <w:basedOn w:val="Normal"/>
    <w:uiPriority w:val="1"/>
    <w:qFormat/>
    <w:rsid w:val="00697F96"/>
    <w:pPr>
      <w:widowControl w:val="0"/>
    </w:pPr>
    <w:rPr>
      <w:sz w:val="22"/>
      <w:szCs w:val="22"/>
      <w:lang w:val="en-US"/>
    </w:rPr>
  </w:style>
  <w:style w:type="paragraph" w:customStyle="1" w:styleId="TableTextNoSpace">
    <w:name w:val="Table Text NoSpace"/>
    <w:basedOn w:val="Normal"/>
    <w:uiPriority w:val="7"/>
    <w:qFormat/>
    <w:rsid w:val="007922C4"/>
    <w:pPr>
      <w:spacing w:line="220" w:lineRule="atLeast"/>
    </w:pPr>
    <w:rPr>
      <w:rFonts w:ascii="Verdana" w:hAnsi="Verdana"/>
      <w:sz w:val="16"/>
      <w:szCs w:val="16"/>
      <w:lang w:val="en-IN" w:eastAsia="da-DK"/>
    </w:rPr>
  </w:style>
  <w:style w:type="table" w:customStyle="1" w:styleId="CowiTableGrid">
    <w:name w:val="Cowi Table Grid"/>
    <w:basedOn w:val="TableGrid5"/>
    <w:uiPriority w:val="99"/>
    <w:rsid w:val="007922C4"/>
    <w:pPr>
      <w:spacing w:line="270" w:lineRule="atLeast"/>
    </w:pPr>
    <w:rPr>
      <w:rFonts w:ascii="Times New Roman" w:eastAsia="Times New Roman" w:hAnsi="Times New Roman" w:cs="Times New Roman"/>
      <w:sz w:val="23"/>
      <w:szCs w:val="23"/>
      <w:lang w:val="da-DK" w:eastAsia="da-DK"/>
    </w:rPr>
    <w:tblPr>
      <w:tblInd w:w="0" w:type="nil"/>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customStyle="1" w:styleId="CowiTableGrid1">
    <w:name w:val="Cowi Table Grid1"/>
    <w:basedOn w:val="TableGrid5"/>
    <w:uiPriority w:val="99"/>
    <w:rsid w:val="009B2895"/>
    <w:pPr>
      <w:spacing w:line="270" w:lineRule="atLeast"/>
    </w:pPr>
    <w:rPr>
      <w:rFonts w:ascii="Times New Roman" w:eastAsia="Times New Roman" w:hAnsi="Times New Roman" w:cs="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numbering" w:customStyle="1" w:styleId="CowiNumberList">
    <w:name w:val="CowiNumberList"/>
    <w:basedOn w:val="NoList"/>
    <w:rsid w:val="00834AAF"/>
    <w:pPr>
      <w:numPr>
        <w:numId w:val="31"/>
      </w:numPr>
    </w:pPr>
  </w:style>
  <w:style w:type="table" w:customStyle="1" w:styleId="CowiTableGrid2">
    <w:name w:val="Cowi Table Grid2"/>
    <w:basedOn w:val="TableGrid5"/>
    <w:uiPriority w:val="99"/>
    <w:rsid w:val="00834AAF"/>
    <w:pPr>
      <w:spacing w:line="270" w:lineRule="atLeast"/>
    </w:pPr>
    <w:rPr>
      <w:rFonts w:ascii="Times New Roman" w:eastAsia="Times New Roman" w:hAnsi="Times New Roman" w:cs="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paragraph" w:customStyle="1" w:styleId="TableNumber">
    <w:name w:val="Table Number"/>
    <w:basedOn w:val="TableText2"/>
    <w:uiPriority w:val="7"/>
    <w:rsid w:val="005A602D"/>
    <w:pPr>
      <w:numPr>
        <w:numId w:val="32"/>
      </w:numPr>
    </w:pPr>
  </w:style>
  <w:style w:type="paragraph" w:customStyle="1" w:styleId="TableNumber2">
    <w:name w:val="Table Number 2"/>
    <w:basedOn w:val="TableNumber"/>
    <w:uiPriority w:val="7"/>
    <w:rsid w:val="005A602D"/>
    <w:pPr>
      <w:numPr>
        <w:ilvl w:val="1"/>
      </w:numPr>
    </w:pPr>
  </w:style>
  <w:style w:type="paragraph" w:customStyle="1" w:styleId="TableNumber3">
    <w:name w:val="Table Number 3"/>
    <w:basedOn w:val="TableNumber2"/>
    <w:uiPriority w:val="7"/>
    <w:rsid w:val="005A602D"/>
    <w:pPr>
      <w:numPr>
        <w:ilvl w:val="2"/>
      </w:numPr>
    </w:pPr>
  </w:style>
  <w:style w:type="paragraph" w:customStyle="1" w:styleId="TableText2">
    <w:name w:val="Table Text"/>
    <w:basedOn w:val="Normal"/>
    <w:link w:val="TableTextChar"/>
    <w:uiPriority w:val="2"/>
    <w:qFormat/>
    <w:rsid w:val="005A602D"/>
    <w:pPr>
      <w:spacing w:after="120" w:line="220" w:lineRule="atLeast"/>
    </w:pPr>
    <w:rPr>
      <w:rFonts w:ascii="Verdana" w:hAnsi="Verdana"/>
      <w:sz w:val="16"/>
      <w:szCs w:val="23"/>
      <w:lang w:val="en-IN" w:eastAsia="da-DK"/>
    </w:rPr>
  </w:style>
  <w:style w:type="numbering" w:customStyle="1" w:styleId="CowiHeadings11">
    <w:name w:val="CowiHeadings11"/>
    <w:basedOn w:val="NoList"/>
    <w:uiPriority w:val="99"/>
    <w:rsid w:val="005A602D"/>
    <w:pPr>
      <w:numPr>
        <w:numId w:val="32"/>
      </w:numPr>
    </w:pPr>
  </w:style>
  <w:style w:type="table" w:customStyle="1" w:styleId="CowiTableGrid3">
    <w:name w:val="Cowi Table Grid3"/>
    <w:basedOn w:val="TableGrid5"/>
    <w:uiPriority w:val="99"/>
    <w:rsid w:val="00803B6A"/>
    <w:pPr>
      <w:spacing w:line="270" w:lineRule="atLeast"/>
    </w:pPr>
    <w:rPr>
      <w:rFonts w:ascii="Times New Roman" w:eastAsia="Times New Roman" w:hAnsi="Times New Roman" w:cs="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character" w:customStyle="1" w:styleId="BulletChar">
    <w:name w:val="Bullet Char"/>
    <w:link w:val="Bullet"/>
    <w:locked/>
    <w:rsid w:val="002822E9"/>
    <w:rPr>
      <w:rFonts w:ascii="Arial" w:eastAsia="Times New Roman" w:hAnsi="Arial" w:cs="Arial"/>
      <w:sz w:val="24"/>
      <w:szCs w:val="20"/>
      <w:lang w:eastAsia="en-GB"/>
    </w:rPr>
  </w:style>
  <w:style w:type="table" w:styleId="TableGridLight">
    <w:name w:val="Grid Table Light"/>
    <w:basedOn w:val="TableNormal"/>
    <w:uiPriority w:val="40"/>
    <w:rsid w:val="002822E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ding3">
    <w:name w:val="Heding3"/>
    <w:basedOn w:val="Heading2"/>
    <w:link w:val="Heding3Char"/>
    <w:qFormat/>
    <w:rsid w:val="008D4B04"/>
    <w:pPr>
      <w:keepLines w:val="0"/>
      <w:numPr>
        <w:ilvl w:val="0"/>
        <w:numId w:val="0"/>
      </w:numPr>
      <w:tabs>
        <w:tab w:val="clear" w:pos="994"/>
      </w:tabs>
      <w:spacing w:before="480"/>
      <w:ind w:left="993" w:hanging="993"/>
      <w:jc w:val="left"/>
    </w:pPr>
    <w:rPr>
      <w:rFonts w:ascii="Arial" w:eastAsia="Times New Roman" w:hAnsi="Arial" w:cs="Arial"/>
      <w:bCs w:val="0"/>
      <w:color w:val="000000" w:themeColor="text1"/>
      <w:sz w:val="24"/>
      <w:szCs w:val="36"/>
      <w:u w:val="single"/>
      <w:lang w:val="en-AU"/>
    </w:rPr>
  </w:style>
  <w:style w:type="character" w:customStyle="1" w:styleId="Heding3Char">
    <w:name w:val="Heding3 Char"/>
    <w:basedOn w:val="DefaultParagraphFont"/>
    <w:link w:val="Heding3"/>
    <w:rsid w:val="008D4B04"/>
    <w:rPr>
      <w:rFonts w:ascii="Arial" w:eastAsia="Times New Roman" w:hAnsi="Arial" w:cs="Arial"/>
      <w:b/>
      <w:color w:val="000000" w:themeColor="text1"/>
      <w:sz w:val="24"/>
      <w:szCs w:val="36"/>
      <w:u w:val="single"/>
      <w:lang w:val="en-AU"/>
    </w:rPr>
  </w:style>
  <w:style w:type="character" w:styleId="UnresolvedMention">
    <w:name w:val="Unresolved Mention"/>
    <w:basedOn w:val="DefaultParagraphFont"/>
    <w:uiPriority w:val="99"/>
    <w:semiHidden/>
    <w:unhideWhenUsed/>
    <w:rsid w:val="00EE56BA"/>
    <w:rPr>
      <w:color w:val="605E5C"/>
      <w:shd w:val="clear" w:color="auto" w:fill="E1DFDD"/>
    </w:rPr>
  </w:style>
  <w:style w:type="paragraph" w:customStyle="1" w:styleId="bodytext4">
    <w:name w:val="bodytext"/>
    <w:basedOn w:val="Normal"/>
    <w:link w:val="bodytextChar1"/>
    <w:qFormat/>
    <w:rsid w:val="000D1625"/>
    <w:pPr>
      <w:spacing w:after="200" w:line="276" w:lineRule="auto"/>
      <w:jc w:val="both"/>
    </w:pPr>
    <w:rPr>
      <w:rFonts w:ascii="Arial" w:eastAsiaTheme="minorEastAsia" w:hAnsi="Arial" w:cstheme="minorBidi"/>
      <w:sz w:val="20"/>
      <w:szCs w:val="22"/>
      <w:lang w:val="en-IN" w:eastAsia="en-IN"/>
    </w:rPr>
  </w:style>
  <w:style w:type="character" w:customStyle="1" w:styleId="bodytextChar1">
    <w:name w:val="bodytext Char"/>
    <w:basedOn w:val="DefaultParagraphFont"/>
    <w:link w:val="bodytext4"/>
    <w:rsid w:val="000D1625"/>
    <w:rPr>
      <w:rFonts w:ascii="Arial" w:eastAsiaTheme="minorEastAsia" w:hAnsi="Arial"/>
      <w:sz w:val="20"/>
      <w:szCs w:val="22"/>
      <w:lang w:val="en-IN" w:eastAsia="en-IN"/>
    </w:rPr>
  </w:style>
  <w:style w:type="paragraph" w:customStyle="1" w:styleId="bullet0">
    <w:name w:val="bullet"/>
    <w:basedOn w:val="Normal"/>
    <w:qFormat/>
    <w:rsid w:val="002D77F6"/>
    <w:pPr>
      <w:numPr>
        <w:numId w:val="33"/>
      </w:numPr>
      <w:autoSpaceDE w:val="0"/>
      <w:autoSpaceDN w:val="0"/>
      <w:adjustRightInd w:val="0"/>
      <w:spacing w:before="120" w:after="60" w:line="300" w:lineRule="exact"/>
      <w:jc w:val="both"/>
    </w:pPr>
    <w:rPr>
      <w:rFonts w:ascii="Arial" w:eastAsia="Calibri" w:hAnsi="Arial" w:cs="Arial"/>
      <w:sz w:val="20"/>
      <w:lang w:val="en-IN" w:eastAsia="en-IN"/>
    </w:rPr>
  </w:style>
  <w:style w:type="paragraph" w:customStyle="1" w:styleId="Numberedclause">
    <w:name w:val="Numberedclause"/>
    <w:basedOn w:val="BodyText2"/>
    <w:rsid w:val="007732B4"/>
    <w:pPr>
      <w:numPr>
        <w:numId w:val="34"/>
      </w:numPr>
      <w:tabs>
        <w:tab w:val="clear" w:pos="1360"/>
        <w:tab w:val="num" w:pos="2693"/>
      </w:tabs>
      <w:spacing w:line="240" w:lineRule="auto"/>
      <w:ind w:left="2693" w:hanging="992"/>
      <w:jc w:val="both"/>
    </w:pPr>
    <w:rPr>
      <w:rFonts w:ascii="Arial" w:eastAsia="Calibri" w:hAnsi="Arial"/>
      <w:sz w:val="20"/>
      <w:szCs w:val="20"/>
      <w:lang w:eastAsia="en-US"/>
    </w:rPr>
  </w:style>
  <w:style w:type="paragraph" w:customStyle="1" w:styleId="Subclause">
    <w:name w:val="Subclause"/>
    <w:basedOn w:val="BodyText3"/>
    <w:rsid w:val="007732B4"/>
    <w:pPr>
      <w:numPr>
        <w:ilvl w:val="1"/>
        <w:numId w:val="34"/>
      </w:numPr>
      <w:tabs>
        <w:tab w:val="clear" w:pos="2080"/>
        <w:tab w:val="num" w:pos="2693"/>
      </w:tabs>
      <w:ind w:left="2693" w:hanging="992"/>
      <w:jc w:val="both"/>
    </w:pPr>
    <w:rPr>
      <w:rFonts w:ascii="Arial" w:eastAsia="Calibri" w:hAnsi="Arial"/>
      <w:sz w:val="20"/>
      <w:szCs w:val="20"/>
      <w:lang w:eastAsia="en-US"/>
    </w:rPr>
  </w:style>
  <w:style w:type="paragraph" w:customStyle="1" w:styleId="Heaning5">
    <w:name w:val="Heaning 5"/>
    <w:basedOn w:val="Normal"/>
    <w:semiHidden/>
    <w:unhideWhenUsed/>
    <w:rsid w:val="00BE64E7"/>
    <w:pPr>
      <w:spacing w:line="260" w:lineRule="exact"/>
      <w:ind w:left="851" w:hanging="851"/>
    </w:pPr>
    <w:rPr>
      <w:rFonts w:ascii="Arial" w:eastAsia="Arial" w:hAnsi="Arial"/>
      <w:sz w:val="20"/>
      <w:szCs w:val="22"/>
      <w:lang w:val="en-US" w:eastAsia="en-US"/>
    </w:rPr>
  </w:style>
  <w:style w:type="paragraph" w:customStyle="1" w:styleId="Figurescaptions">
    <w:name w:val="Figures captions"/>
    <w:basedOn w:val="Caption"/>
    <w:link w:val="FigurescaptionsChar"/>
    <w:qFormat/>
    <w:rsid w:val="00BE64E7"/>
    <w:pPr>
      <w:tabs>
        <w:tab w:val="clear" w:pos="1260"/>
      </w:tabs>
      <w:spacing w:after="360"/>
      <w:ind w:left="0" w:firstLine="0"/>
    </w:pPr>
    <w:rPr>
      <w:rFonts w:eastAsia="Arial"/>
      <w:b w:val="0"/>
      <w:bCs w:val="0"/>
      <w:smallCaps/>
      <w:noProof/>
      <w:color w:val="auto"/>
      <w:szCs w:val="22"/>
      <w:lang w:val="x-none" w:eastAsia="en-US"/>
    </w:rPr>
  </w:style>
  <w:style w:type="character" w:customStyle="1" w:styleId="FigurescaptionsChar">
    <w:name w:val="Figures captions Char"/>
    <w:link w:val="Figurescaptions"/>
    <w:rsid w:val="00BE64E7"/>
    <w:rPr>
      <w:rFonts w:ascii="Arial" w:eastAsia="Arial" w:hAnsi="Arial" w:cs="Arial"/>
      <w:smallCaps/>
      <w:noProof/>
      <w:sz w:val="20"/>
      <w:szCs w:val="22"/>
      <w:lang w:val="x-none"/>
    </w:rPr>
  </w:style>
  <w:style w:type="paragraph" w:customStyle="1" w:styleId="body1">
    <w:name w:val="body1"/>
    <w:basedOn w:val="Normal"/>
    <w:link w:val="body1Char"/>
    <w:qFormat/>
    <w:rsid w:val="00BE64E7"/>
    <w:pPr>
      <w:spacing w:before="120" w:after="120" w:line="300" w:lineRule="atLeast"/>
      <w:jc w:val="both"/>
    </w:pPr>
    <w:rPr>
      <w:rFonts w:ascii="Arial" w:eastAsia="Arial" w:hAnsi="Arial"/>
      <w:sz w:val="20"/>
      <w:szCs w:val="22"/>
      <w:lang w:val="en-US" w:eastAsia="en-US"/>
    </w:rPr>
  </w:style>
  <w:style w:type="character" w:customStyle="1" w:styleId="body1Char">
    <w:name w:val="body1 Char"/>
    <w:link w:val="body1"/>
    <w:rsid w:val="00BE64E7"/>
    <w:rPr>
      <w:rFonts w:ascii="Arial" w:eastAsia="Arial" w:hAnsi="Arial" w:cs="Times New Roman"/>
      <w:sz w:val="20"/>
      <w:szCs w:val="22"/>
      <w:lang w:val="en-US"/>
    </w:rPr>
  </w:style>
  <w:style w:type="paragraph" w:customStyle="1" w:styleId="Para">
    <w:name w:val="Para"/>
    <w:aliases w:val="p"/>
    <w:basedOn w:val="BodyTextIndent"/>
    <w:qFormat/>
    <w:rsid w:val="00BE64E7"/>
    <w:pPr>
      <w:spacing w:before="200" w:after="200" w:line="264" w:lineRule="auto"/>
      <w:ind w:left="907"/>
      <w:jc w:val="both"/>
    </w:pPr>
    <w:rPr>
      <w:rFonts w:ascii="Calibri" w:hAnsi="Calibri" w:cs="Calibri"/>
      <w:szCs w:val="20"/>
      <w:lang w:eastAsia="en-US"/>
    </w:rPr>
  </w:style>
  <w:style w:type="character" w:customStyle="1" w:styleId="Normal1Char">
    <w:name w:val="Normal1 Char"/>
    <w:basedOn w:val="DefaultParagraphFont"/>
    <w:link w:val="Normal1"/>
    <w:uiPriority w:val="99"/>
    <w:rsid w:val="00BE64E7"/>
    <w:rPr>
      <w:rFonts w:ascii="Arial" w:eastAsia="Times New Roman" w:hAnsi="Arial" w:cs="Arial"/>
      <w:sz w:val="24"/>
      <w:szCs w:val="20"/>
      <w:lang w:eastAsia="en-GB"/>
    </w:rPr>
  </w:style>
  <w:style w:type="paragraph" w:customStyle="1" w:styleId="FootnoteText1">
    <w:name w:val="Footnote Text1"/>
    <w:basedOn w:val="Normal"/>
    <w:uiPriority w:val="99"/>
    <w:semiHidden/>
    <w:unhideWhenUsed/>
    <w:rsid w:val="00BE64E7"/>
    <w:rPr>
      <w:rFonts w:asciiTheme="minorHAnsi" w:eastAsiaTheme="minorEastAsia" w:hAnsiTheme="minorBidi" w:cstheme="minorBidi"/>
      <w:sz w:val="20"/>
      <w:szCs w:val="20"/>
      <w:lang w:val="en-US" w:eastAsia="en-US"/>
    </w:rPr>
  </w:style>
  <w:style w:type="character" w:customStyle="1" w:styleId="FootnoteReference1">
    <w:name w:val="Footnote Reference1"/>
    <w:basedOn w:val="DefaultParagraphFont"/>
    <w:uiPriority w:val="99"/>
    <w:semiHidden/>
    <w:unhideWhenUsed/>
    <w:rsid w:val="00BE64E7"/>
    <w:rPr>
      <w:vertAlign w:val="superscript"/>
    </w:rPr>
  </w:style>
  <w:style w:type="paragraph" w:customStyle="1" w:styleId="EndnoteText1">
    <w:name w:val="Endnote Text1"/>
    <w:basedOn w:val="Normal"/>
    <w:uiPriority w:val="99"/>
    <w:semiHidden/>
    <w:unhideWhenUsed/>
    <w:rsid w:val="00BE64E7"/>
    <w:rPr>
      <w:rFonts w:asciiTheme="minorHAnsi" w:eastAsiaTheme="minorEastAsia" w:hAnsiTheme="minorBidi" w:cstheme="minorBidi"/>
      <w:sz w:val="20"/>
      <w:szCs w:val="20"/>
      <w:lang w:val="en-US" w:eastAsia="en-US"/>
    </w:rPr>
  </w:style>
  <w:style w:type="character" w:customStyle="1" w:styleId="EndnoteReference1">
    <w:name w:val="Endnote Reference1"/>
    <w:basedOn w:val="DefaultParagraphFont"/>
    <w:uiPriority w:val="99"/>
    <w:semiHidden/>
    <w:unhideWhenUsed/>
    <w:rsid w:val="00BE64E7"/>
    <w:rPr>
      <w:vertAlign w:val="superscript"/>
    </w:rPr>
  </w:style>
  <w:style w:type="table" w:customStyle="1" w:styleId="TableGrid10">
    <w:name w:val="Table Grid1"/>
    <w:basedOn w:val="TableNormal"/>
    <w:next w:val="TableGrid"/>
    <w:uiPriority w:val="59"/>
    <w:rsid w:val="00BE64E7"/>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E64E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endixHeading">
    <w:name w:val="Appendix Heading"/>
    <w:basedOn w:val="NoTOC"/>
    <w:next w:val="Normal"/>
    <w:rsid w:val="00BE64E7"/>
    <w:pPr>
      <w:tabs>
        <w:tab w:val="clear" w:pos="1134"/>
        <w:tab w:val="clear" w:pos="1587"/>
        <w:tab w:val="clear" w:pos="2041"/>
        <w:tab w:val="clear" w:pos="2494"/>
        <w:tab w:val="left" w:pos="1985"/>
        <w:tab w:val="center" w:pos="4680"/>
        <w:tab w:val="right" w:pos="9360"/>
      </w:tabs>
      <w:autoSpaceDE/>
      <w:autoSpaceDN/>
      <w:adjustRightInd/>
      <w:spacing w:before="240" w:after="200" w:line="360" w:lineRule="atLeast"/>
      <w:ind w:left="1985" w:hanging="1985"/>
      <w:jc w:val="both"/>
      <w:outlineLvl w:val="9"/>
    </w:pPr>
    <w:rPr>
      <w:rFonts w:asciiTheme="minorHAnsi" w:eastAsia="Times New Roman" w:hAnsiTheme="minorHAnsi" w:cstheme="minorHAnsi"/>
      <w:color w:val="9E007E" w:themeColor="accent1"/>
      <w:sz w:val="30"/>
      <w:szCs w:val="20"/>
      <w:lang w:eastAsia="en-IN"/>
    </w:rPr>
  </w:style>
  <w:style w:type="paragraph" w:customStyle="1" w:styleId="LtrSectionSubtitle">
    <w:name w:val="Ltr Section Subtitle"/>
    <w:basedOn w:val="Normal"/>
    <w:next w:val="Normal"/>
    <w:uiPriority w:val="5"/>
    <w:rsid w:val="00BE64E7"/>
    <w:pPr>
      <w:keepNext/>
      <w:tabs>
        <w:tab w:val="left" w:pos="567"/>
        <w:tab w:val="center" w:pos="4680"/>
        <w:tab w:val="right" w:pos="9360"/>
      </w:tabs>
      <w:spacing w:after="200" w:line="276" w:lineRule="auto"/>
      <w:ind w:left="567" w:hanging="567"/>
      <w:jc w:val="both"/>
      <w:outlineLvl w:val="1"/>
    </w:pPr>
    <w:rPr>
      <w:rFonts w:asciiTheme="minorHAnsi" w:hAnsiTheme="minorHAnsi" w:cstheme="minorHAnsi"/>
      <w:b/>
      <w:bCs/>
      <w:sz w:val="20"/>
      <w:szCs w:val="20"/>
      <w:lang w:val="en-IN" w:eastAsia="en-IN"/>
    </w:rPr>
  </w:style>
  <w:style w:type="paragraph" w:customStyle="1" w:styleId="LtrSectionTitle">
    <w:name w:val="Ltr Section Title"/>
    <w:basedOn w:val="Normal"/>
    <w:next w:val="Normal"/>
    <w:uiPriority w:val="4"/>
    <w:rsid w:val="00BE64E7"/>
    <w:pPr>
      <w:keepNext/>
      <w:tabs>
        <w:tab w:val="left" w:pos="567"/>
        <w:tab w:val="center" w:pos="4680"/>
        <w:tab w:val="right" w:pos="9360"/>
      </w:tabs>
      <w:spacing w:after="200" w:line="276" w:lineRule="auto"/>
      <w:ind w:left="567" w:hanging="567"/>
      <w:jc w:val="both"/>
      <w:outlineLvl w:val="0"/>
    </w:pPr>
    <w:rPr>
      <w:rFonts w:asciiTheme="minorHAnsi" w:hAnsiTheme="minorHAnsi" w:cstheme="minorHAnsi"/>
      <w:b/>
      <w:bCs/>
      <w:sz w:val="20"/>
      <w:szCs w:val="20"/>
      <w:lang w:val="en-IN" w:eastAsia="en-IN"/>
    </w:rPr>
  </w:style>
  <w:style w:type="paragraph" w:customStyle="1" w:styleId="LtrSectionSub-SubTitle">
    <w:name w:val="Ltr Section Sub-SubTitle"/>
    <w:basedOn w:val="LtrSectionSubtitle"/>
    <w:next w:val="Normal"/>
    <w:uiPriority w:val="5"/>
    <w:rsid w:val="00BE64E7"/>
    <w:pPr>
      <w:numPr>
        <w:ilvl w:val="2"/>
      </w:numPr>
      <w:ind w:left="567" w:hanging="567"/>
    </w:pPr>
  </w:style>
  <w:style w:type="paragraph" w:customStyle="1" w:styleId="HeaderText">
    <w:name w:val="Header Text"/>
    <w:rsid w:val="00BE64E7"/>
    <w:pPr>
      <w:spacing w:line="170" w:lineRule="atLeast"/>
    </w:pPr>
    <w:rPr>
      <w:rFonts w:ascii="Arial" w:eastAsia="Times New Roman" w:hAnsi="Arial" w:cstheme="minorHAnsi"/>
      <w:b/>
      <w:noProof/>
      <w:sz w:val="14"/>
      <w:szCs w:val="14"/>
      <w:lang w:val="en-AU"/>
    </w:rPr>
  </w:style>
  <w:style w:type="paragraph" w:customStyle="1" w:styleId="AddressBlock">
    <w:name w:val="Address Block"/>
    <w:basedOn w:val="Normal"/>
    <w:rsid w:val="00BE64E7"/>
    <w:pPr>
      <w:tabs>
        <w:tab w:val="center" w:pos="4680"/>
        <w:tab w:val="right" w:pos="9360"/>
      </w:tabs>
      <w:spacing w:line="170" w:lineRule="atLeast"/>
      <w:jc w:val="both"/>
    </w:pPr>
    <w:rPr>
      <w:rFonts w:asciiTheme="minorHAnsi" w:hAnsiTheme="minorHAnsi" w:cstheme="minorHAnsi"/>
      <w:noProof/>
      <w:sz w:val="14"/>
      <w:szCs w:val="20"/>
      <w:lang w:val="en-IN" w:eastAsia="en-IN"/>
    </w:rPr>
  </w:style>
  <w:style w:type="paragraph" w:customStyle="1" w:styleId="DividerTitle">
    <w:name w:val="Divider Title"/>
    <w:basedOn w:val="AppendixHeading"/>
    <w:next w:val="Normal"/>
    <w:rsid w:val="00BE64E7"/>
    <w:pPr>
      <w:keepNext/>
      <w:spacing w:before="1160" w:line="840" w:lineRule="atLeast"/>
      <w:ind w:left="0" w:firstLine="0"/>
      <w:contextualSpacing/>
    </w:pPr>
    <w:rPr>
      <w:color w:val="FFFFFF" w:themeColor="background1"/>
      <w:sz w:val="78"/>
      <w:szCs w:val="22"/>
    </w:rPr>
  </w:style>
  <w:style w:type="paragraph" w:customStyle="1" w:styleId="Quotation">
    <w:name w:val="Quotation"/>
    <w:basedOn w:val="Normal"/>
    <w:next w:val="Normal"/>
    <w:uiPriority w:val="3"/>
    <w:qFormat/>
    <w:rsid w:val="00BE64E7"/>
    <w:pPr>
      <w:tabs>
        <w:tab w:val="center" w:pos="4680"/>
        <w:tab w:val="right" w:pos="9360"/>
      </w:tabs>
      <w:spacing w:after="200" w:line="276" w:lineRule="auto"/>
      <w:jc w:val="both"/>
    </w:pPr>
    <w:rPr>
      <w:rFonts w:asciiTheme="minorHAnsi" w:hAnsiTheme="minorHAnsi" w:cstheme="minorHAnsi"/>
      <w:i/>
      <w:sz w:val="20"/>
      <w:szCs w:val="20"/>
      <w:lang w:val="en-IN" w:eastAsia="en-IN"/>
    </w:rPr>
  </w:style>
  <w:style w:type="numbering" w:customStyle="1" w:styleId="AECOMListBullets">
    <w:name w:val="AECOM List Bullets"/>
    <w:uiPriority w:val="99"/>
    <w:rsid w:val="00BE64E7"/>
    <w:pPr>
      <w:numPr>
        <w:numId w:val="38"/>
      </w:numPr>
    </w:pPr>
  </w:style>
  <w:style w:type="paragraph" w:customStyle="1" w:styleId="BreakoutTextNoFill">
    <w:name w:val="Breakout Text No Fill"/>
    <w:basedOn w:val="Normal"/>
    <w:rsid w:val="00BE64E7"/>
    <w:pPr>
      <w:tabs>
        <w:tab w:val="center" w:pos="4680"/>
        <w:tab w:val="right" w:pos="9360"/>
      </w:tabs>
      <w:spacing w:after="200" w:line="840" w:lineRule="atLeast"/>
      <w:jc w:val="both"/>
    </w:pPr>
    <w:rPr>
      <w:rFonts w:ascii="Arial" w:hAnsi="Arial" w:cs="Arial"/>
      <w:color w:val="9E007E" w:themeColor="accent1"/>
      <w:sz w:val="78"/>
      <w:szCs w:val="20"/>
      <w:lang w:val="en-IN" w:eastAsia="en-IN"/>
    </w:rPr>
  </w:style>
  <w:style w:type="paragraph" w:customStyle="1" w:styleId="BreakoutTextSolidFill">
    <w:name w:val="Breakout Text Solid Fill"/>
    <w:basedOn w:val="Normal"/>
    <w:rsid w:val="00BE64E7"/>
    <w:pPr>
      <w:tabs>
        <w:tab w:val="center" w:pos="4680"/>
        <w:tab w:val="right" w:pos="9360"/>
      </w:tabs>
      <w:spacing w:after="200" w:line="840" w:lineRule="atLeast"/>
      <w:jc w:val="both"/>
    </w:pPr>
    <w:rPr>
      <w:rFonts w:ascii="Arial" w:hAnsi="Arial" w:cs="Arial"/>
      <w:color w:val="FFFFFF" w:themeColor="background1"/>
      <w:sz w:val="78"/>
      <w:szCs w:val="20"/>
      <w:lang w:val="en-IN" w:eastAsia="en-IN"/>
    </w:rPr>
  </w:style>
  <w:style w:type="paragraph" w:customStyle="1" w:styleId="ProfileHeading">
    <w:name w:val="Profile Heading"/>
    <w:basedOn w:val="Normal"/>
    <w:rsid w:val="00BE64E7"/>
    <w:pPr>
      <w:tabs>
        <w:tab w:val="center" w:pos="4680"/>
        <w:tab w:val="right" w:pos="9360"/>
      </w:tabs>
      <w:spacing w:line="360" w:lineRule="atLeast"/>
      <w:jc w:val="both"/>
    </w:pPr>
    <w:rPr>
      <w:rFonts w:asciiTheme="majorHAnsi" w:hAnsiTheme="majorHAnsi"/>
      <w:bCs/>
      <w:color w:val="000000" w:themeColor="text1"/>
      <w:sz w:val="30"/>
      <w:szCs w:val="56"/>
      <w:lang w:val="en-IN" w:eastAsia="en-IN"/>
    </w:rPr>
  </w:style>
  <w:style w:type="paragraph" w:customStyle="1" w:styleId="TableSolidFillH1">
    <w:name w:val="Table Solid Fill H1"/>
    <w:basedOn w:val="Normal"/>
    <w:link w:val="TableSolidFillH1Char"/>
    <w:rsid w:val="00BE64E7"/>
    <w:pPr>
      <w:tabs>
        <w:tab w:val="center" w:pos="4680"/>
        <w:tab w:val="right" w:pos="9360"/>
      </w:tabs>
      <w:spacing w:line="276" w:lineRule="auto"/>
      <w:jc w:val="both"/>
    </w:pPr>
    <w:rPr>
      <w:rFonts w:eastAsia="Calibri" w:cstheme="minorHAnsi"/>
      <w:b/>
      <w:color w:val="FFFFFF"/>
      <w:sz w:val="20"/>
      <w:szCs w:val="16"/>
      <w:lang w:val="en-IN"/>
    </w:rPr>
  </w:style>
  <w:style w:type="character" w:customStyle="1" w:styleId="CoverSubtitleChar">
    <w:name w:val="Cover Subtitle Char"/>
    <w:basedOn w:val="DefaultParagraphFont"/>
    <w:link w:val="CoverSubtitle"/>
    <w:rsid w:val="00BE64E7"/>
    <w:rPr>
      <w:rFonts w:ascii="Times New Roman" w:eastAsia="Calibri" w:hAnsi="Times New Roman" w:cs="BookAntiqua"/>
      <w:color w:val="BAD1E8"/>
      <w:sz w:val="40"/>
      <w:szCs w:val="16"/>
      <w:lang w:val="en-IN" w:eastAsia="en-GB"/>
    </w:rPr>
  </w:style>
  <w:style w:type="character" w:customStyle="1" w:styleId="TableSolidFillH1Char">
    <w:name w:val="Table Solid Fill H1 Char"/>
    <w:basedOn w:val="CoverSubtitleChar"/>
    <w:link w:val="TableSolidFillH1"/>
    <w:rsid w:val="00BE64E7"/>
    <w:rPr>
      <w:rFonts w:ascii="Times New Roman" w:eastAsia="Calibri" w:hAnsi="Times New Roman" w:cstheme="minorHAnsi"/>
      <w:b/>
      <w:color w:val="FFFFFF"/>
      <w:sz w:val="20"/>
      <w:szCs w:val="16"/>
      <w:lang w:val="en-IN" w:eastAsia="en-GB"/>
    </w:rPr>
  </w:style>
  <w:style w:type="paragraph" w:customStyle="1" w:styleId="TableSolidFillH2">
    <w:name w:val="Table Solid Fill H2"/>
    <w:basedOn w:val="Normal"/>
    <w:link w:val="TableSolidFillH2Char"/>
    <w:rsid w:val="00BE64E7"/>
    <w:pPr>
      <w:tabs>
        <w:tab w:val="center" w:pos="4680"/>
        <w:tab w:val="right" w:pos="9360"/>
      </w:tabs>
      <w:spacing w:line="276" w:lineRule="auto"/>
      <w:jc w:val="both"/>
    </w:pPr>
    <w:rPr>
      <w:rFonts w:asciiTheme="majorHAnsi" w:hAnsiTheme="majorHAnsi" w:cstheme="minorHAnsi"/>
      <w:b/>
      <w:color w:val="FFFFFF"/>
      <w:sz w:val="20"/>
      <w:szCs w:val="20"/>
      <w:lang w:val="en-IN" w:eastAsia="en-IN"/>
    </w:rPr>
  </w:style>
  <w:style w:type="character" w:customStyle="1" w:styleId="TableSolidFillH2Char">
    <w:name w:val="Table Solid Fill H2 Char"/>
    <w:basedOn w:val="CoverSubtitleChar"/>
    <w:link w:val="TableSolidFillH2"/>
    <w:rsid w:val="00BE64E7"/>
    <w:rPr>
      <w:rFonts w:asciiTheme="majorHAnsi" w:eastAsia="Times New Roman" w:hAnsiTheme="majorHAnsi" w:cstheme="minorHAnsi"/>
      <w:b/>
      <w:color w:val="FFFFFF"/>
      <w:sz w:val="20"/>
      <w:szCs w:val="20"/>
      <w:lang w:val="en-IN" w:eastAsia="en-IN"/>
    </w:rPr>
  </w:style>
  <w:style w:type="paragraph" w:customStyle="1" w:styleId="CoverTitleTextONLY">
    <w:name w:val="Cover Title Text ONLY"/>
    <w:basedOn w:val="CoverTitle"/>
    <w:rsid w:val="00BE64E7"/>
    <w:pPr>
      <w:framePr w:hSpace="181" w:wrap="around" w:vAnchor="page" w:hAnchor="margin" w:y="676"/>
      <w:tabs>
        <w:tab w:val="center" w:pos="4680"/>
        <w:tab w:val="right" w:pos="9360"/>
      </w:tabs>
      <w:spacing w:before="0" w:after="0" w:line="740" w:lineRule="atLeast"/>
      <w:suppressOverlap/>
      <w:jc w:val="both"/>
    </w:pPr>
    <w:rPr>
      <w:rFonts w:ascii="Arial" w:hAnsi="Arial" w:cs="Arial"/>
      <w:b w:val="0"/>
      <w:sz w:val="144"/>
      <w:szCs w:val="20"/>
      <w:lang w:val="en-IN" w:eastAsia="en-IN"/>
    </w:rPr>
  </w:style>
  <w:style w:type="paragraph" w:customStyle="1" w:styleId="CoverTitleSolidFill">
    <w:name w:val="Cover Title Solid Fill"/>
    <w:basedOn w:val="CoverTitle"/>
    <w:rsid w:val="00BE64E7"/>
    <w:pPr>
      <w:tabs>
        <w:tab w:val="center" w:pos="4680"/>
        <w:tab w:val="right" w:pos="9360"/>
      </w:tabs>
      <w:spacing w:before="0" w:after="0" w:line="740" w:lineRule="atLeast"/>
      <w:jc w:val="both"/>
    </w:pPr>
    <w:rPr>
      <w:rFonts w:ascii="Arial" w:hAnsi="Arial" w:cs="Arial"/>
      <w:b w:val="0"/>
      <w:color w:val="FFFFFF" w:themeColor="background1"/>
      <w:sz w:val="68"/>
      <w:szCs w:val="20"/>
      <w:lang w:val="en-IN" w:eastAsia="en-IN"/>
    </w:rPr>
  </w:style>
  <w:style w:type="paragraph" w:customStyle="1" w:styleId="Heading1FramePortrait">
    <w:name w:val="Heading 1 + Frame (Portrait)"/>
    <w:basedOn w:val="Heading1"/>
    <w:next w:val="Heading2"/>
    <w:rsid w:val="00BE64E7"/>
    <w:pPr>
      <w:keepLines w:val="0"/>
      <w:pageBreakBefore/>
      <w:framePr w:w="9078" w:vSpace="119" w:wrap="notBeside" w:vAnchor="text" w:hAnchor="text" w:y="1"/>
      <w:tabs>
        <w:tab w:val="clear" w:pos="994"/>
        <w:tab w:val="left" w:pos="990"/>
        <w:tab w:val="center" w:pos="4680"/>
        <w:tab w:val="right" w:pos="9360"/>
      </w:tabs>
      <w:spacing w:before="360" w:after="160" w:line="240" w:lineRule="auto"/>
      <w:ind w:left="990" w:hanging="990"/>
      <w:jc w:val="left"/>
    </w:pPr>
    <w:rPr>
      <w:rFonts w:eastAsia="Times New Roman" w:cstheme="majorHAnsi"/>
      <w:caps/>
      <w:smallCaps/>
      <w:color w:val="9E007E" w:themeColor="accent1"/>
      <w:szCs w:val="36"/>
      <w:lang w:val="en-IN" w:eastAsia="en-IN"/>
    </w:rPr>
  </w:style>
  <w:style w:type="paragraph" w:customStyle="1" w:styleId="Heading1FrameLandscape">
    <w:name w:val="Heading 1 + Frame (Landscape)"/>
    <w:basedOn w:val="Heading1FramePortrait"/>
    <w:next w:val="Heading2"/>
    <w:rsid w:val="00BE64E7"/>
    <w:pPr>
      <w:framePr w:w="14011" w:wrap="notBeside"/>
    </w:pPr>
  </w:style>
  <w:style w:type="numbering" w:customStyle="1" w:styleId="AECOMListAlpha">
    <w:name w:val="AECOM List Alpha"/>
    <w:uiPriority w:val="99"/>
    <w:rsid w:val="00BE64E7"/>
    <w:pPr>
      <w:numPr>
        <w:numId w:val="35"/>
      </w:numPr>
    </w:pPr>
  </w:style>
  <w:style w:type="numbering" w:customStyle="1" w:styleId="AECOMListArabic">
    <w:name w:val="AECOM List Arabic"/>
    <w:uiPriority w:val="99"/>
    <w:rsid w:val="00BE64E7"/>
    <w:pPr>
      <w:numPr>
        <w:numId w:val="36"/>
      </w:numPr>
    </w:pPr>
  </w:style>
  <w:style w:type="numbering" w:customStyle="1" w:styleId="AECOMListRoman">
    <w:name w:val="AECOM List Roman"/>
    <w:uiPriority w:val="99"/>
    <w:rsid w:val="00BE64E7"/>
    <w:pPr>
      <w:numPr>
        <w:numId w:val="37"/>
      </w:numPr>
    </w:pPr>
  </w:style>
  <w:style w:type="paragraph" w:customStyle="1" w:styleId="TableH1">
    <w:name w:val="Table H1"/>
    <w:basedOn w:val="Normal"/>
    <w:link w:val="TableH1Char"/>
    <w:rsid w:val="00BE64E7"/>
    <w:pPr>
      <w:framePr w:hSpace="181" w:wrap="around" w:vAnchor="page" w:hAnchor="margin" w:y="676"/>
      <w:tabs>
        <w:tab w:val="center" w:pos="4680"/>
        <w:tab w:val="right" w:pos="9360"/>
      </w:tabs>
      <w:spacing w:line="276" w:lineRule="auto"/>
      <w:suppressOverlap/>
      <w:jc w:val="both"/>
    </w:pPr>
    <w:rPr>
      <w:rFonts w:asciiTheme="majorHAnsi" w:hAnsiTheme="majorHAnsi" w:cstheme="minorHAnsi"/>
      <w:color w:val="00B5E2" w:themeColor="accent2"/>
      <w:sz w:val="20"/>
      <w:szCs w:val="20"/>
      <w:lang w:val="en-IN" w:eastAsia="en-IN"/>
    </w:rPr>
  </w:style>
  <w:style w:type="character" w:customStyle="1" w:styleId="CoverTitleChar">
    <w:name w:val="Cover Title Char"/>
    <w:basedOn w:val="DefaultParagraphFont"/>
    <w:link w:val="CoverTitle"/>
    <w:rsid w:val="00BE64E7"/>
    <w:rPr>
      <w:rFonts w:asciiTheme="majorHAnsi" w:eastAsia="Times New Roman" w:hAnsiTheme="majorHAnsi" w:cs="Times New Roman"/>
      <w:b/>
      <w:color w:val="9E007E" w:themeColor="accent1"/>
      <w:sz w:val="80"/>
      <w:szCs w:val="24"/>
      <w:lang w:eastAsia="en-GB"/>
    </w:rPr>
  </w:style>
  <w:style w:type="character" w:customStyle="1" w:styleId="TableH1Char">
    <w:name w:val="Table H1 Char"/>
    <w:basedOn w:val="CoverTitleChar"/>
    <w:link w:val="TableH1"/>
    <w:rsid w:val="00BE64E7"/>
    <w:rPr>
      <w:rFonts w:asciiTheme="majorHAnsi" w:eastAsia="Times New Roman" w:hAnsiTheme="majorHAnsi" w:cstheme="minorHAnsi"/>
      <w:b w:val="0"/>
      <w:color w:val="00B5E2" w:themeColor="accent2"/>
      <w:sz w:val="20"/>
      <w:szCs w:val="20"/>
      <w:lang w:val="en-IN" w:eastAsia="en-IN"/>
    </w:rPr>
  </w:style>
  <w:style w:type="paragraph" w:customStyle="1" w:styleId="TableH2">
    <w:name w:val="Table H2"/>
    <w:basedOn w:val="Normal"/>
    <w:link w:val="TableH2Char"/>
    <w:rsid w:val="00BE64E7"/>
    <w:pPr>
      <w:framePr w:hSpace="181" w:wrap="around" w:vAnchor="page" w:hAnchor="margin" w:y="676"/>
      <w:tabs>
        <w:tab w:val="center" w:pos="4680"/>
        <w:tab w:val="right" w:pos="9360"/>
      </w:tabs>
      <w:spacing w:line="276" w:lineRule="auto"/>
      <w:suppressOverlap/>
      <w:jc w:val="both"/>
    </w:pPr>
    <w:rPr>
      <w:rFonts w:asciiTheme="majorHAnsi" w:hAnsiTheme="majorHAnsi" w:cstheme="minorHAnsi"/>
      <w:b/>
      <w:color w:val="84BD00" w:themeColor="accent3"/>
      <w:kern w:val="18"/>
      <w:sz w:val="20"/>
      <w:szCs w:val="20"/>
      <w:lang w:val="en-IN" w:eastAsia="en-IN"/>
    </w:rPr>
  </w:style>
  <w:style w:type="character" w:customStyle="1" w:styleId="TableH2Char">
    <w:name w:val="Table H2 Char"/>
    <w:basedOn w:val="CoverTitleChar"/>
    <w:link w:val="TableH2"/>
    <w:rsid w:val="00BE64E7"/>
    <w:rPr>
      <w:rFonts w:asciiTheme="majorHAnsi" w:eastAsia="Times New Roman" w:hAnsiTheme="majorHAnsi" w:cstheme="minorHAnsi"/>
      <w:b/>
      <w:color w:val="84BD00" w:themeColor="accent3"/>
      <w:kern w:val="18"/>
      <w:sz w:val="20"/>
      <w:szCs w:val="20"/>
      <w:lang w:val="en-IN" w:eastAsia="en-IN"/>
    </w:rPr>
  </w:style>
  <w:style w:type="paragraph" w:customStyle="1" w:styleId="EmployeeTitle">
    <w:name w:val="EmployeeTitle"/>
    <w:basedOn w:val="Normal"/>
    <w:next w:val="Normal"/>
    <w:rsid w:val="00BE64E7"/>
    <w:pPr>
      <w:tabs>
        <w:tab w:val="center" w:pos="4680"/>
        <w:tab w:val="right" w:pos="9360"/>
      </w:tabs>
      <w:spacing w:after="200"/>
      <w:jc w:val="right"/>
    </w:pPr>
    <w:rPr>
      <w:rFonts w:ascii="Arial" w:hAnsi="Arial" w:cs="Arial"/>
      <w:color w:val="939495"/>
      <w:sz w:val="20"/>
      <w:szCs w:val="20"/>
      <w:lang w:val="en-IN" w:eastAsia="en-IN"/>
    </w:rPr>
  </w:style>
  <w:style w:type="character" w:customStyle="1" w:styleId="TableTextChar">
    <w:name w:val="Table Text Char"/>
    <w:link w:val="TableText2"/>
    <w:uiPriority w:val="2"/>
    <w:rsid w:val="00BE64E7"/>
    <w:rPr>
      <w:rFonts w:ascii="Verdana" w:eastAsia="Times New Roman" w:hAnsi="Verdana" w:cs="Times New Roman"/>
      <w:sz w:val="16"/>
      <w:szCs w:val="23"/>
      <w:lang w:val="en-IN" w:eastAsia="da-DK"/>
    </w:rPr>
  </w:style>
  <w:style w:type="character" w:customStyle="1" w:styleId="NoSpacingChar">
    <w:name w:val="No Spacing Char"/>
    <w:basedOn w:val="DefaultParagraphFont"/>
    <w:link w:val="NoSpacing"/>
    <w:uiPriority w:val="1"/>
    <w:rsid w:val="00BE64E7"/>
  </w:style>
  <w:style w:type="paragraph" w:customStyle="1" w:styleId="Pa3">
    <w:name w:val="Pa3"/>
    <w:basedOn w:val="Normal"/>
    <w:next w:val="Normal"/>
    <w:link w:val="Pa3Char"/>
    <w:rsid w:val="00BE64E7"/>
    <w:pPr>
      <w:widowControl w:val="0"/>
      <w:tabs>
        <w:tab w:val="center" w:pos="4680"/>
        <w:tab w:val="right" w:pos="9360"/>
      </w:tabs>
      <w:autoSpaceDE w:val="0"/>
      <w:autoSpaceDN w:val="0"/>
      <w:adjustRightInd w:val="0"/>
      <w:spacing w:line="191" w:lineRule="atLeast"/>
      <w:jc w:val="both"/>
    </w:pPr>
    <w:rPr>
      <w:rFonts w:ascii="Arial" w:eastAsia="PMingLiU" w:hAnsi="Arial" w:cs="Arial"/>
      <w:kern w:val="28"/>
      <w:lang w:val="en-US" w:eastAsia="zh-TW"/>
    </w:rPr>
  </w:style>
  <w:style w:type="character" w:customStyle="1" w:styleId="Pa3Char">
    <w:name w:val="Pa3 Char"/>
    <w:basedOn w:val="DefaultParagraphFont"/>
    <w:link w:val="Pa3"/>
    <w:rsid w:val="00BE64E7"/>
    <w:rPr>
      <w:rFonts w:ascii="Arial" w:eastAsia="PMingLiU" w:hAnsi="Arial" w:cs="Arial"/>
      <w:kern w:val="28"/>
      <w:sz w:val="24"/>
      <w:szCs w:val="24"/>
      <w:lang w:val="en-US" w:eastAsia="zh-TW"/>
    </w:rPr>
  </w:style>
  <w:style w:type="paragraph" w:customStyle="1" w:styleId="NormalText">
    <w:name w:val="Normal Text"/>
    <w:basedOn w:val="Pa3"/>
    <w:link w:val="NormalTextChar"/>
    <w:rsid w:val="00BE64E7"/>
    <w:pPr>
      <w:spacing w:after="180" w:line="240" w:lineRule="exact"/>
    </w:pPr>
    <w:rPr>
      <w:rFonts w:eastAsia="Times New Roman" w:cs="PMingLiU"/>
      <w:color w:val="626365"/>
      <w:kern w:val="2"/>
      <w:sz w:val="19"/>
      <w:szCs w:val="20"/>
    </w:rPr>
  </w:style>
  <w:style w:type="character" w:customStyle="1" w:styleId="NormalTextChar">
    <w:name w:val="Normal Text Char"/>
    <w:basedOn w:val="Pa3Char"/>
    <w:link w:val="NormalText"/>
    <w:rsid w:val="00BE64E7"/>
    <w:rPr>
      <w:rFonts w:ascii="Arial" w:eastAsia="Times New Roman" w:hAnsi="Arial" w:cs="PMingLiU"/>
      <w:color w:val="626365"/>
      <w:kern w:val="2"/>
      <w:sz w:val="19"/>
      <w:szCs w:val="20"/>
      <w:lang w:val="en-US" w:eastAsia="zh-TW"/>
    </w:rPr>
  </w:style>
  <w:style w:type="paragraph" w:customStyle="1" w:styleId="HeadingSub-title">
    <w:name w:val="Heading Sub-title"/>
    <w:basedOn w:val="Pa3"/>
    <w:link w:val="HeadingSub-titleChar"/>
    <w:rsid w:val="00BE64E7"/>
    <w:pPr>
      <w:spacing w:after="180" w:line="240" w:lineRule="exact"/>
    </w:pPr>
    <w:rPr>
      <w:rFonts w:eastAsia="Times New Roman" w:cs="PMingLiU"/>
      <w:b/>
      <w:bCs/>
      <w:color w:val="E36C0A"/>
      <w:kern w:val="2"/>
      <w:sz w:val="22"/>
      <w:szCs w:val="20"/>
    </w:rPr>
  </w:style>
  <w:style w:type="character" w:customStyle="1" w:styleId="HeadingSub-titleChar">
    <w:name w:val="Heading Sub-title Char"/>
    <w:basedOn w:val="Pa3Char"/>
    <w:link w:val="HeadingSub-title"/>
    <w:rsid w:val="00BE64E7"/>
    <w:rPr>
      <w:rFonts w:ascii="Arial" w:eastAsia="Times New Roman" w:hAnsi="Arial" w:cs="PMingLiU"/>
      <w:b/>
      <w:bCs/>
      <w:color w:val="E36C0A"/>
      <w:kern w:val="2"/>
      <w:sz w:val="22"/>
      <w:szCs w:val="20"/>
      <w:lang w:val="en-US" w:eastAsia="zh-TW"/>
    </w:rPr>
  </w:style>
  <w:style w:type="character" w:customStyle="1" w:styleId="DefaultChar">
    <w:name w:val="Default Char"/>
    <w:basedOn w:val="DefaultParagraphFont"/>
    <w:link w:val="Default"/>
    <w:rsid w:val="00BE64E7"/>
    <w:rPr>
      <w:rFonts w:ascii="Times New Roman" w:eastAsia="Times New Roman" w:hAnsi="Times New Roman" w:cs="Times New Roman"/>
      <w:color w:val="000000"/>
      <w:sz w:val="24"/>
      <w:szCs w:val="24"/>
      <w:lang w:val="en-US"/>
    </w:rPr>
  </w:style>
  <w:style w:type="character" w:customStyle="1" w:styleId="AECOM20">
    <w:name w:val="AECOM2 字元"/>
    <w:basedOn w:val="DefaultParagraphFont"/>
    <w:link w:val="AECOM2"/>
    <w:rsid w:val="00BE64E7"/>
    <w:rPr>
      <w:rFonts w:ascii="Arial" w:eastAsia="Arial" w:hAnsi="Arial"/>
      <w:bCs/>
      <w:color w:val="000066"/>
      <w:kern w:val="2"/>
      <w:sz w:val="24"/>
      <w:szCs w:val="48"/>
      <w:lang w:val="en-US" w:eastAsia="zh-TW"/>
    </w:rPr>
  </w:style>
  <w:style w:type="paragraph" w:customStyle="1" w:styleId="BulletPoint3">
    <w:name w:val="Bullet Point 3"/>
    <w:basedOn w:val="Normal"/>
    <w:autoRedefine/>
    <w:rsid w:val="00BE64E7"/>
    <w:pPr>
      <w:numPr>
        <w:numId w:val="39"/>
      </w:numPr>
      <w:tabs>
        <w:tab w:val="center" w:pos="4680"/>
        <w:tab w:val="right" w:pos="9360"/>
      </w:tabs>
      <w:adjustRightInd w:val="0"/>
      <w:snapToGrid w:val="0"/>
      <w:spacing w:after="200"/>
      <w:jc w:val="both"/>
    </w:pPr>
    <w:rPr>
      <w:rFonts w:ascii="Arial" w:hAnsi="Arial" w:cs="Arial"/>
      <w:color w:val="626365"/>
      <w:sz w:val="19"/>
      <w:szCs w:val="19"/>
      <w:lang w:eastAsia="en-IN"/>
    </w:rPr>
  </w:style>
  <w:style w:type="paragraph" w:customStyle="1" w:styleId="HeadingForms">
    <w:name w:val="Heading Forms"/>
    <w:basedOn w:val="Heading1"/>
    <w:autoRedefine/>
    <w:rsid w:val="00BE64E7"/>
    <w:pPr>
      <w:keepLines w:val="0"/>
      <w:numPr>
        <w:numId w:val="40"/>
      </w:numPr>
      <w:tabs>
        <w:tab w:val="clear" w:pos="994"/>
        <w:tab w:val="left" w:pos="990"/>
        <w:tab w:val="center" w:pos="4680"/>
        <w:tab w:val="right" w:pos="9360"/>
      </w:tabs>
      <w:spacing w:before="360" w:after="160" w:line="240" w:lineRule="auto"/>
      <w:ind w:left="1418" w:hanging="1418"/>
      <w:jc w:val="left"/>
    </w:pPr>
    <w:rPr>
      <w:rFonts w:eastAsia="Times New Roman" w:cstheme="majorHAnsi"/>
      <w:caps/>
      <w:smallCaps/>
      <w:color w:val="9E007E" w:themeColor="accent1"/>
      <w:sz w:val="28"/>
      <w:szCs w:val="36"/>
      <w:lang w:val="en-IN" w:eastAsia="en-IN"/>
    </w:rPr>
  </w:style>
  <w:style w:type="character" w:customStyle="1" w:styleId="row2head-2font">
    <w:name w:val="#row2_head-2font"/>
    <w:basedOn w:val="DefaultParagraphFont"/>
    <w:rsid w:val="00BE64E7"/>
  </w:style>
  <w:style w:type="paragraph" w:customStyle="1" w:styleId="01squarebullet">
    <w:name w:val="01 square bullet"/>
    <w:basedOn w:val="Normal"/>
    <w:link w:val="01squarebulletChar"/>
    <w:uiPriority w:val="3"/>
    <w:qFormat/>
    <w:rsid w:val="00BE64E7"/>
    <w:pPr>
      <w:numPr>
        <w:numId w:val="41"/>
      </w:numPr>
      <w:tabs>
        <w:tab w:val="center" w:pos="4680"/>
        <w:tab w:val="right" w:pos="9360"/>
      </w:tabs>
      <w:spacing w:after="60" w:line="264" w:lineRule="auto"/>
      <w:ind w:right="142"/>
    </w:pPr>
    <w:rPr>
      <w:sz w:val="26"/>
      <w:szCs w:val="20"/>
      <w:lang w:val="en-US" w:eastAsia="en-IN"/>
    </w:rPr>
  </w:style>
  <w:style w:type="character" w:customStyle="1" w:styleId="01squarebulletChar">
    <w:name w:val="01 square bullet Char"/>
    <w:link w:val="01squarebullet"/>
    <w:uiPriority w:val="3"/>
    <w:locked/>
    <w:rsid w:val="00BE64E7"/>
    <w:rPr>
      <w:rFonts w:ascii="Times New Roman" w:eastAsia="Times New Roman" w:hAnsi="Times New Roman" w:cs="Times New Roman"/>
      <w:sz w:val="26"/>
      <w:szCs w:val="20"/>
      <w:lang w:val="en-US" w:eastAsia="en-IN"/>
    </w:rPr>
  </w:style>
  <w:style w:type="paragraph" w:customStyle="1" w:styleId="figure">
    <w:name w:val="figure"/>
    <w:basedOn w:val="Normal"/>
    <w:next w:val="Normal"/>
    <w:rsid w:val="00BE64E7"/>
    <w:pPr>
      <w:keepNext/>
      <w:tabs>
        <w:tab w:val="left" w:pos="720"/>
        <w:tab w:val="left" w:pos="1080"/>
        <w:tab w:val="left" w:pos="1440"/>
        <w:tab w:val="center" w:pos="4680"/>
        <w:tab w:val="left" w:pos="4867"/>
        <w:tab w:val="right" w:pos="9360"/>
      </w:tabs>
      <w:spacing w:before="240"/>
      <w:jc w:val="center"/>
    </w:pPr>
    <w:rPr>
      <w:rFonts w:ascii="Arial" w:hAnsi="Arial"/>
      <w:sz w:val="12"/>
      <w:szCs w:val="20"/>
      <w:lang w:val="en-US" w:eastAsia="en-IN"/>
    </w:rPr>
  </w:style>
  <w:style w:type="paragraph" w:customStyle="1" w:styleId="24name">
    <w:name w:val="24 name"/>
    <w:basedOn w:val="Normal"/>
    <w:rsid w:val="00BE64E7"/>
    <w:pPr>
      <w:tabs>
        <w:tab w:val="center" w:pos="4680"/>
        <w:tab w:val="right" w:pos="9360"/>
      </w:tabs>
      <w:spacing w:before="60" w:after="60" w:line="264" w:lineRule="auto"/>
    </w:pPr>
    <w:rPr>
      <w:b/>
      <w:color w:val="002960"/>
      <w:sz w:val="20"/>
      <w:szCs w:val="22"/>
      <w:lang w:val="en-US" w:eastAsia="en-IN"/>
    </w:rPr>
  </w:style>
  <w:style w:type="paragraph" w:customStyle="1" w:styleId="CaptionBlue">
    <w:name w:val="Caption (Blue)"/>
    <w:basedOn w:val="Caption"/>
    <w:rsid w:val="00BE64E7"/>
    <w:pPr>
      <w:tabs>
        <w:tab w:val="clear" w:pos="1260"/>
        <w:tab w:val="center" w:pos="4680"/>
        <w:tab w:val="right" w:pos="9360"/>
      </w:tabs>
      <w:spacing w:after="0" w:line="170" w:lineRule="exact"/>
      <w:ind w:left="0" w:firstLine="0"/>
    </w:pPr>
    <w:rPr>
      <w:rFonts w:eastAsia="PMingLiU" w:cs="Times New Roman"/>
      <w:b w:val="0"/>
      <w:noProof/>
      <w:color w:val="63C1DF"/>
      <w:szCs w:val="18"/>
      <w:lang w:val="en-US" w:eastAsia="en-IN"/>
    </w:rPr>
  </w:style>
  <w:style w:type="character" w:customStyle="1" w:styleId="headingtext">
    <w:name w:val="headingtext"/>
    <w:basedOn w:val="DefaultParagraphFont"/>
    <w:rsid w:val="00BE64E7"/>
  </w:style>
  <w:style w:type="character" w:customStyle="1" w:styleId="locationtext">
    <w:name w:val="locationtext"/>
    <w:basedOn w:val="DefaultParagraphFont"/>
    <w:rsid w:val="00BE64E7"/>
  </w:style>
  <w:style w:type="character" w:customStyle="1" w:styleId="listingaddresstext">
    <w:name w:val="listingaddresstext"/>
    <w:basedOn w:val="DefaultParagraphFont"/>
    <w:rsid w:val="00BE64E7"/>
  </w:style>
  <w:style w:type="paragraph" w:customStyle="1" w:styleId="CompletionDate">
    <w:name w:val="CompletionDate"/>
    <w:basedOn w:val="Normal"/>
    <w:rsid w:val="00BE64E7"/>
    <w:pPr>
      <w:tabs>
        <w:tab w:val="center" w:pos="4680"/>
        <w:tab w:val="right" w:pos="9360"/>
      </w:tabs>
      <w:spacing w:line="240" w:lineRule="atLeast"/>
      <w:jc w:val="right"/>
    </w:pPr>
    <w:rPr>
      <w:rFonts w:ascii="Arial" w:hAnsi="Arial"/>
      <w:color w:val="0076CC"/>
      <w:sz w:val="20"/>
      <w:szCs w:val="20"/>
      <w:lang w:val="en-IN" w:eastAsia="en-IN"/>
    </w:rPr>
  </w:style>
  <w:style w:type="character" w:customStyle="1" w:styleId="1">
    <w:name w:val="本文1 字元"/>
    <w:basedOn w:val="DefaultParagraphFont"/>
    <w:link w:val="10"/>
    <w:rsid w:val="00BE64E7"/>
    <w:rPr>
      <w:rFonts w:ascii="Arial" w:eastAsia="PMingLiU" w:hAnsi="Arial"/>
      <w:lang w:val="en-US" w:eastAsia="zh-TW"/>
    </w:rPr>
  </w:style>
  <w:style w:type="paragraph" w:customStyle="1" w:styleId="10">
    <w:name w:val="本文1"/>
    <w:next w:val="Normal"/>
    <w:link w:val="1"/>
    <w:rsid w:val="00BE64E7"/>
    <w:pPr>
      <w:adjustRightInd w:val="0"/>
      <w:snapToGrid w:val="0"/>
      <w:spacing w:after="240"/>
      <w:ind w:left="576" w:hanging="288"/>
      <w:jc w:val="both"/>
    </w:pPr>
    <w:rPr>
      <w:rFonts w:ascii="Arial" w:eastAsia="PMingLiU" w:hAnsi="Arial"/>
      <w:lang w:val="en-US" w:eastAsia="zh-TW"/>
    </w:rPr>
  </w:style>
  <w:style w:type="character" w:customStyle="1" w:styleId="BalloonTextChar1">
    <w:name w:val="Balloon Text Char1"/>
    <w:basedOn w:val="DefaultParagraphFont"/>
    <w:uiPriority w:val="99"/>
    <w:semiHidden/>
    <w:rsid w:val="00BE64E7"/>
    <w:rPr>
      <w:rFonts w:ascii="Tahoma" w:hAnsi="Tahoma" w:cs="Tahoma"/>
      <w:sz w:val="16"/>
      <w:szCs w:val="16"/>
    </w:rPr>
  </w:style>
  <w:style w:type="character" w:customStyle="1" w:styleId="HeaderChar1">
    <w:name w:val="Header Char1"/>
    <w:basedOn w:val="DefaultParagraphFont"/>
    <w:uiPriority w:val="99"/>
    <w:semiHidden/>
    <w:rsid w:val="00BE64E7"/>
    <w:rPr>
      <w:rFonts w:ascii="Arial" w:hAnsi="Arial"/>
      <w:sz w:val="20"/>
    </w:rPr>
  </w:style>
  <w:style w:type="character" w:customStyle="1" w:styleId="FooterChar1">
    <w:name w:val="Footer Char1"/>
    <w:basedOn w:val="DefaultParagraphFont"/>
    <w:uiPriority w:val="99"/>
    <w:semiHidden/>
    <w:rsid w:val="00BE64E7"/>
    <w:rPr>
      <w:rFonts w:ascii="Arial" w:hAnsi="Arial"/>
      <w:sz w:val="20"/>
    </w:rPr>
  </w:style>
  <w:style w:type="paragraph" w:customStyle="1" w:styleId="DisplayText3">
    <w:name w:val="Display Text 3"/>
    <w:basedOn w:val="Normal"/>
    <w:uiPriority w:val="99"/>
    <w:rsid w:val="00BE64E7"/>
    <w:pPr>
      <w:keepNext/>
      <w:keepLines/>
      <w:tabs>
        <w:tab w:val="center" w:pos="4680"/>
        <w:tab w:val="right" w:pos="9360"/>
      </w:tabs>
      <w:spacing w:line="840" w:lineRule="exact"/>
      <w:outlineLvl w:val="1"/>
    </w:pPr>
    <w:rPr>
      <w:rFonts w:ascii="Arial" w:eastAsia="PMingLiU" w:hAnsi="Arial"/>
      <w:sz w:val="78"/>
      <w:szCs w:val="96"/>
      <w:lang w:val="en-US" w:eastAsia="en-IN"/>
    </w:rPr>
  </w:style>
  <w:style w:type="character" w:customStyle="1" w:styleId="HEADCharChar">
    <w:name w:val="HEAD Char Char"/>
    <w:basedOn w:val="DefaultParagraphFont"/>
    <w:rsid w:val="00BE64E7"/>
    <w:rPr>
      <w:rFonts w:ascii="Arial Bold" w:eastAsia="DFHeiW7-GB" w:hAnsi="Arial Bold"/>
      <w:b/>
      <w:caps/>
      <w:spacing w:val="-2"/>
      <w:kern w:val="28"/>
      <w:sz w:val="16"/>
      <w:lang w:val="en-US" w:eastAsia="en-US" w:bidi="ar-SA"/>
    </w:rPr>
  </w:style>
  <w:style w:type="table" w:customStyle="1" w:styleId="LightList-Accent11">
    <w:name w:val="Light List - Accent 11"/>
    <w:basedOn w:val="TableNormal"/>
    <w:uiPriority w:val="61"/>
    <w:rsid w:val="00BE64E7"/>
    <w:rPr>
      <w:rFonts w:ascii="Times New Roman" w:eastAsia="Times New Roman" w:hAnsi="Times New Roman" w:cs="Times New Roman"/>
      <w:sz w:val="20"/>
      <w:szCs w:val="20"/>
      <w:lang w:val="en-NZ" w:eastAsia="en-NZ"/>
    </w:rPr>
    <w:tblPr>
      <w:tblStyleRowBandSize w:val="1"/>
      <w:tblStyleColBandSize w:val="1"/>
      <w:tblBorders>
        <w:top w:val="single" w:sz="8" w:space="0" w:color="9E007E" w:themeColor="accent1"/>
        <w:left w:val="single" w:sz="8" w:space="0" w:color="9E007E" w:themeColor="accent1"/>
        <w:bottom w:val="single" w:sz="8" w:space="0" w:color="9E007E" w:themeColor="accent1"/>
        <w:right w:val="single" w:sz="8" w:space="0" w:color="9E007E" w:themeColor="accent1"/>
      </w:tblBorders>
    </w:tblPr>
    <w:tblStylePr w:type="firstRow">
      <w:pPr>
        <w:spacing w:before="0" w:after="0" w:line="240" w:lineRule="auto"/>
      </w:pPr>
      <w:rPr>
        <w:b/>
        <w:bCs/>
        <w:color w:val="FFFFFF" w:themeColor="background1"/>
      </w:rPr>
      <w:tblPr/>
      <w:tcPr>
        <w:shd w:val="clear" w:color="auto" w:fill="9E007E" w:themeFill="accent1"/>
      </w:tcPr>
    </w:tblStylePr>
    <w:tblStylePr w:type="lastRow">
      <w:pPr>
        <w:spacing w:before="0" w:after="0" w:line="240" w:lineRule="auto"/>
      </w:pPr>
      <w:rPr>
        <w:b/>
        <w:bCs/>
      </w:rPr>
      <w:tblPr/>
      <w:tcPr>
        <w:tcBorders>
          <w:top w:val="double" w:sz="6" w:space="0" w:color="9E007E" w:themeColor="accent1"/>
          <w:left w:val="single" w:sz="8" w:space="0" w:color="9E007E" w:themeColor="accent1"/>
          <w:bottom w:val="single" w:sz="8" w:space="0" w:color="9E007E" w:themeColor="accent1"/>
          <w:right w:val="single" w:sz="8" w:space="0" w:color="9E007E" w:themeColor="accent1"/>
        </w:tcBorders>
      </w:tcPr>
    </w:tblStylePr>
    <w:tblStylePr w:type="firstCol">
      <w:rPr>
        <w:b/>
        <w:bCs/>
      </w:rPr>
    </w:tblStylePr>
    <w:tblStylePr w:type="lastCol">
      <w:rPr>
        <w:b/>
        <w:bCs/>
      </w:rPr>
    </w:tblStylePr>
    <w:tblStylePr w:type="band1Vert">
      <w:tblPr/>
      <w:tcPr>
        <w:tcBorders>
          <w:top w:val="single" w:sz="8" w:space="0" w:color="9E007E" w:themeColor="accent1"/>
          <w:left w:val="single" w:sz="8" w:space="0" w:color="9E007E" w:themeColor="accent1"/>
          <w:bottom w:val="single" w:sz="8" w:space="0" w:color="9E007E" w:themeColor="accent1"/>
          <w:right w:val="single" w:sz="8" w:space="0" w:color="9E007E" w:themeColor="accent1"/>
        </w:tcBorders>
      </w:tcPr>
    </w:tblStylePr>
    <w:tblStylePr w:type="band1Horz">
      <w:tblPr/>
      <w:tcPr>
        <w:tcBorders>
          <w:top w:val="single" w:sz="8" w:space="0" w:color="9E007E" w:themeColor="accent1"/>
          <w:left w:val="single" w:sz="8" w:space="0" w:color="9E007E" w:themeColor="accent1"/>
          <w:bottom w:val="single" w:sz="8" w:space="0" w:color="9E007E" w:themeColor="accent1"/>
          <w:right w:val="single" w:sz="8" w:space="0" w:color="9E007E" w:themeColor="accent1"/>
        </w:tcBorders>
      </w:tcPr>
    </w:tblStylePr>
  </w:style>
  <w:style w:type="paragraph" w:customStyle="1" w:styleId="21minor">
    <w:name w:val="21 minor"/>
    <w:basedOn w:val="Normal"/>
    <w:next w:val="Normal"/>
    <w:uiPriority w:val="2"/>
    <w:qFormat/>
    <w:rsid w:val="00BE64E7"/>
    <w:pPr>
      <w:keepNext/>
      <w:tabs>
        <w:tab w:val="center" w:pos="4680"/>
        <w:tab w:val="right" w:pos="9360"/>
      </w:tabs>
      <w:spacing w:before="420" w:after="200" w:line="264" w:lineRule="auto"/>
      <w:ind w:right="360"/>
      <w:outlineLvl w:val="2"/>
    </w:pPr>
    <w:rPr>
      <w:rFonts w:ascii="Arial" w:hAnsi="Arial"/>
      <w:b/>
      <w:color w:val="002960"/>
      <w:sz w:val="26"/>
      <w:szCs w:val="20"/>
      <w:lang w:val="en-US" w:eastAsia="en-IN"/>
    </w:rPr>
  </w:style>
  <w:style w:type="character" w:customStyle="1" w:styleId="AnnexeChar">
    <w:name w:val="Annexe Char"/>
    <w:basedOn w:val="DefaultParagraphFont"/>
    <w:link w:val="Annexe"/>
    <w:locked/>
    <w:rsid w:val="00BE64E7"/>
    <w:rPr>
      <w:rFonts w:ascii="Arial Bold" w:eastAsiaTheme="minorEastAsia" w:hAnsi="Arial Bold" w:cs="Arial"/>
      <w:b/>
      <w:bCs/>
      <w:color w:val="63271A"/>
      <w:sz w:val="28"/>
      <w:szCs w:val="30"/>
      <w:lang w:eastAsia="en-IN"/>
    </w:rPr>
  </w:style>
  <w:style w:type="paragraph" w:customStyle="1" w:styleId="Annexe">
    <w:name w:val="Annexe"/>
    <w:basedOn w:val="Normal"/>
    <w:link w:val="AnnexeChar"/>
    <w:rsid w:val="00BE64E7"/>
    <w:pPr>
      <w:widowControl w:val="0"/>
      <w:tabs>
        <w:tab w:val="center" w:pos="4680"/>
        <w:tab w:val="right" w:pos="9360"/>
      </w:tabs>
      <w:autoSpaceDE w:val="0"/>
      <w:autoSpaceDN w:val="0"/>
      <w:adjustRightInd w:val="0"/>
      <w:spacing w:before="200"/>
      <w:ind w:left="2931" w:hanging="2931"/>
      <w:jc w:val="center"/>
    </w:pPr>
    <w:rPr>
      <w:rFonts w:ascii="Arial Bold" w:eastAsiaTheme="minorEastAsia" w:hAnsi="Arial Bold" w:cs="Arial"/>
      <w:b/>
      <w:bCs/>
      <w:color w:val="63271A"/>
      <w:sz w:val="28"/>
      <w:szCs w:val="30"/>
      <w:lang w:eastAsia="en-IN"/>
    </w:rPr>
  </w:style>
  <w:style w:type="table" w:customStyle="1" w:styleId="Plaingrid1">
    <w:name w:val="Plain grid1"/>
    <w:basedOn w:val="TableNormal"/>
    <w:uiPriority w:val="99"/>
    <w:semiHidden/>
    <w:unhideWhenUsed/>
    <w:rsid w:val="00BE64E7"/>
    <w:rPr>
      <w:rFonts w:ascii="Calibri" w:eastAsia="Calibri" w:hAnsi="Calibri" w:cs="Times New Roman"/>
    </w:rPr>
    <w:tblPr>
      <w:tblCellMar>
        <w:left w:w="0" w:type="dxa"/>
      </w:tblCellMar>
    </w:tblPr>
  </w:style>
  <w:style w:type="paragraph" w:customStyle="1" w:styleId="H3-new">
    <w:name w:val="H3-new"/>
    <w:basedOn w:val="BodyText"/>
    <w:link w:val="H3-newChar"/>
    <w:qFormat/>
    <w:rsid w:val="00BE64E7"/>
    <w:pPr>
      <w:numPr>
        <w:numId w:val="42"/>
      </w:numPr>
      <w:shd w:val="clear" w:color="auto" w:fill="FFFFFF" w:themeFill="background1"/>
      <w:tabs>
        <w:tab w:val="left" w:pos="1350"/>
        <w:tab w:val="center" w:pos="4680"/>
        <w:tab w:val="right" w:pos="9360"/>
      </w:tabs>
      <w:spacing w:before="120" w:line="240" w:lineRule="auto"/>
      <w:jc w:val="both"/>
    </w:pPr>
    <w:rPr>
      <w:rFonts w:asciiTheme="majorHAnsi" w:eastAsia="PMingLiU" w:hAnsiTheme="majorHAnsi" w:cstheme="majorHAnsi"/>
      <w:color w:val="000000" w:themeColor="text1"/>
      <w:sz w:val="20"/>
      <w:szCs w:val="20"/>
      <w:lang w:val="en-IN" w:eastAsia="en-IN"/>
    </w:rPr>
  </w:style>
  <w:style w:type="character" w:customStyle="1" w:styleId="H3-newChar">
    <w:name w:val="H3-new Char"/>
    <w:basedOn w:val="DefaultParagraphFont"/>
    <w:link w:val="H3-new"/>
    <w:rsid w:val="00BE64E7"/>
    <w:rPr>
      <w:rFonts w:asciiTheme="majorHAnsi" w:eastAsia="PMingLiU" w:hAnsiTheme="majorHAnsi" w:cstheme="majorHAnsi"/>
      <w:color w:val="000000" w:themeColor="text1"/>
      <w:sz w:val="20"/>
      <w:szCs w:val="20"/>
      <w:shd w:val="clear" w:color="auto" w:fill="FFFFFF" w:themeFill="background1"/>
      <w:lang w:val="en-IN" w:eastAsia="en-IN"/>
    </w:rPr>
  </w:style>
  <w:style w:type="table" w:customStyle="1" w:styleId="Plaingrid2">
    <w:name w:val="Plain grid2"/>
    <w:basedOn w:val="TableNormal"/>
    <w:uiPriority w:val="99"/>
    <w:semiHidden/>
    <w:unhideWhenUsed/>
    <w:rsid w:val="00BE64E7"/>
    <w:rPr>
      <w:rFonts w:ascii="Calibri" w:eastAsia="Calibri" w:hAnsi="Calibri" w:cs="Times New Roman"/>
    </w:rPr>
    <w:tblPr>
      <w:tblCellMar>
        <w:left w:w="0" w:type="dxa"/>
      </w:tblCellMar>
    </w:tblPr>
  </w:style>
  <w:style w:type="character" w:customStyle="1" w:styleId="UnresolvedMention1">
    <w:name w:val="Unresolved Mention1"/>
    <w:basedOn w:val="DefaultParagraphFont"/>
    <w:uiPriority w:val="99"/>
    <w:semiHidden/>
    <w:unhideWhenUsed/>
    <w:rsid w:val="00BE64E7"/>
    <w:rPr>
      <w:color w:val="605E5C"/>
      <w:shd w:val="clear" w:color="auto" w:fill="E1DFDD"/>
    </w:rPr>
  </w:style>
  <w:style w:type="paragraph" w:customStyle="1" w:styleId="PARA0">
    <w:name w:val="PARA"/>
    <w:basedOn w:val="Normal"/>
    <w:link w:val="PARAChar"/>
    <w:qFormat/>
    <w:rsid w:val="00BE64E7"/>
    <w:pPr>
      <w:tabs>
        <w:tab w:val="center" w:pos="4680"/>
        <w:tab w:val="right" w:pos="9360"/>
      </w:tabs>
      <w:spacing w:before="360" w:after="200" w:line="276" w:lineRule="auto"/>
      <w:jc w:val="both"/>
    </w:pPr>
    <w:rPr>
      <w:rFonts w:asciiTheme="minorHAnsi" w:hAnsiTheme="minorHAnsi" w:cstheme="minorHAnsi"/>
      <w:color w:val="0070C0"/>
      <w:sz w:val="20"/>
      <w:szCs w:val="22"/>
      <w:lang w:val="en-IN" w:eastAsia="en-IN"/>
    </w:rPr>
  </w:style>
  <w:style w:type="paragraph" w:customStyle="1" w:styleId="PARA1">
    <w:name w:val="PARA1"/>
    <w:basedOn w:val="PARA0"/>
    <w:link w:val="PARA1Char"/>
    <w:qFormat/>
    <w:rsid w:val="00BE64E7"/>
    <w:pPr>
      <w:spacing w:after="240"/>
    </w:pPr>
    <w:rPr>
      <w:b/>
    </w:rPr>
  </w:style>
  <w:style w:type="character" w:customStyle="1" w:styleId="PARAChar">
    <w:name w:val="PARA Char"/>
    <w:basedOn w:val="DefaultParagraphFont"/>
    <w:link w:val="PARA0"/>
    <w:rsid w:val="00BE64E7"/>
    <w:rPr>
      <w:rFonts w:eastAsia="Times New Roman" w:cstheme="minorHAnsi"/>
      <w:color w:val="0070C0"/>
      <w:sz w:val="20"/>
      <w:szCs w:val="22"/>
      <w:lang w:val="en-IN" w:eastAsia="en-IN"/>
    </w:rPr>
  </w:style>
  <w:style w:type="character" w:customStyle="1" w:styleId="PARA1Char">
    <w:name w:val="PARA1 Char"/>
    <w:basedOn w:val="PARAChar"/>
    <w:link w:val="PARA1"/>
    <w:rsid w:val="00BE64E7"/>
    <w:rPr>
      <w:rFonts w:eastAsia="Times New Roman" w:cstheme="minorHAnsi"/>
      <w:b/>
      <w:color w:val="0070C0"/>
      <w:sz w:val="20"/>
      <w:szCs w:val="22"/>
      <w:lang w:val="en-IN" w:eastAsia="en-IN"/>
    </w:rPr>
  </w:style>
  <w:style w:type="paragraph" w:customStyle="1" w:styleId="Addressblock0">
    <w:name w:val="Address block"/>
    <w:basedOn w:val="Header"/>
    <w:unhideWhenUsed/>
    <w:rsid w:val="00BE64E7"/>
    <w:pPr>
      <w:tabs>
        <w:tab w:val="left" w:pos="284"/>
      </w:tabs>
    </w:pPr>
    <w:rPr>
      <w:rFonts w:asciiTheme="minorHAnsi" w:eastAsiaTheme="minorHAnsi" w:hAnsiTheme="minorHAnsi" w:cstheme="minorBidi"/>
      <w:kern w:val="18"/>
      <w:sz w:val="16"/>
      <w:szCs w:val="18"/>
      <w:lang w:eastAsia="en-US"/>
    </w:rPr>
  </w:style>
  <w:style w:type="paragraph" w:customStyle="1" w:styleId="NumericalListRegular">
    <w:name w:val="Numerical List Regular"/>
    <w:basedOn w:val="BodyText"/>
    <w:rsid w:val="00BE64E7"/>
    <w:pPr>
      <w:keepLines/>
      <w:numPr>
        <w:numId w:val="43"/>
      </w:numPr>
      <w:suppressAutoHyphens/>
      <w:spacing w:before="200" w:after="240" w:line="312" w:lineRule="auto"/>
      <w:ind w:right="-58"/>
      <w:jc w:val="both"/>
    </w:pPr>
    <w:rPr>
      <w:rFonts w:asciiTheme="minorHAnsi" w:hAnsiTheme="minorHAnsi" w:cstheme="minorHAnsi"/>
      <w:iCs/>
      <w:noProof/>
      <w:color w:val="424B5D"/>
      <w:sz w:val="20"/>
      <w:lang w:val="en-AU" w:eastAsia="zh-CN"/>
    </w:rPr>
  </w:style>
  <w:style w:type="paragraph" w:customStyle="1" w:styleId="heading20">
    <w:name w:val="heading_2"/>
    <w:basedOn w:val="Heading1"/>
    <w:link w:val="heading2Char0"/>
    <w:rsid w:val="00BE64E7"/>
    <w:pPr>
      <w:numPr>
        <w:numId w:val="0"/>
      </w:numPr>
      <w:pBdr>
        <w:bottom w:val="single" w:sz="12" w:space="1" w:color="424B5D"/>
      </w:pBdr>
      <w:tabs>
        <w:tab w:val="left" w:pos="567"/>
      </w:tabs>
      <w:suppressAutoHyphens/>
      <w:spacing w:before="200" w:after="0" w:line="288" w:lineRule="auto"/>
      <w:ind w:left="576" w:right="-58" w:hanging="576"/>
    </w:pPr>
    <w:rPr>
      <w:rFonts w:eastAsia="Times New Roman"/>
      <w:iCs/>
      <w:caps/>
      <w:noProof/>
      <w:color w:val="1A525F"/>
      <w:sz w:val="24"/>
      <w:lang w:val="en-IN" w:eastAsia="en-IN"/>
    </w:rPr>
  </w:style>
  <w:style w:type="paragraph" w:customStyle="1" w:styleId="H40">
    <w:name w:val="H4"/>
    <w:basedOn w:val="Heading3"/>
    <w:link w:val="H4Char0"/>
    <w:rsid w:val="00BE64E7"/>
    <w:pPr>
      <w:numPr>
        <w:ilvl w:val="0"/>
        <w:numId w:val="0"/>
      </w:numPr>
      <w:suppressAutoHyphens/>
      <w:spacing w:before="240" w:after="240" w:line="312" w:lineRule="auto"/>
      <w:ind w:left="864" w:right="-58" w:hanging="864"/>
      <w:jc w:val="both"/>
    </w:pPr>
    <w:rPr>
      <w:rFonts w:eastAsia="Times New Roman"/>
      <w:iCs/>
      <w:noProof/>
      <w:color w:val="424B5D"/>
      <w:sz w:val="22"/>
      <w:lang w:val="en-US" w:eastAsia="en-IN"/>
    </w:rPr>
  </w:style>
  <w:style w:type="paragraph" w:customStyle="1" w:styleId="H22">
    <w:name w:val="H22"/>
    <w:basedOn w:val="heading20"/>
    <w:link w:val="H22Char"/>
    <w:qFormat/>
    <w:rsid w:val="00BE64E7"/>
  </w:style>
  <w:style w:type="paragraph" w:customStyle="1" w:styleId="H33">
    <w:name w:val="H33"/>
    <w:basedOn w:val="Heading3"/>
    <w:link w:val="H33Char"/>
    <w:qFormat/>
    <w:rsid w:val="00BE64E7"/>
    <w:pPr>
      <w:suppressAutoHyphens/>
      <w:spacing w:before="440" w:after="240" w:line="312" w:lineRule="auto"/>
      <w:ind w:left="900" w:right="-58" w:hanging="900"/>
      <w:jc w:val="both"/>
    </w:pPr>
    <w:rPr>
      <w:rFonts w:eastAsia="Times New Roman"/>
      <w:iCs/>
      <w:noProof/>
      <w:sz w:val="28"/>
      <w:szCs w:val="28"/>
      <w:lang w:val="en-US" w:eastAsia="en-IN"/>
    </w:rPr>
  </w:style>
  <w:style w:type="character" w:customStyle="1" w:styleId="H22Char">
    <w:name w:val="H22 Char"/>
    <w:basedOn w:val="DefaultParagraphFont"/>
    <w:link w:val="H22"/>
    <w:rsid w:val="00BE64E7"/>
    <w:rPr>
      <w:rFonts w:asciiTheme="majorHAnsi" w:eastAsia="Times New Roman" w:hAnsiTheme="majorHAnsi" w:cstheme="majorBidi"/>
      <w:b/>
      <w:bCs/>
      <w:iCs/>
      <w:caps/>
      <w:noProof/>
      <w:color w:val="1A525F"/>
      <w:sz w:val="24"/>
      <w:szCs w:val="28"/>
      <w:lang w:val="en-IN" w:eastAsia="en-IN"/>
    </w:rPr>
  </w:style>
  <w:style w:type="character" w:customStyle="1" w:styleId="H33Char">
    <w:name w:val="H33 Char"/>
    <w:basedOn w:val="DefaultParagraphFont"/>
    <w:link w:val="H33"/>
    <w:rsid w:val="00BE64E7"/>
    <w:rPr>
      <w:rFonts w:asciiTheme="majorHAnsi" w:eastAsia="Times New Roman" w:hAnsiTheme="majorHAnsi" w:cstheme="majorBidi"/>
      <w:b/>
      <w:bCs/>
      <w:iCs/>
      <w:noProof/>
      <w:color w:val="9E007E" w:themeColor="accent1"/>
      <w:sz w:val="28"/>
      <w:szCs w:val="28"/>
      <w:lang w:val="en-US" w:eastAsia="en-IN"/>
    </w:rPr>
  </w:style>
  <w:style w:type="character" w:customStyle="1" w:styleId="H4Char0">
    <w:name w:val="H4 Char"/>
    <w:basedOn w:val="DefaultParagraphFont"/>
    <w:link w:val="H40"/>
    <w:rsid w:val="00BE64E7"/>
    <w:rPr>
      <w:rFonts w:asciiTheme="majorHAnsi" w:eastAsia="Times New Roman" w:hAnsiTheme="majorHAnsi" w:cstheme="majorBidi"/>
      <w:b/>
      <w:bCs/>
      <w:iCs/>
      <w:noProof/>
      <w:color w:val="424B5D"/>
      <w:sz w:val="22"/>
      <w:szCs w:val="24"/>
      <w:lang w:val="en-US" w:eastAsia="en-IN"/>
    </w:rPr>
  </w:style>
  <w:style w:type="character" w:customStyle="1" w:styleId="heading2Char0">
    <w:name w:val="heading_2 Char"/>
    <w:basedOn w:val="DefaultParagraphFont"/>
    <w:link w:val="heading20"/>
    <w:rsid w:val="00BE64E7"/>
    <w:rPr>
      <w:rFonts w:asciiTheme="majorHAnsi" w:eastAsia="Times New Roman" w:hAnsiTheme="majorHAnsi" w:cstheme="majorBidi"/>
      <w:b/>
      <w:bCs/>
      <w:iCs/>
      <w:caps/>
      <w:noProof/>
      <w:color w:val="1A525F"/>
      <w:sz w:val="24"/>
      <w:szCs w:val="2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1987">
      <w:bodyDiv w:val="1"/>
      <w:marLeft w:val="0"/>
      <w:marRight w:val="0"/>
      <w:marTop w:val="0"/>
      <w:marBottom w:val="0"/>
      <w:divBdr>
        <w:top w:val="none" w:sz="0" w:space="0" w:color="auto"/>
        <w:left w:val="none" w:sz="0" w:space="0" w:color="auto"/>
        <w:bottom w:val="none" w:sz="0" w:space="0" w:color="auto"/>
        <w:right w:val="none" w:sz="0" w:space="0" w:color="auto"/>
      </w:divBdr>
    </w:div>
    <w:div w:id="54789654">
      <w:bodyDiv w:val="1"/>
      <w:marLeft w:val="0"/>
      <w:marRight w:val="0"/>
      <w:marTop w:val="0"/>
      <w:marBottom w:val="0"/>
      <w:divBdr>
        <w:top w:val="none" w:sz="0" w:space="0" w:color="auto"/>
        <w:left w:val="none" w:sz="0" w:space="0" w:color="auto"/>
        <w:bottom w:val="none" w:sz="0" w:space="0" w:color="auto"/>
        <w:right w:val="none" w:sz="0" w:space="0" w:color="auto"/>
      </w:divBdr>
    </w:div>
    <w:div w:id="55707110">
      <w:bodyDiv w:val="1"/>
      <w:marLeft w:val="0"/>
      <w:marRight w:val="0"/>
      <w:marTop w:val="0"/>
      <w:marBottom w:val="0"/>
      <w:divBdr>
        <w:top w:val="none" w:sz="0" w:space="0" w:color="auto"/>
        <w:left w:val="none" w:sz="0" w:space="0" w:color="auto"/>
        <w:bottom w:val="none" w:sz="0" w:space="0" w:color="auto"/>
        <w:right w:val="none" w:sz="0" w:space="0" w:color="auto"/>
      </w:divBdr>
      <w:divsChild>
        <w:div w:id="1338532467">
          <w:marLeft w:val="648"/>
          <w:marRight w:val="0"/>
          <w:marTop w:val="240"/>
          <w:marBottom w:val="0"/>
          <w:divBdr>
            <w:top w:val="none" w:sz="0" w:space="0" w:color="auto"/>
            <w:left w:val="none" w:sz="0" w:space="0" w:color="auto"/>
            <w:bottom w:val="none" w:sz="0" w:space="0" w:color="auto"/>
            <w:right w:val="none" w:sz="0" w:space="0" w:color="auto"/>
          </w:divBdr>
        </w:div>
      </w:divsChild>
    </w:div>
    <w:div w:id="78869011">
      <w:bodyDiv w:val="1"/>
      <w:marLeft w:val="0"/>
      <w:marRight w:val="0"/>
      <w:marTop w:val="0"/>
      <w:marBottom w:val="0"/>
      <w:divBdr>
        <w:top w:val="none" w:sz="0" w:space="0" w:color="auto"/>
        <w:left w:val="none" w:sz="0" w:space="0" w:color="auto"/>
        <w:bottom w:val="none" w:sz="0" w:space="0" w:color="auto"/>
        <w:right w:val="none" w:sz="0" w:space="0" w:color="auto"/>
      </w:divBdr>
    </w:div>
    <w:div w:id="182403169">
      <w:bodyDiv w:val="1"/>
      <w:marLeft w:val="0"/>
      <w:marRight w:val="0"/>
      <w:marTop w:val="0"/>
      <w:marBottom w:val="0"/>
      <w:divBdr>
        <w:top w:val="none" w:sz="0" w:space="0" w:color="auto"/>
        <w:left w:val="none" w:sz="0" w:space="0" w:color="auto"/>
        <w:bottom w:val="none" w:sz="0" w:space="0" w:color="auto"/>
        <w:right w:val="none" w:sz="0" w:space="0" w:color="auto"/>
      </w:divBdr>
      <w:divsChild>
        <w:div w:id="203255686">
          <w:marLeft w:val="1008"/>
          <w:marRight w:val="0"/>
          <w:marTop w:val="120"/>
          <w:marBottom w:val="0"/>
          <w:divBdr>
            <w:top w:val="none" w:sz="0" w:space="0" w:color="auto"/>
            <w:left w:val="none" w:sz="0" w:space="0" w:color="auto"/>
            <w:bottom w:val="none" w:sz="0" w:space="0" w:color="auto"/>
            <w:right w:val="none" w:sz="0" w:space="0" w:color="auto"/>
          </w:divBdr>
        </w:div>
        <w:div w:id="461462165">
          <w:marLeft w:val="1008"/>
          <w:marRight w:val="0"/>
          <w:marTop w:val="120"/>
          <w:marBottom w:val="0"/>
          <w:divBdr>
            <w:top w:val="none" w:sz="0" w:space="0" w:color="auto"/>
            <w:left w:val="none" w:sz="0" w:space="0" w:color="auto"/>
            <w:bottom w:val="none" w:sz="0" w:space="0" w:color="auto"/>
            <w:right w:val="none" w:sz="0" w:space="0" w:color="auto"/>
          </w:divBdr>
        </w:div>
        <w:div w:id="1020352346">
          <w:marLeft w:val="1008"/>
          <w:marRight w:val="0"/>
          <w:marTop w:val="120"/>
          <w:marBottom w:val="0"/>
          <w:divBdr>
            <w:top w:val="none" w:sz="0" w:space="0" w:color="auto"/>
            <w:left w:val="none" w:sz="0" w:space="0" w:color="auto"/>
            <w:bottom w:val="none" w:sz="0" w:space="0" w:color="auto"/>
            <w:right w:val="none" w:sz="0" w:space="0" w:color="auto"/>
          </w:divBdr>
        </w:div>
        <w:div w:id="1134442246">
          <w:marLeft w:val="1008"/>
          <w:marRight w:val="0"/>
          <w:marTop w:val="120"/>
          <w:marBottom w:val="0"/>
          <w:divBdr>
            <w:top w:val="none" w:sz="0" w:space="0" w:color="auto"/>
            <w:left w:val="none" w:sz="0" w:space="0" w:color="auto"/>
            <w:bottom w:val="none" w:sz="0" w:space="0" w:color="auto"/>
            <w:right w:val="none" w:sz="0" w:space="0" w:color="auto"/>
          </w:divBdr>
        </w:div>
        <w:div w:id="1312908992">
          <w:marLeft w:val="1008"/>
          <w:marRight w:val="0"/>
          <w:marTop w:val="120"/>
          <w:marBottom w:val="0"/>
          <w:divBdr>
            <w:top w:val="none" w:sz="0" w:space="0" w:color="auto"/>
            <w:left w:val="none" w:sz="0" w:space="0" w:color="auto"/>
            <w:bottom w:val="none" w:sz="0" w:space="0" w:color="auto"/>
            <w:right w:val="none" w:sz="0" w:space="0" w:color="auto"/>
          </w:divBdr>
        </w:div>
        <w:div w:id="1523939760">
          <w:marLeft w:val="547"/>
          <w:marRight w:val="0"/>
          <w:marTop w:val="120"/>
          <w:marBottom w:val="0"/>
          <w:divBdr>
            <w:top w:val="none" w:sz="0" w:space="0" w:color="auto"/>
            <w:left w:val="none" w:sz="0" w:space="0" w:color="auto"/>
            <w:bottom w:val="none" w:sz="0" w:space="0" w:color="auto"/>
            <w:right w:val="none" w:sz="0" w:space="0" w:color="auto"/>
          </w:divBdr>
        </w:div>
        <w:div w:id="1580141524">
          <w:marLeft w:val="1008"/>
          <w:marRight w:val="0"/>
          <w:marTop w:val="120"/>
          <w:marBottom w:val="0"/>
          <w:divBdr>
            <w:top w:val="none" w:sz="0" w:space="0" w:color="auto"/>
            <w:left w:val="none" w:sz="0" w:space="0" w:color="auto"/>
            <w:bottom w:val="none" w:sz="0" w:space="0" w:color="auto"/>
            <w:right w:val="none" w:sz="0" w:space="0" w:color="auto"/>
          </w:divBdr>
        </w:div>
        <w:div w:id="1740981197">
          <w:marLeft w:val="547"/>
          <w:marRight w:val="0"/>
          <w:marTop w:val="120"/>
          <w:marBottom w:val="0"/>
          <w:divBdr>
            <w:top w:val="none" w:sz="0" w:space="0" w:color="auto"/>
            <w:left w:val="none" w:sz="0" w:space="0" w:color="auto"/>
            <w:bottom w:val="none" w:sz="0" w:space="0" w:color="auto"/>
            <w:right w:val="none" w:sz="0" w:space="0" w:color="auto"/>
          </w:divBdr>
        </w:div>
        <w:div w:id="1742480132">
          <w:marLeft w:val="1008"/>
          <w:marRight w:val="0"/>
          <w:marTop w:val="120"/>
          <w:marBottom w:val="0"/>
          <w:divBdr>
            <w:top w:val="none" w:sz="0" w:space="0" w:color="auto"/>
            <w:left w:val="none" w:sz="0" w:space="0" w:color="auto"/>
            <w:bottom w:val="none" w:sz="0" w:space="0" w:color="auto"/>
            <w:right w:val="none" w:sz="0" w:space="0" w:color="auto"/>
          </w:divBdr>
        </w:div>
      </w:divsChild>
    </w:div>
    <w:div w:id="186218049">
      <w:bodyDiv w:val="1"/>
      <w:marLeft w:val="0"/>
      <w:marRight w:val="0"/>
      <w:marTop w:val="0"/>
      <w:marBottom w:val="0"/>
      <w:divBdr>
        <w:top w:val="none" w:sz="0" w:space="0" w:color="auto"/>
        <w:left w:val="none" w:sz="0" w:space="0" w:color="auto"/>
        <w:bottom w:val="none" w:sz="0" w:space="0" w:color="auto"/>
        <w:right w:val="none" w:sz="0" w:space="0" w:color="auto"/>
      </w:divBdr>
    </w:div>
    <w:div w:id="198206133">
      <w:bodyDiv w:val="1"/>
      <w:marLeft w:val="0"/>
      <w:marRight w:val="0"/>
      <w:marTop w:val="0"/>
      <w:marBottom w:val="0"/>
      <w:divBdr>
        <w:top w:val="none" w:sz="0" w:space="0" w:color="auto"/>
        <w:left w:val="none" w:sz="0" w:space="0" w:color="auto"/>
        <w:bottom w:val="none" w:sz="0" w:space="0" w:color="auto"/>
        <w:right w:val="none" w:sz="0" w:space="0" w:color="auto"/>
      </w:divBdr>
    </w:div>
    <w:div w:id="369191512">
      <w:bodyDiv w:val="1"/>
      <w:marLeft w:val="0"/>
      <w:marRight w:val="0"/>
      <w:marTop w:val="0"/>
      <w:marBottom w:val="0"/>
      <w:divBdr>
        <w:top w:val="none" w:sz="0" w:space="0" w:color="auto"/>
        <w:left w:val="none" w:sz="0" w:space="0" w:color="auto"/>
        <w:bottom w:val="none" w:sz="0" w:space="0" w:color="auto"/>
        <w:right w:val="none" w:sz="0" w:space="0" w:color="auto"/>
      </w:divBdr>
    </w:div>
    <w:div w:id="450788554">
      <w:bodyDiv w:val="1"/>
      <w:marLeft w:val="0"/>
      <w:marRight w:val="0"/>
      <w:marTop w:val="0"/>
      <w:marBottom w:val="0"/>
      <w:divBdr>
        <w:top w:val="none" w:sz="0" w:space="0" w:color="auto"/>
        <w:left w:val="none" w:sz="0" w:space="0" w:color="auto"/>
        <w:bottom w:val="none" w:sz="0" w:space="0" w:color="auto"/>
        <w:right w:val="none" w:sz="0" w:space="0" w:color="auto"/>
      </w:divBdr>
      <w:divsChild>
        <w:div w:id="1669168044">
          <w:marLeft w:val="432"/>
          <w:marRight w:val="0"/>
          <w:marTop w:val="120"/>
          <w:marBottom w:val="0"/>
          <w:divBdr>
            <w:top w:val="none" w:sz="0" w:space="0" w:color="auto"/>
            <w:left w:val="none" w:sz="0" w:space="0" w:color="auto"/>
            <w:bottom w:val="none" w:sz="0" w:space="0" w:color="auto"/>
            <w:right w:val="none" w:sz="0" w:space="0" w:color="auto"/>
          </w:divBdr>
        </w:div>
      </w:divsChild>
    </w:div>
    <w:div w:id="472064738">
      <w:bodyDiv w:val="1"/>
      <w:marLeft w:val="0"/>
      <w:marRight w:val="0"/>
      <w:marTop w:val="0"/>
      <w:marBottom w:val="0"/>
      <w:divBdr>
        <w:top w:val="none" w:sz="0" w:space="0" w:color="auto"/>
        <w:left w:val="none" w:sz="0" w:space="0" w:color="auto"/>
        <w:bottom w:val="none" w:sz="0" w:space="0" w:color="auto"/>
        <w:right w:val="none" w:sz="0" w:space="0" w:color="auto"/>
      </w:divBdr>
    </w:div>
    <w:div w:id="529758339">
      <w:bodyDiv w:val="1"/>
      <w:marLeft w:val="0"/>
      <w:marRight w:val="0"/>
      <w:marTop w:val="0"/>
      <w:marBottom w:val="0"/>
      <w:divBdr>
        <w:top w:val="none" w:sz="0" w:space="0" w:color="auto"/>
        <w:left w:val="none" w:sz="0" w:space="0" w:color="auto"/>
        <w:bottom w:val="none" w:sz="0" w:space="0" w:color="auto"/>
        <w:right w:val="none" w:sz="0" w:space="0" w:color="auto"/>
      </w:divBdr>
    </w:div>
    <w:div w:id="576480192">
      <w:bodyDiv w:val="1"/>
      <w:marLeft w:val="0"/>
      <w:marRight w:val="0"/>
      <w:marTop w:val="0"/>
      <w:marBottom w:val="0"/>
      <w:divBdr>
        <w:top w:val="none" w:sz="0" w:space="0" w:color="auto"/>
        <w:left w:val="none" w:sz="0" w:space="0" w:color="auto"/>
        <w:bottom w:val="none" w:sz="0" w:space="0" w:color="auto"/>
        <w:right w:val="none" w:sz="0" w:space="0" w:color="auto"/>
      </w:divBdr>
    </w:div>
    <w:div w:id="594561492">
      <w:bodyDiv w:val="1"/>
      <w:marLeft w:val="0"/>
      <w:marRight w:val="0"/>
      <w:marTop w:val="0"/>
      <w:marBottom w:val="0"/>
      <w:divBdr>
        <w:top w:val="none" w:sz="0" w:space="0" w:color="auto"/>
        <w:left w:val="none" w:sz="0" w:space="0" w:color="auto"/>
        <w:bottom w:val="none" w:sz="0" w:space="0" w:color="auto"/>
        <w:right w:val="none" w:sz="0" w:space="0" w:color="auto"/>
      </w:divBdr>
    </w:div>
    <w:div w:id="594753724">
      <w:bodyDiv w:val="1"/>
      <w:marLeft w:val="0"/>
      <w:marRight w:val="0"/>
      <w:marTop w:val="0"/>
      <w:marBottom w:val="0"/>
      <w:divBdr>
        <w:top w:val="none" w:sz="0" w:space="0" w:color="auto"/>
        <w:left w:val="none" w:sz="0" w:space="0" w:color="auto"/>
        <w:bottom w:val="none" w:sz="0" w:space="0" w:color="auto"/>
        <w:right w:val="none" w:sz="0" w:space="0" w:color="auto"/>
      </w:divBdr>
    </w:div>
    <w:div w:id="608319065">
      <w:bodyDiv w:val="1"/>
      <w:marLeft w:val="0"/>
      <w:marRight w:val="0"/>
      <w:marTop w:val="0"/>
      <w:marBottom w:val="0"/>
      <w:divBdr>
        <w:top w:val="none" w:sz="0" w:space="0" w:color="auto"/>
        <w:left w:val="none" w:sz="0" w:space="0" w:color="auto"/>
        <w:bottom w:val="none" w:sz="0" w:space="0" w:color="auto"/>
        <w:right w:val="none" w:sz="0" w:space="0" w:color="auto"/>
      </w:divBdr>
    </w:div>
    <w:div w:id="640423814">
      <w:bodyDiv w:val="1"/>
      <w:marLeft w:val="0"/>
      <w:marRight w:val="0"/>
      <w:marTop w:val="0"/>
      <w:marBottom w:val="0"/>
      <w:divBdr>
        <w:top w:val="none" w:sz="0" w:space="0" w:color="auto"/>
        <w:left w:val="none" w:sz="0" w:space="0" w:color="auto"/>
        <w:bottom w:val="none" w:sz="0" w:space="0" w:color="auto"/>
        <w:right w:val="none" w:sz="0" w:space="0" w:color="auto"/>
      </w:divBdr>
    </w:div>
    <w:div w:id="671219811">
      <w:bodyDiv w:val="1"/>
      <w:marLeft w:val="0"/>
      <w:marRight w:val="0"/>
      <w:marTop w:val="75"/>
      <w:marBottom w:val="0"/>
      <w:divBdr>
        <w:top w:val="none" w:sz="0" w:space="0" w:color="auto"/>
        <w:left w:val="none" w:sz="0" w:space="0" w:color="auto"/>
        <w:bottom w:val="none" w:sz="0" w:space="0" w:color="auto"/>
        <w:right w:val="none" w:sz="0" w:space="0" w:color="auto"/>
      </w:divBdr>
      <w:divsChild>
        <w:div w:id="1665472878">
          <w:marLeft w:val="0"/>
          <w:marRight w:val="0"/>
          <w:marTop w:val="0"/>
          <w:marBottom w:val="0"/>
          <w:divBdr>
            <w:top w:val="none" w:sz="0" w:space="0" w:color="auto"/>
            <w:left w:val="none" w:sz="0" w:space="0" w:color="auto"/>
            <w:bottom w:val="none" w:sz="0" w:space="0" w:color="auto"/>
            <w:right w:val="none" w:sz="0" w:space="0" w:color="auto"/>
          </w:divBdr>
        </w:div>
      </w:divsChild>
    </w:div>
    <w:div w:id="708992358">
      <w:bodyDiv w:val="1"/>
      <w:marLeft w:val="0"/>
      <w:marRight w:val="0"/>
      <w:marTop w:val="0"/>
      <w:marBottom w:val="0"/>
      <w:divBdr>
        <w:top w:val="none" w:sz="0" w:space="0" w:color="auto"/>
        <w:left w:val="none" w:sz="0" w:space="0" w:color="auto"/>
        <w:bottom w:val="none" w:sz="0" w:space="0" w:color="auto"/>
        <w:right w:val="none" w:sz="0" w:space="0" w:color="auto"/>
      </w:divBdr>
    </w:div>
    <w:div w:id="716971825">
      <w:bodyDiv w:val="1"/>
      <w:marLeft w:val="0"/>
      <w:marRight w:val="0"/>
      <w:marTop w:val="0"/>
      <w:marBottom w:val="0"/>
      <w:divBdr>
        <w:top w:val="none" w:sz="0" w:space="0" w:color="auto"/>
        <w:left w:val="none" w:sz="0" w:space="0" w:color="auto"/>
        <w:bottom w:val="none" w:sz="0" w:space="0" w:color="auto"/>
        <w:right w:val="none" w:sz="0" w:space="0" w:color="auto"/>
      </w:divBdr>
      <w:divsChild>
        <w:div w:id="1531409194">
          <w:marLeft w:val="648"/>
          <w:marRight w:val="0"/>
          <w:marTop w:val="240"/>
          <w:marBottom w:val="0"/>
          <w:divBdr>
            <w:top w:val="none" w:sz="0" w:space="0" w:color="auto"/>
            <w:left w:val="none" w:sz="0" w:space="0" w:color="auto"/>
            <w:bottom w:val="none" w:sz="0" w:space="0" w:color="auto"/>
            <w:right w:val="none" w:sz="0" w:space="0" w:color="auto"/>
          </w:divBdr>
        </w:div>
      </w:divsChild>
    </w:div>
    <w:div w:id="735933002">
      <w:bodyDiv w:val="1"/>
      <w:marLeft w:val="0"/>
      <w:marRight w:val="0"/>
      <w:marTop w:val="0"/>
      <w:marBottom w:val="0"/>
      <w:divBdr>
        <w:top w:val="none" w:sz="0" w:space="0" w:color="auto"/>
        <w:left w:val="none" w:sz="0" w:space="0" w:color="auto"/>
        <w:bottom w:val="none" w:sz="0" w:space="0" w:color="auto"/>
        <w:right w:val="none" w:sz="0" w:space="0" w:color="auto"/>
      </w:divBdr>
      <w:divsChild>
        <w:div w:id="748310123">
          <w:marLeft w:val="547"/>
          <w:marRight w:val="0"/>
          <w:marTop w:val="120"/>
          <w:marBottom w:val="0"/>
          <w:divBdr>
            <w:top w:val="none" w:sz="0" w:space="0" w:color="auto"/>
            <w:left w:val="none" w:sz="0" w:space="0" w:color="auto"/>
            <w:bottom w:val="none" w:sz="0" w:space="0" w:color="auto"/>
            <w:right w:val="none" w:sz="0" w:space="0" w:color="auto"/>
          </w:divBdr>
        </w:div>
        <w:div w:id="1745298385">
          <w:marLeft w:val="547"/>
          <w:marRight w:val="0"/>
          <w:marTop w:val="120"/>
          <w:marBottom w:val="0"/>
          <w:divBdr>
            <w:top w:val="none" w:sz="0" w:space="0" w:color="auto"/>
            <w:left w:val="none" w:sz="0" w:space="0" w:color="auto"/>
            <w:bottom w:val="none" w:sz="0" w:space="0" w:color="auto"/>
            <w:right w:val="none" w:sz="0" w:space="0" w:color="auto"/>
          </w:divBdr>
        </w:div>
      </w:divsChild>
    </w:div>
    <w:div w:id="847446500">
      <w:bodyDiv w:val="1"/>
      <w:marLeft w:val="0"/>
      <w:marRight w:val="0"/>
      <w:marTop w:val="0"/>
      <w:marBottom w:val="0"/>
      <w:divBdr>
        <w:top w:val="none" w:sz="0" w:space="0" w:color="auto"/>
        <w:left w:val="none" w:sz="0" w:space="0" w:color="auto"/>
        <w:bottom w:val="none" w:sz="0" w:space="0" w:color="auto"/>
        <w:right w:val="none" w:sz="0" w:space="0" w:color="auto"/>
      </w:divBdr>
      <w:divsChild>
        <w:div w:id="1192573130">
          <w:marLeft w:val="648"/>
          <w:marRight w:val="0"/>
          <w:marTop w:val="240"/>
          <w:marBottom w:val="0"/>
          <w:divBdr>
            <w:top w:val="none" w:sz="0" w:space="0" w:color="auto"/>
            <w:left w:val="none" w:sz="0" w:space="0" w:color="auto"/>
            <w:bottom w:val="none" w:sz="0" w:space="0" w:color="auto"/>
            <w:right w:val="none" w:sz="0" w:space="0" w:color="auto"/>
          </w:divBdr>
        </w:div>
      </w:divsChild>
    </w:div>
    <w:div w:id="939141897">
      <w:bodyDiv w:val="1"/>
      <w:marLeft w:val="0"/>
      <w:marRight w:val="0"/>
      <w:marTop w:val="0"/>
      <w:marBottom w:val="0"/>
      <w:divBdr>
        <w:top w:val="none" w:sz="0" w:space="0" w:color="auto"/>
        <w:left w:val="none" w:sz="0" w:space="0" w:color="auto"/>
        <w:bottom w:val="none" w:sz="0" w:space="0" w:color="auto"/>
        <w:right w:val="none" w:sz="0" w:space="0" w:color="auto"/>
      </w:divBdr>
    </w:div>
    <w:div w:id="946349159">
      <w:bodyDiv w:val="1"/>
      <w:marLeft w:val="0"/>
      <w:marRight w:val="0"/>
      <w:marTop w:val="0"/>
      <w:marBottom w:val="0"/>
      <w:divBdr>
        <w:top w:val="none" w:sz="0" w:space="0" w:color="auto"/>
        <w:left w:val="none" w:sz="0" w:space="0" w:color="auto"/>
        <w:bottom w:val="none" w:sz="0" w:space="0" w:color="auto"/>
        <w:right w:val="none" w:sz="0" w:space="0" w:color="auto"/>
      </w:divBdr>
    </w:div>
    <w:div w:id="999698146">
      <w:bodyDiv w:val="1"/>
      <w:marLeft w:val="0"/>
      <w:marRight w:val="0"/>
      <w:marTop w:val="0"/>
      <w:marBottom w:val="0"/>
      <w:divBdr>
        <w:top w:val="none" w:sz="0" w:space="0" w:color="auto"/>
        <w:left w:val="none" w:sz="0" w:space="0" w:color="auto"/>
        <w:bottom w:val="none" w:sz="0" w:space="0" w:color="auto"/>
        <w:right w:val="none" w:sz="0" w:space="0" w:color="auto"/>
      </w:divBdr>
    </w:div>
    <w:div w:id="1089544435">
      <w:bodyDiv w:val="1"/>
      <w:marLeft w:val="0"/>
      <w:marRight w:val="0"/>
      <w:marTop w:val="0"/>
      <w:marBottom w:val="0"/>
      <w:divBdr>
        <w:top w:val="none" w:sz="0" w:space="0" w:color="auto"/>
        <w:left w:val="none" w:sz="0" w:space="0" w:color="auto"/>
        <w:bottom w:val="none" w:sz="0" w:space="0" w:color="auto"/>
        <w:right w:val="none" w:sz="0" w:space="0" w:color="auto"/>
      </w:divBdr>
    </w:div>
    <w:div w:id="1105079144">
      <w:bodyDiv w:val="1"/>
      <w:marLeft w:val="0"/>
      <w:marRight w:val="0"/>
      <w:marTop w:val="0"/>
      <w:marBottom w:val="0"/>
      <w:divBdr>
        <w:top w:val="none" w:sz="0" w:space="0" w:color="auto"/>
        <w:left w:val="none" w:sz="0" w:space="0" w:color="auto"/>
        <w:bottom w:val="none" w:sz="0" w:space="0" w:color="auto"/>
        <w:right w:val="none" w:sz="0" w:space="0" w:color="auto"/>
      </w:divBdr>
    </w:div>
    <w:div w:id="1144204391">
      <w:bodyDiv w:val="1"/>
      <w:marLeft w:val="0"/>
      <w:marRight w:val="0"/>
      <w:marTop w:val="0"/>
      <w:marBottom w:val="0"/>
      <w:divBdr>
        <w:top w:val="none" w:sz="0" w:space="0" w:color="auto"/>
        <w:left w:val="none" w:sz="0" w:space="0" w:color="auto"/>
        <w:bottom w:val="none" w:sz="0" w:space="0" w:color="auto"/>
        <w:right w:val="none" w:sz="0" w:space="0" w:color="auto"/>
      </w:divBdr>
    </w:div>
    <w:div w:id="1154762768">
      <w:bodyDiv w:val="1"/>
      <w:marLeft w:val="0"/>
      <w:marRight w:val="0"/>
      <w:marTop w:val="0"/>
      <w:marBottom w:val="0"/>
      <w:divBdr>
        <w:top w:val="none" w:sz="0" w:space="0" w:color="auto"/>
        <w:left w:val="none" w:sz="0" w:space="0" w:color="auto"/>
        <w:bottom w:val="none" w:sz="0" w:space="0" w:color="auto"/>
        <w:right w:val="none" w:sz="0" w:space="0" w:color="auto"/>
      </w:divBdr>
    </w:div>
    <w:div w:id="1255015836">
      <w:bodyDiv w:val="1"/>
      <w:marLeft w:val="0"/>
      <w:marRight w:val="0"/>
      <w:marTop w:val="0"/>
      <w:marBottom w:val="0"/>
      <w:divBdr>
        <w:top w:val="none" w:sz="0" w:space="0" w:color="auto"/>
        <w:left w:val="none" w:sz="0" w:space="0" w:color="auto"/>
        <w:bottom w:val="none" w:sz="0" w:space="0" w:color="auto"/>
        <w:right w:val="none" w:sz="0" w:space="0" w:color="auto"/>
      </w:divBdr>
    </w:div>
    <w:div w:id="1276212904">
      <w:bodyDiv w:val="1"/>
      <w:marLeft w:val="0"/>
      <w:marRight w:val="0"/>
      <w:marTop w:val="0"/>
      <w:marBottom w:val="0"/>
      <w:divBdr>
        <w:top w:val="none" w:sz="0" w:space="0" w:color="auto"/>
        <w:left w:val="none" w:sz="0" w:space="0" w:color="auto"/>
        <w:bottom w:val="none" w:sz="0" w:space="0" w:color="auto"/>
        <w:right w:val="none" w:sz="0" w:space="0" w:color="auto"/>
      </w:divBdr>
    </w:div>
    <w:div w:id="1279407449">
      <w:bodyDiv w:val="1"/>
      <w:marLeft w:val="0"/>
      <w:marRight w:val="0"/>
      <w:marTop w:val="0"/>
      <w:marBottom w:val="0"/>
      <w:divBdr>
        <w:top w:val="none" w:sz="0" w:space="0" w:color="auto"/>
        <w:left w:val="none" w:sz="0" w:space="0" w:color="auto"/>
        <w:bottom w:val="none" w:sz="0" w:space="0" w:color="auto"/>
        <w:right w:val="none" w:sz="0" w:space="0" w:color="auto"/>
      </w:divBdr>
    </w:div>
    <w:div w:id="1289624883">
      <w:bodyDiv w:val="1"/>
      <w:marLeft w:val="0"/>
      <w:marRight w:val="0"/>
      <w:marTop w:val="0"/>
      <w:marBottom w:val="0"/>
      <w:divBdr>
        <w:top w:val="none" w:sz="0" w:space="0" w:color="auto"/>
        <w:left w:val="none" w:sz="0" w:space="0" w:color="auto"/>
        <w:bottom w:val="none" w:sz="0" w:space="0" w:color="auto"/>
        <w:right w:val="none" w:sz="0" w:space="0" w:color="auto"/>
      </w:divBdr>
    </w:div>
    <w:div w:id="1309213859">
      <w:bodyDiv w:val="1"/>
      <w:marLeft w:val="0"/>
      <w:marRight w:val="0"/>
      <w:marTop w:val="0"/>
      <w:marBottom w:val="0"/>
      <w:divBdr>
        <w:top w:val="none" w:sz="0" w:space="0" w:color="auto"/>
        <w:left w:val="none" w:sz="0" w:space="0" w:color="auto"/>
        <w:bottom w:val="none" w:sz="0" w:space="0" w:color="auto"/>
        <w:right w:val="none" w:sz="0" w:space="0" w:color="auto"/>
      </w:divBdr>
      <w:divsChild>
        <w:div w:id="1999962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7846898">
      <w:bodyDiv w:val="1"/>
      <w:marLeft w:val="0"/>
      <w:marRight w:val="0"/>
      <w:marTop w:val="0"/>
      <w:marBottom w:val="0"/>
      <w:divBdr>
        <w:top w:val="none" w:sz="0" w:space="0" w:color="auto"/>
        <w:left w:val="none" w:sz="0" w:space="0" w:color="auto"/>
        <w:bottom w:val="none" w:sz="0" w:space="0" w:color="auto"/>
        <w:right w:val="none" w:sz="0" w:space="0" w:color="auto"/>
      </w:divBdr>
    </w:div>
    <w:div w:id="1417284874">
      <w:bodyDiv w:val="1"/>
      <w:marLeft w:val="0"/>
      <w:marRight w:val="0"/>
      <w:marTop w:val="0"/>
      <w:marBottom w:val="0"/>
      <w:divBdr>
        <w:top w:val="none" w:sz="0" w:space="0" w:color="auto"/>
        <w:left w:val="none" w:sz="0" w:space="0" w:color="auto"/>
        <w:bottom w:val="none" w:sz="0" w:space="0" w:color="auto"/>
        <w:right w:val="none" w:sz="0" w:space="0" w:color="auto"/>
      </w:divBdr>
    </w:div>
    <w:div w:id="1438526335">
      <w:bodyDiv w:val="1"/>
      <w:marLeft w:val="0"/>
      <w:marRight w:val="0"/>
      <w:marTop w:val="0"/>
      <w:marBottom w:val="0"/>
      <w:divBdr>
        <w:top w:val="none" w:sz="0" w:space="0" w:color="auto"/>
        <w:left w:val="none" w:sz="0" w:space="0" w:color="auto"/>
        <w:bottom w:val="none" w:sz="0" w:space="0" w:color="auto"/>
        <w:right w:val="none" w:sz="0" w:space="0" w:color="auto"/>
      </w:divBdr>
    </w:div>
    <w:div w:id="1468281039">
      <w:bodyDiv w:val="1"/>
      <w:marLeft w:val="0"/>
      <w:marRight w:val="0"/>
      <w:marTop w:val="0"/>
      <w:marBottom w:val="0"/>
      <w:divBdr>
        <w:top w:val="none" w:sz="0" w:space="0" w:color="auto"/>
        <w:left w:val="none" w:sz="0" w:space="0" w:color="auto"/>
        <w:bottom w:val="none" w:sz="0" w:space="0" w:color="auto"/>
        <w:right w:val="none" w:sz="0" w:space="0" w:color="auto"/>
      </w:divBdr>
    </w:div>
    <w:div w:id="1473450125">
      <w:bodyDiv w:val="1"/>
      <w:marLeft w:val="0"/>
      <w:marRight w:val="0"/>
      <w:marTop w:val="0"/>
      <w:marBottom w:val="0"/>
      <w:divBdr>
        <w:top w:val="none" w:sz="0" w:space="0" w:color="auto"/>
        <w:left w:val="none" w:sz="0" w:space="0" w:color="auto"/>
        <w:bottom w:val="none" w:sz="0" w:space="0" w:color="auto"/>
        <w:right w:val="none" w:sz="0" w:space="0" w:color="auto"/>
      </w:divBdr>
    </w:div>
    <w:div w:id="1502625533">
      <w:bodyDiv w:val="1"/>
      <w:marLeft w:val="0"/>
      <w:marRight w:val="0"/>
      <w:marTop w:val="0"/>
      <w:marBottom w:val="0"/>
      <w:divBdr>
        <w:top w:val="none" w:sz="0" w:space="0" w:color="auto"/>
        <w:left w:val="none" w:sz="0" w:space="0" w:color="auto"/>
        <w:bottom w:val="none" w:sz="0" w:space="0" w:color="auto"/>
        <w:right w:val="none" w:sz="0" w:space="0" w:color="auto"/>
      </w:divBdr>
    </w:div>
    <w:div w:id="1522010042">
      <w:bodyDiv w:val="1"/>
      <w:marLeft w:val="0"/>
      <w:marRight w:val="0"/>
      <w:marTop w:val="0"/>
      <w:marBottom w:val="0"/>
      <w:divBdr>
        <w:top w:val="none" w:sz="0" w:space="0" w:color="auto"/>
        <w:left w:val="none" w:sz="0" w:space="0" w:color="auto"/>
        <w:bottom w:val="none" w:sz="0" w:space="0" w:color="auto"/>
        <w:right w:val="none" w:sz="0" w:space="0" w:color="auto"/>
      </w:divBdr>
    </w:div>
    <w:div w:id="1523129457">
      <w:bodyDiv w:val="1"/>
      <w:marLeft w:val="0"/>
      <w:marRight w:val="0"/>
      <w:marTop w:val="0"/>
      <w:marBottom w:val="0"/>
      <w:divBdr>
        <w:top w:val="none" w:sz="0" w:space="0" w:color="auto"/>
        <w:left w:val="none" w:sz="0" w:space="0" w:color="auto"/>
        <w:bottom w:val="none" w:sz="0" w:space="0" w:color="auto"/>
        <w:right w:val="none" w:sz="0" w:space="0" w:color="auto"/>
      </w:divBdr>
    </w:div>
    <w:div w:id="1524710368">
      <w:bodyDiv w:val="1"/>
      <w:marLeft w:val="0"/>
      <w:marRight w:val="0"/>
      <w:marTop w:val="0"/>
      <w:marBottom w:val="0"/>
      <w:divBdr>
        <w:top w:val="none" w:sz="0" w:space="0" w:color="auto"/>
        <w:left w:val="none" w:sz="0" w:space="0" w:color="auto"/>
        <w:bottom w:val="none" w:sz="0" w:space="0" w:color="auto"/>
        <w:right w:val="none" w:sz="0" w:space="0" w:color="auto"/>
      </w:divBdr>
      <w:divsChild>
        <w:div w:id="920528751">
          <w:marLeft w:val="648"/>
          <w:marRight w:val="0"/>
          <w:marTop w:val="240"/>
          <w:marBottom w:val="0"/>
          <w:divBdr>
            <w:top w:val="none" w:sz="0" w:space="0" w:color="auto"/>
            <w:left w:val="none" w:sz="0" w:space="0" w:color="auto"/>
            <w:bottom w:val="none" w:sz="0" w:space="0" w:color="auto"/>
            <w:right w:val="none" w:sz="0" w:space="0" w:color="auto"/>
          </w:divBdr>
        </w:div>
      </w:divsChild>
    </w:div>
    <w:div w:id="1533034028">
      <w:bodyDiv w:val="1"/>
      <w:marLeft w:val="0"/>
      <w:marRight w:val="0"/>
      <w:marTop w:val="0"/>
      <w:marBottom w:val="0"/>
      <w:divBdr>
        <w:top w:val="none" w:sz="0" w:space="0" w:color="auto"/>
        <w:left w:val="none" w:sz="0" w:space="0" w:color="auto"/>
        <w:bottom w:val="none" w:sz="0" w:space="0" w:color="auto"/>
        <w:right w:val="none" w:sz="0" w:space="0" w:color="auto"/>
      </w:divBdr>
    </w:div>
    <w:div w:id="1576010974">
      <w:bodyDiv w:val="1"/>
      <w:marLeft w:val="0"/>
      <w:marRight w:val="0"/>
      <w:marTop w:val="0"/>
      <w:marBottom w:val="0"/>
      <w:divBdr>
        <w:top w:val="none" w:sz="0" w:space="0" w:color="auto"/>
        <w:left w:val="none" w:sz="0" w:space="0" w:color="auto"/>
        <w:bottom w:val="none" w:sz="0" w:space="0" w:color="auto"/>
        <w:right w:val="none" w:sz="0" w:space="0" w:color="auto"/>
      </w:divBdr>
    </w:div>
    <w:div w:id="1626156619">
      <w:bodyDiv w:val="1"/>
      <w:marLeft w:val="0"/>
      <w:marRight w:val="0"/>
      <w:marTop w:val="0"/>
      <w:marBottom w:val="0"/>
      <w:divBdr>
        <w:top w:val="none" w:sz="0" w:space="0" w:color="auto"/>
        <w:left w:val="none" w:sz="0" w:space="0" w:color="auto"/>
        <w:bottom w:val="none" w:sz="0" w:space="0" w:color="auto"/>
        <w:right w:val="none" w:sz="0" w:space="0" w:color="auto"/>
      </w:divBdr>
    </w:div>
    <w:div w:id="1644852074">
      <w:bodyDiv w:val="1"/>
      <w:marLeft w:val="0"/>
      <w:marRight w:val="0"/>
      <w:marTop w:val="0"/>
      <w:marBottom w:val="0"/>
      <w:divBdr>
        <w:top w:val="none" w:sz="0" w:space="0" w:color="auto"/>
        <w:left w:val="none" w:sz="0" w:space="0" w:color="auto"/>
        <w:bottom w:val="none" w:sz="0" w:space="0" w:color="auto"/>
        <w:right w:val="none" w:sz="0" w:space="0" w:color="auto"/>
      </w:divBdr>
    </w:div>
    <w:div w:id="1658802445">
      <w:bodyDiv w:val="1"/>
      <w:marLeft w:val="0"/>
      <w:marRight w:val="0"/>
      <w:marTop w:val="0"/>
      <w:marBottom w:val="0"/>
      <w:divBdr>
        <w:top w:val="none" w:sz="0" w:space="0" w:color="auto"/>
        <w:left w:val="none" w:sz="0" w:space="0" w:color="auto"/>
        <w:bottom w:val="none" w:sz="0" w:space="0" w:color="auto"/>
        <w:right w:val="none" w:sz="0" w:space="0" w:color="auto"/>
      </w:divBdr>
    </w:div>
    <w:div w:id="1686207703">
      <w:bodyDiv w:val="1"/>
      <w:marLeft w:val="0"/>
      <w:marRight w:val="0"/>
      <w:marTop w:val="0"/>
      <w:marBottom w:val="0"/>
      <w:divBdr>
        <w:top w:val="none" w:sz="0" w:space="0" w:color="auto"/>
        <w:left w:val="none" w:sz="0" w:space="0" w:color="auto"/>
        <w:bottom w:val="none" w:sz="0" w:space="0" w:color="auto"/>
        <w:right w:val="none" w:sz="0" w:space="0" w:color="auto"/>
      </w:divBdr>
    </w:div>
    <w:div w:id="1779639153">
      <w:bodyDiv w:val="1"/>
      <w:marLeft w:val="0"/>
      <w:marRight w:val="0"/>
      <w:marTop w:val="0"/>
      <w:marBottom w:val="0"/>
      <w:divBdr>
        <w:top w:val="none" w:sz="0" w:space="0" w:color="auto"/>
        <w:left w:val="none" w:sz="0" w:space="0" w:color="auto"/>
        <w:bottom w:val="none" w:sz="0" w:space="0" w:color="auto"/>
        <w:right w:val="none" w:sz="0" w:space="0" w:color="auto"/>
      </w:divBdr>
    </w:div>
    <w:div w:id="1803616981">
      <w:bodyDiv w:val="1"/>
      <w:marLeft w:val="0"/>
      <w:marRight w:val="0"/>
      <w:marTop w:val="0"/>
      <w:marBottom w:val="0"/>
      <w:divBdr>
        <w:top w:val="none" w:sz="0" w:space="0" w:color="auto"/>
        <w:left w:val="none" w:sz="0" w:space="0" w:color="auto"/>
        <w:bottom w:val="none" w:sz="0" w:space="0" w:color="auto"/>
        <w:right w:val="none" w:sz="0" w:space="0" w:color="auto"/>
      </w:divBdr>
    </w:div>
    <w:div w:id="1817605323">
      <w:bodyDiv w:val="1"/>
      <w:marLeft w:val="0"/>
      <w:marRight w:val="0"/>
      <w:marTop w:val="0"/>
      <w:marBottom w:val="0"/>
      <w:divBdr>
        <w:top w:val="none" w:sz="0" w:space="0" w:color="auto"/>
        <w:left w:val="none" w:sz="0" w:space="0" w:color="auto"/>
        <w:bottom w:val="none" w:sz="0" w:space="0" w:color="auto"/>
        <w:right w:val="none" w:sz="0" w:space="0" w:color="auto"/>
      </w:divBdr>
    </w:div>
    <w:div w:id="1977954073">
      <w:bodyDiv w:val="1"/>
      <w:marLeft w:val="0"/>
      <w:marRight w:val="0"/>
      <w:marTop w:val="0"/>
      <w:marBottom w:val="0"/>
      <w:divBdr>
        <w:top w:val="none" w:sz="0" w:space="0" w:color="auto"/>
        <w:left w:val="none" w:sz="0" w:space="0" w:color="auto"/>
        <w:bottom w:val="none" w:sz="0" w:space="0" w:color="auto"/>
        <w:right w:val="none" w:sz="0" w:space="0" w:color="auto"/>
      </w:divBdr>
    </w:div>
    <w:div w:id="2034108824">
      <w:bodyDiv w:val="1"/>
      <w:marLeft w:val="0"/>
      <w:marRight w:val="0"/>
      <w:marTop w:val="0"/>
      <w:marBottom w:val="0"/>
      <w:divBdr>
        <w:top w:val="none" w:sz="0" w:space="0" w:color="auto"/>
        <w:left w:val="none" w:sz="0" w:space="0" w:color="auto"/>
        <w:bottom w:val="none" w:sz="0" w:space="0" w:color="auto"/>
        <w:right w:val="none" w:sz="0" w:space="0" w:color="auto"/>
      </w:divBdr>
    </w:div>
    <w:div w:id="2038504398">
      <w:bodyDiv w:val="1"/>
      <w:marLeft w:val="0"/>
      <w:marRight w:val="0"/>
      <w:marTop w:val="0"/>
      <w:marBottom w:val="0"/>
      <w:divBdr>
        <w:top w:val="none" w:sz="0" w:space="0" w:color="auto"/>
        <w:left w:val="none" w:sz="0" w:space="0" w:color="auto"/>
        <w:bottom w:val="none" w:sz="0" w:space="0" w:color="auto"/>
        <w:right w:val="none" w:sz="0" w:space="0" w:color="auto"/>
      </w:divBdr>
    </w:div>
    <w:div w:id="2038919749">
      <w:bodyDiv w:val="1"/>
      <w:marLeft w:val="0"/>
      <w:marRight w:val="0"/>
      <w:marTop w:val="0"/>
      <w:marBottom w:val="0"/>
      <w:divBdr>
        <w:top w:val="none" w:sz="0" w:space="0" w:color="auto"/>
        <w:left w:val="none" w:sz="0" w:space="0" w:color="auto"/>
        <w:bottom w:val="none" w:sz="0" w:space="0" w:color="auto"/>
        <w:right w:val="none" w:sz="0" w:space="0" w:color="auto"/>
      </w:divBdr>
    </w:div>
    <w:div w:id="2058124362">
      <w:bodyDiv w:val="1"/>
      <w:marLeft w:val="0"/>
      <w:marRight w:val="0"/>
      <w:marTop w:val="0"/>
      <w:marBottom w:val="0"/>
      <w:divBdr>
        <w:top w:val="none" w:sz="0" w:space="0" w:color="auto"/>
        <w:left w:val="none" w:sz="0" w:space="0" w:color="auto"/>
        <w:bottom w:val="none" w:sz="0" w:space="0" w:color="auto"/>
        <w:right w:val="none" w:sz="0" w:space="0" w:color="auto"/>
      </w:divBdr>
    </w:div>
    <w:div w:id="211546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vind.balooragi\AppData\Roaming\Microsoft\Templates\AECOM_Report.dotm" TargetMode="External"/></Relationships>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9E007E"/>
      </a:accent1>
      <a:accent2>
        <a:srgbClr val="00B5E2"/>
      </a:accent2>
      <a:accent3>
        <a:srgbClr val="84BD00"/>
      </a:accent3>
      <a:accent4>
        <a:srgbClr val="F68B1F"/>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E247B-BEE1-421F-9566-F6E081A3A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Template>
  <TotalTime>205</TotalTime>
  <Pages>24</Pages>
  <Words>8182</Words>
  <Characters>46642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Detailed project Report (DPR) for Development of Inland Water Transport (IWT) facility at Jogighopa, Assam</vt:lpstr>
    </vt:vector>
  </TitlesOfParts>
  <Company>AECOM India Private Limited</Company>
  <LinksUpToDate>false</LinksUpToDate>
  <CharactersWithSpaces>54715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Detailed project Report (DPR) for Development of Inland Water Transport (IWT) facility at Jogighopa, Assam</dc:title>
  <dc:subject>NHIDCL</dc:subject>
  <dc:creator>shashank.yadav@aecom.com</dc:creator>
  <cp:keywords>Project ref: IWT Terminals/Assam</cp:keywords>
  <dc:description/>
  <cp:lastModifiedBy>Jayesh Padaliya</cp:lastModifiedBy>
  <cp:revision>29</cp:revision>
  <cp:lastPrinted>2023-09-20T06:42:00Z</cp:lastPrinted>
  <dcterms:created xsi:type="dcterms:W3CDTF">2023-10-31T05:12:00Z</dcterms:created>
  <dcterms:modified xsi:type="dcterms:W3CDTF">2023-11-02T06:15:00Z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1.01</vt:lpwstr>
  </property>
  <property fmtid="{D5CDD505-2E9C-101B-9397-08002B2CF9AE}" pid="4" name="HeaderTitle">
    <vt:lpwstr>DPR for Development of Inland Water Transport (IWT) facility at Jogighopa, Assam</vt:lpwstr>
  </property>
  <property fmtid="{D5CDD505-2E9C-101B-9397-08002B2CF9AE}" pid="5" name="ProtectiveMarking">
    <vt:lpwstr>COMPANY CONFIDENTIAL</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National Highways and Infrastructure Development Corporation Limited (NHIDCL)</vt:lpwstr>
  </property>
  <property fmtid="{D5CDD505-2E9C-101B-9397-08002B2CF9AE}" pid="9" name="TenderStage">
    <vt:lpwstr/>
  </property>
  <property fmtid="{D5CDD505-2E9C-101B-9397-08002B2CF9AE}" pid="10" name="ProjectRef">
    <vt:lpwstr>Project Reference: Assam IWT Terminal /NHIDCL/2020 </vt:lpwstr>
  </property>
  <property fmtid="{D5CDD505-2E9C-101B-9397-08002B2CF9AE}" pid="11" name="ProjectNumber">
    <vt:lpwst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Inception Report</vt:lpwstr>
  </property>
  <property fmtid="{D5CDD505-2E9C-101B-9397-08002B2CF9AE}" pid="16" name="DocumentReference">
    <vt:lpwstr/>
  </property>
  <property fmtid="{D5CDD505-2E9C-101B-9397-08002B2CF9AE}" pid="17" name="Date">
    <vt:lpwstr>August 2020</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Detailed project Report (DPR) for Development of Inland Water Transport (IWT) facility at Jogighopa, Assam</vt:lpwstr>
  </property>
  <property fmtid="{D5CDD505-2E9C-101B-9397-08002B2CF9AE}" pid="21" name="FooterClientAddress">
    <vt:lpwstr> </vt:lpwstr>
  </property>
  <property fmtid="{D5CDD505-2E9C-101B-9397-08002B2CF9AE}" pid="22" name="ClientNumber">
    <vt:lpwstr/>
  </property>
  <property fmtid="{D5CDD505-2E9C-101B-9397-08002B2CF9AE}" pid="23" name="Draft">
    <vt:lpwstr> </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Prepared for: </vt:lpwstr>
  </property>
  <property fmtid="{D5CDD505-2E9C-101B-9397-08002B2CF9AE}" pid="29" name="InAssociationWith">
    <vt:lpwstr> </vt:lpwstr>
  </property>
  <property fmtid="{D5CDD505-2E9C-101B-9397-08002B2CF9AE}" pid="30" name="ShowFileName">
    <vt:lpwstr>0</vt:lpwstr>
  </property>
  <property fmtid="{D5CDD505-2E9C-101B-9397-08002B2CF9AE}" pid="31" name="MSIP_Label_455b24b8-e69b-4583-bfd0-d64b5cee0119_Enabled">
    <vt:lpwstr>true</vt:lpwstr>
  </property>
  <property fmtid="{D5CDD505-2E9C-101B-9397-08002B2CF9AE}" pid="32" name="MSIP_Label_455b24b8-e69b-4583-bfd0-d64b5cee0119_SetDate">
    <vt:lpwstr>2023-11-02T06:15:39Z</vt:lpwstr>
  </property>
  <property fmtid="{D5CDD505-2E9C-101B-9397-08002B2CF9AE}" pid="33" name="MSIP_Label_455b24b8-e69b-4583-bfd0-d64b5cee0119_Method">
    <vt:lpwstr>Privileged</vt:lpwstr>
  </property>
  <property fmtid="{D5CDD505-2E9C-101B-9397-08002B2CF9AE}" pid="34" name="MSIP_Label_455b24b8-e69b-4583-bfd0-d64b5cee0119_Name">
    <vt:lpwstr>Public</vt:lpwstr>
  </property>
  <property fmtid="{D5CDD505-2E9C-101B-9397-08002B2CF9AE}" pid="35" name="MSIP_Label_455b24b8-e69b-4583-bfd0-d64b5cee0119_SiteId">
    <vt:lpwstr>05d75c05-fa1a-42e7-9cf1-eb416c396f2d</vt:lpwstr>
  </property>
  <property fmtid="{D5CDD505-2E9C-101B-9397-08002B2CF9AE}" pid="36" name="MSIP_Label_455b24b8-e69b-4583-bfd0-d64b5cee0119_ActionId">
    <vt:lpwstr>1cbc324b-e553-4fbb-a64c-15630648275b</vt:lpwstr>
  </property>
  <property fmtid="{D5CDD505-2E9C-101B-9397-08002B2CF9AE}" pid="37" name="MSIP_Label_455b24b8-e69b-4583-bfd0-d64b5cee0119_ContentBits">
    <vt:lpwstr>2</vt:lpwstr>
  </property>
</Properties>
</file>