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9E058" w14:textId="77777777" w:rsidR="00EA3217" w:rsidRPr="00BC7428" w:rsidRDefault="00EA3217" w:rsidP="00EA3217">
      <w:pPr>
        <w:jc w:val="center"/>
        <w:rPr>
          <w:rFonts w:ascii="Verdana" w:hAnsi="Verdana" w:cs="Arial"/>
          <w:b/>
          <w:bCs/>
          <w:color w:val="000000"/>
          <w:sz w:val="20"/>
          <w:szCs w:val="20"/>
        </w:rPr>
      </w:pPr>
      <w:r w:rsidRPr="00BC7428">
        <w:rPr>
          <w:rFonts w:ascii="Verdana" w:hAnsi="Verdana" w:cs="Arial"/>
          <w:b/>
          <w:bCs/>
          <w:color w:val="000000"/>
          <w:sz w:val="20"/>
          <w:szCs w:val="20"/>
        </w:rPr>
        <w:t>Annexure A</w:t>
      </w:r>
    </w:p>
    <w:p w14:paraId="5D904A7C" w14:textId="77777777" w:rsidR="00EA3217" w:rsidRPr="00BC7428" w:rsidRDefault="00EA3217" w:rsidP="00EA3217">
      <w:pPr>
        <w:ind w:left="720" w:hanging="720"/>
        <w:jc w:val="both"/>
        <w:rPr>
          <w:rFonts w:ascii="Verdana" w:hAnsi="Verdana" w:cs="Arial"/>
          <w:color w:val="000000"/>
          <w:sz w:val="20"/>
          <w:szCs w:val="20"/>
        </w:rPr>
      </w:pPr>
    </w:p>
    <w:p w14:paraId="038671EF" w14:textId="77777777" w:rsidR="00EA3217" w:rsidRDefault="00EA3217" w:rsidP="00EA3217">
      <w:pPr>
        <w:jc w:val="center"/>
        <w:rPr>
          <w:rFonts w:ascii="Verdana" w:hAnsi="Verdana" w:cs="Arial"/>
          <w:b/>
          <w:color w:val="000000"/>
          <w:sz w:val="20"/>
          <w:szCs w:val="20"/>
        </w:rPr>
      </w:pPr>
      <w:r w:rsidRPr="00BC7428">
        <w:rPr>
          <w:rFonts w:ascii="Verdana" w:hAnsi="Verdana" w:cs="Arial"/>
          <w:b/>
          <w:color w:val="000000"/>
          <w:sz w:val="20"/>
          <w:szCs w:val="20"/>
        </w:rPr>
        <w:t>Scope of work of the Vendor</w:t>
      </w:r>
    </w:p>
    <w:p w14:paraId="57CD8D1A" w14:textId="77777777" w:rsidR="00EA3217" w:rsidRPr="00BC7428" w:rsidRDefault="00EA3217" w:rsidP="00EA3217">
      <w:pPr>
        <w:jc w:val="both"/>
        <w:rPr>
          <w:rFonts w:ascii="Verdana" w:hAnsi="Verdana" w:cs="Arial"/>
          <w:b/>
          <w:color w:val="000000"/>
          <w:sz w:val="20"/>
          <w:szCs w:val="20"/>
        </w:rPr>
      </w:pPr>
    </w:p>
    <w:p w14:paraId="03AB0FE4" w14:textId="77777777" w:rsidR="00EA3217" w:rsidRPr="00342CF9" w:rsidRDefault="00EA3217" w:rsidP="00EA3217">
      <w:pPr>
        <w:ind w:left="-90" w:firstLine="90"/>
        <w:jc w:val="both"/>
        <w:outlineLvl w:val="0"/>
        <w:rPr>
          <w:rFonts w:ascii="Verdana" w:hAnsi="Verdana" w:cs="Arial"/>
          <w:sz w:val="20"/>
          <w:szCs w:val="20"/>
        </w:rPr>
      </w:pPr>
      <w:r w:rsidRPr="00342CF9">
        <w:rPr>
          <w:rFonts w:ascii="Verdana" w:hAnsi="Verdana" w:cs="Arial"/>
          <w:sz w:val="20"/>
          <w:szCs w:val="20"/>
        </w:rPr>
        <w:t xml:space="preserve">Water </w:t>
      </w:r>
      <w:bookmarkStart w:id="0" w:name="_Hlk47018857"/>
      <w:r w:rsidRPr="00342CF9">
        <w:rPr>
          <w:rFonts w:ascii="Verdana" w:hAnsi="Verdana" w:cs="Arial"/>
          <w:sz w:val="20"/>
          <w:szCs w:val="20"/>
        </w:rPr>
        <w:t>reservoir</w:t>
      </w:r>
      <w:bookmarkEnd w:id="0"/>
      <w:r w:rsidRPr="00342CF9">
        <w:rPr>
          <w:rFonts w:ascii="Verdana" w:hAnsi="Verdana" w:cs="Arial"/>
          <w:sz w:val="20"/>
          <w:szCs w:val="20"/>
        </w:rPr>
        <w:t xml:space="preserve"> line maintenance and tapping</w:t>
      </w:r>
    </w:p>
    <w:p w14:paraId="548D5174" w14:textId="77777777" w:rsidR="00EA3217" w:rsidRDefault="00EA3217" w:rsidP="00EA3217">
      <w:pPr>
        <w:ind w:left="-810"/>
        <w:jc w:val="both"/>
        <w:outlineLvl w:val="0"/>
        <w:rPr>
          <w:rFonts w:ascii="Verdana" w:hAnsi="Verdana" w:cs="Arial"/>
          <w:b/>
          <w:bCs/>
          <w:color w:val="000000"/>
          <w:sz w:val="20"/>
          <w:szCs w:val="20"/>
        </w:rPr>
      </w:pPr>
    </w:p>
    <w:p w14:paraId="4C7AAEC0" w14:textId="77777777" w:rsidR="00EA3217" w:rsidRPr="006F50B5" w:rsidRDefault="00EA3217" w:rsidP="00EA3217">
      <w:pPr>
        <w:jc w:val="both"/>
        <w:rPr>
          <w:rFonts w:ascii="Verdana" w:hAnsi="Verdana" w:cs="Arial"/>
          <w:sz w:val="20"/>
          <w:szCs w:val="20"/>
        </w:rPr>
      </w:pPr>
      <w:r w:rsidRPr="006F50B5">
        <w:rPr>
          <w:rFonts w:ascii="Verdana" w:hAnsi="Verdana" w:cs="Arial"/>
          <w:sz w:val="20"/>
          <w:szCs w:val="20"/>
        </w:rPr>
        <w:t>On satisfactory completion of whole of the works of the contract, the Engineer of GPPL shall issue a completion certificate to the Contractor.  Engineer may list out any defects or minor balance items, which shall be attended to by the Contractor within reasonable period failing which the same could be rectified / completed by GPPL at the risk and cost of the Contractor</w:t>
      </w:r>
      <w:r>
        <w:rPr>
          <w:rFonts w:ascii="Verdana" w:hAnsi="Verdana" w:cs="Arial"/>
          <w:sz w:val="20"/>
          <w:szCs w:val="20"/>
        </w:rPr>
        <w:t>.</w:t>
      </w:r>
    </w:p>
    <w:p w14:paraId="198ECCE6" w14:textId="77777777" w:rsidR="00EA3217" w:rsidRDefault="00EA3217" w:rsidP="00EA3217">
      <w:pPr>
        <w:jc w:val="both"/>
        <w:outlineLvl w:val="0"/>
        <w:rPr>
          <w:rFonts w:ascii="Verdana" w:hAnsi="Verdana" w:cs="Arial"/>
          <w:b/>
          <w:bCs/>
          <w:color w:val="000000"/>
          <w:sz w:val="20"/>
          <w:szCs w:val="20"/>
        </w:rPr>
      </w:pPr>
    </w:p>
    <w:p w14:paraId="16576288" w14:textId="77777777" w:rsidR="00EA3217" w:rsidRPr="00ED151E" w:rsidRDefault="00EA3217" w:rsidP="00EA3217">
      <w:pPr>
        <w:pStyle w:val="ListParagraph"/>
        <w:spacing w:after="160" w:line="259" w:lineRule="auto"/>
        <w:ind w:left="0"/>
        <w:contextualSpacing/>
        <w:jc w:val="both"/>
        <w:rPr>
          <w:rFonts w:ascii="Verdana" w:hAnsi="Verdana" w:cs="Calibri"/>
          <w:sz w:val="20"/>
          <w:szCs w:val="20"/>
        </w:rPr>
      </w:pPr>
      <w:r w:rsidRPr="00ED151E">
        <w:rPr>
          <w:rFonts w:ascii="Verdana" w:hAnsi="Verdana" w:cs="Calibri"/>
          <w:sz w:val="20"/>
          <w:szCs w:val="20"/>
        </w:rPr>
        <w:t xml:space="preserve">All the materials used in the work shall be of standard quality and the material rejected shall be removed from the site by the contractor in the presence of the GPPL Engineer in-charge at his own cost. </w:t>
      </w:r>
    </w:p>
    <w:p w14:paraId="316BC01E" w14:textId="77777777" w:rsidR="00EA3217" w:rsidRDefault="00EA3217" w:rsidP="00EA3217">
      <w:pPr>
        <w:pStyle w:val="ListParagraph"/>
        <w:spacing w:after="160" w:line="259" w:lineRule="auto"/>
        <w:ind w:left="0"/>
        <w:contextualSpacing/>
        <w:jc w:val="both"/>
        <w:rPr>
          <w:rFonts w:ascii="Verdana" w:hAnsi="Verdana" w:cs="Calibri"/>
          <w:sz w:val="20"/>
          <w:szCs w:val="20"/>
        </w:rPr>
      </w:pPr>
    </w:p>
    <w:p w14:paraId="0DB60808" w14:textId="77777777" w:rsidR="00EA3217" w:rsidRPr="00ED151E" w:rsidRDefault="00EA3217" w:rsidP="00EA3217">
      <w:pPr>
        <w:pStyle w:val="ListParagraph"/>
        <w:spacing w:after="160" w:line="259" w:lineRule="auto"/>
        <w:ind w:left="0"/>
        <w:contextualSpacing/>
        <w:jc w:val="both"/>
        <w:rPr>
          <w:rFonts w:ascii="Verdana" w:hAnsi="Verdana" w:cs="Calibri"/>
          <w:sz w:val="20"/>
          <w:szCs w:val="20"/>
        </w:rPr>
      </w:pPr>
      <w:r w:rsidRPr="00ED151E">
        <w:rPr>
          <w:rFonts w:ascii="Verdana" w:hAnsi="Verdana" w:cs="Calibri"/>
          <w:sz w:val="20"/>
          <w:szCs w:val="20"/>
        </w:rPr>
        <w:t xml:space="preserve">The contractor shall be responsible and liable to pay for the damages caused by him to GPPL property </w:t>
      </w:r>
      <w:proofErr w:type="spellStart"/>
      <w:r w:rsidRPr="00ED151E">
        <w:rPr>
          <w:rFonts w:ascii="Verdana" w:hAnsi="Verdana" w:cs="Calibri"/>
          <w:sz w:val="20"/>
          <w:szCs w:val="20"/>
        </w:rPr>
        <w:t>etc</w:t>
      </w:r>
      <w:proofErr w:type="spellEnd"/>
    </w:p>
    <w:p w14:paraId="1B5ED92D" w14:textId="77777777" w:rsidR="00EA3217" w:rsidRDefault="00EA3217" w:rsidP="00EA3217">
      <w:pPr>
        <w:pStyle w:val="ListParagraph"/>
        <w:spacing w:after="160" w:line="259" w:lineRule="auto"/>
        <w:ind w:left="0"/>
        <w:contextualSpacing/>
        <w:jc w:val="both"/>
        <w:rPr>
          <w:rFonts w:ascii="Verdana" w:hAnsi="Verdana" w:cs="Calibri"/>
          <w:sz w:val="20"/>
          <w:szCs w:val="20"/>
        </w:rPr>
      </w:pPr>
    </w:p>
    <w:p w14:paraId="20BE44A7" w14:textId="77777777" w:rsidR="00EA3217" w:rsidRPr="00ED151E" w:rsidRDefault="00EA3217" w:rsidP="00EA3217">
      <w:pPr>
        <w:pStyle w:val="ListParagraph"/>
        <w:spacing w:after="160" w:line="259" w:lineRule="auto"/>
        <w:ind w:left="0"/>
        <w:contextualSpacing/>
        <w:jc w:val="both"/>
        <w:rPr>
          <w:rFonts w:ascii="Verdana" w:hAnsi="Verdana" w:cs="Calibri"/>
          <w:sz w:val="20"/>
          <w:szCs w:val="20"/>
        </w:rPr>
      </w:pPr>
      <w:r w:rsidRPr="00ED151E">
        <w:rPr>
          <w:rFonts w:ascii="Verdana" w:hAnsi="Verdana" w:cs="Calibri"/>
          <w:sz w:val="20"/>
          <w:szCs w:val="20"/>
        </w:rPr>
        <w:t>All machinery shall be provided by the contractor. Non availability of the same shall not be an excuse for application for extension of time limit.</w:t>
      </w:r>
    </w:p>
    <w:p w14:paraId="3E5C8213" w14:textId="77777777" w:rsidR="00EA3217" w:rsidRDefault="00EA3217" w:rsidP="00EA3217">
      <w:pPr>
        <w:pStyle w:val="ListParagraph"/>
        <w:spacing w:after="160" w:line="259" w:lineRule="auto"/>
        <w:ind w:left="0"/>
        <w:contextualSpacing/>
        <w:jc w:val="both"/>
        <w:rPr>
          <w:rFonts w:ascii="Verdana" w:hAnsi="Verdana" w:cs="Calibri"/>
          <w:sz w:val="20"/>
          <w:szCs w:val="20"/>
        </w:rPr>
      </w:pPr>
    </w:p>
    <w:p w14:paraId="7DF6F0B6" w14:textId="77777777" w:rsidR="00EA3217" w:rsidRPr="00ED151E" w:rsidRDefault="00EA3217" w:rsidP="00EA3217">
      <w:pPr>
        <w:pStyle w:val="ListParagraph"/>
        <w:spacing w:after="160" w:line="259" w:lineRule="auto"/>
        <w:ind w:left="0"/>
        <w:contextualSpacing/>
        <w:jc w:val="both"/>
        <w:rPr>
          <w:rFonts w:ascii="Verdana" w:hAnsi="Verdana" w:cs="Calibri"/>
          <w:sz w:val="20"/>
          <w:szCs w:val="20"/>
        </w:rPr>
      </w:pPr>
      <w:r w:rsidRPr="00ED151E">
        <w:rPr>
          <w:rFonts w:ascii="Verdana" w:hAnsi="Verdana" w:cs="Calibri"/>
          <w:sz w:val="20"/>
          <w:szCs w:val="20"/>
        </w:rPr>
        <w:t xml:space="preserve">Materials belonging to contractor if not removed from site of works after completion of the work within a period of 7 days shall be taken over by GPPL at contractors risk and cost and then shall be auctioned at the contractor’s risk and cost. The amount so recovered shall be credited to contractor’s account after recovery of any dues or over payments </w:t>
      </w:r>
      <w:proofErr w:type="spellStart"/>
      <w:r w:rsidRPr="00ED151E">
        <w:rPr>
          <w:rFonts w:ascii="Verdana" w:hAnsi="Verdana" w:cs="Calibri"/>
          <w:sz w:val="20"/>
          <w:szCs w:val="20"/>
        </w:rPr>
        <w:t>etc</w:t>
      </w:r>
      <w:proofErr w:type="spellEnd"/>
    </w:p>
    <w:p w14:paraId="057D5FD8" w14:textId="77777777" w:rsidR="00EA3217" w:rsidRDefault="00EA3217" w:rsidP="00EA3217">
      <w:pPr>
        <w:pStyle w:val="ListParagraph"/>
        <w:spacing w:after="160" w:line="259" w:lineRule="auto"/>
        <w:ind w:left="0"/>
        <w:contextualSpacing/>
        <w:jc w:val="both"/>
        <w:rPr>
          <w:rFonts w:ascii="Verdana" w:hAnsi="Verdana" w:cs="Calibri"/>
          <w:sz w:val="20"/>
          <w:szCs w:val="20"/>
        </w:rPr>
      </w:pPr>
    </w:p>
    <w:p w14:paraId="35D2A056" w14:textId="77777777" w:rsidR="00EA3217" w:rsidRPr="00ED151E" w:rsidRDefault="00EA3217" w:rsidP="00EA3217">
      <w:pPr>
        <w:pStyle w:val="ListParagraph"/>
        <w:spacing w:after="160" w:line="259" w:lineRule="auto"/>
        <w:ind w:left="0"/>
        <w:contextualSpacing/>
        <w:jc w:val="both"/>
        <w:rPr>
          <w:rFonts w:ascii="Verdana" w:hAnsi="Verdana" w:cs="Calibri"/>
          <w:sz w:val="20"/>
          <w:szCs w:val="20"/>
        </w:rPr>
      </w:pPr>
      <w:r w:rsidRPr="00ED151E">
        <w:rPr>
          <w:rFonts w:ascii="Verdana" w:hAnsi="Verdana" w:cs="Calibri"/>
          <w:sz w:val="20"/>
          <w:szCs w:val="20"/>
        </w:rPr>
        <w:t>Necessary sign board, danger flags shall be provided by the contractor to avoid accidents. Necessary guarding will also have to be provided.</w:t>
      </w:r>
    </w:p>
    <w:p w14:paraId="6C5DC5ED" w14:textId="77777777" w:rsidR="00EA3217" w:rsidRDefault="00EA3217" w:rsidP="00EA3217">
      <w:pPr>
        <w:pStyle w:val="ListParagraph"/>
        <w:spacing w:after="160" w:line="259" w:lineRule="auto"/>
        <w:ind w:left="0"/>
        <w:contextualSpacing/>
        <w:jc w:val="both"/>
        <w:rPr>
          <w:rFonts w:ascii="Verdana" w:hAnsi="Verdana" w:cs="Calibri"/>
          <w:sz w:val="20"/>
          <w:szCs w:val="20"/>
        </w:rPr>
      </w:pPr>
    </w:p>
    <w:p w14:paraId="647F0843" w14:textId="77777777" w:rsidR="00EA3217" w:rsidRPr="00ED151E" w:rsidRDefault="00EA3217" w:rsidP="00EA3217">
      <w:pPr>
        <w:pStyle w:val="ListParagraph"/>
        <w:spacing w:after="160" w:line="259" w:lineRule="auto"/>
        <w:ind w:left="0"/>
        <w:contextualSpacing/>
        <w:jc w:val="both"/>
        <w:rPr>
          <w:rFonts w:ascii="Verdana" w:hAnsi="Verdana" w:cs="Calibri"/>
          <w:sz w:val="20"/>
          <w:szCs w:val="20"/>
        </w:rPr>
      </w:pPr>
      <w:r w:rsidRPr="00ED151E">
        <w:rPr>
          <w:rFonts w:ascii="Verdana" w:hAnsi="Verdana" w:cs="Calibri"/>
          <w:sz w:val="20"/>
          <w:szCs w:val="20"/>
        </w:rPr>
        <w:t>The contractor will make his own arrangement for receiving all materials, tools, etc. required for the work.</w:t>
      </w:r>
    </w:p>
    <w:p w14:paraId="786CD338" w14:textId="77777777" w:rsidR="00EA3217" w:rsidRDefault="00EA3217" w:rsidP="00EA3217">
      <w:pPr>
        <w:pStyle w:val="ListParagraph"/>
        <w:spacing w:after="160" w:line="259" w:lineRule="auto"/>
        <w:ind w:left="0"/>
        <w:contextualSpacing/>
        <w:jc w:val="both"/>
        <w:rPr>
          <w:rFonts w:ascii="Verdana" w:hAnsi="Verdana" w:cs="Calibri"/>
          <w:sz w:val="20"/>
          <w:szCs w:val="20"/>
        </w:rPr>
      </w:pPr>
    </w:p>
    <w:p w14:paraId="01F0063B" w14:textId="77777777" w:rsidR="00EA3217" w:rsidRPr="00ED151E" w:rsidRDefault="00EA3217" w:rsidP="00EA3217">
      <w:pPr>
        <w:pStyle w:val="ListParagraph"/>
        <w:spacing w:after="160" w:line="259" w:lineRule="auto"/>
        <w:ind w:left="0"/>
        <w:contextualSpacing/>
        <w:jc w:val="both"/>
        <w:rPr>
          <w:rFonts w:ascii="Verdana" w:hAnsi="Verdana" w:cs="Calibri"/>
          <w:sz w:val="20"/>
          <w:szCs w:val="20"/>
        </w:rPr>
      </w:pPr>
      <w:r w:rsidRPr="00ED151E">
        <w:rPr>
          <w:rFonts w:ascii="Verdana" w:hAnsi="Verdana" w:cs="Calibri"/>
          <w:sz w:val="20"/>
          <w:szCs w:val="20"/>
        </w:rPr>
        <w:t>The rates for all items are inclusive of all charges such as carting, lifting etc. No extra payment for any lead and lifts will be paid for any item.</w:t>
      </w:r>
    </w:p>
    <w:p w14:paraId="702BB4B6" w14:textId="77777777" w:rsidR="00EA3217" w:rsidRDefault="00EA3217" w:rsidP="00EA3217">
      <w:pPr>
        <w:pStyle w:val="ListParagraph"/>
        <w:spacing w:after="160" w:line="259" w:lineRule="auto"/>
        <w:ind w:left="0"/>
        <w:contextualSpacing/>
        <w:jc w:val="both"/>
        <w:rPr>
          <w:rFonts w:ascii="Verdana" w:hAnsi="Verdana" w:cs="Calibri"/>
          <w:sz w:val="20"/>
          <w:szCs w:val="20"/>
        </w:rPr>
      </w:pPr>
    </w:p>
    <w:p w14:paraId="57C09B8F" w14:textId="77777777" w:rsidR="00EA3217" w:rsidRPr="00ED151E" w:rsidRDefault="00EA3217" w:rsidP="00EA3217">
      <w:pPr>
        <w:pStyle w:val="ListParagraph"/>
        <w:spacing w:after="160" w:line="259" w:lineRule="auto"/>
        <w:ind w:left="0"/>
        <w:contextualSpacing/>
        <w:jc w:val="both"/>
        <w:rPr>
          <w:rFonts w:ascii="Verdana" w:hAnsi="Verdana" w:cs="Calibri"/>
          <w:sz w:val="20"/>
          <w:szCs w:val="20"/>
        </w:rPr>
      </w:pPr>
      <w:r w:rsidRPr="00ED151E">
        <w:rPr>
          <w:rFonts w:ascii="Verdana" w:hAnsi="Verdana" w:cs="Calibri"/>
          <w:sz w:val="20"/>
          <w:szCs w:val="20"/>
        </w:rPr>
        <w:t>The contractor should not sublet any work without written permission of the Engineer-In-Charge.</w:t>
      </w:r>
    </w:p>
    <w:p w14:paraId="131CAE05" w14:textId="77777777" w:rsidR="00EA3217" w:rsidRDefault="00EA3217" w:rsidP="00EA3217">
      <w:pPr>
        <w:pStyle w:val="ListParagraph"/>
        <w:spacing w:after="160" w:line="259" w:lineRule="auto"/>
        <w:contextualSpacing/>
        <w:jc w:val="both"/>
        <w:rPr>
          <w:rFonts w:ascii="Verdana" w:hAnsi="Verdana" w:cs="Calibri"/>
          <w:sz w:val="20"/>
          <w:szCs w:val="20"/>
        </w:rPr>
      </w:pPr>
    </w:p>
    <w:p w14:paraId="4E4CACF7" w14:textId="77777777" w:rsidR="00EA3217" w:rsidRPr="00ED151E" w:rsidRDefault="00EA3217" w:rsidP="00EA3217">
      <w:pPr>
        <w:pStyle w:val="ListParagraph"/>
        <w:spacing w:after="160" w:line="259" w:lineRule="auto"/>
        <w:ind w:left="0"/>
        <w:contextualSpacing/>
        <w:jc w:val="both"/>
        <w:rPr>
          <w:rFonts w:ascii="Verdana" w:hAnsi="Verdana" w:cs="Calibri"/>
          <w:sz w:val="20"/>
          <w:szCs w:val="20"/>
        </w:rPr>
      </w:pPr>
      <w:r w:rsidRPr="00ED151E">
        <w:rPr>
          <w:rFonts w:ascii="Verdana" w:hAnsi="Verdana" w:cs="Calibri"/>
          <w:sz w:val="20"/>
          <w:szCs w:val="20"/>
        </w:rPr>
        <w:t>All piping works including installation of insulating joints, flow tees, valves, hook-up, Excavation etc.</w:t>
      </w:r>
    </w:p>
    <w:p w14:paraId="6E944D94" w14:textId="77777777" w:rsidR="00EA3217" w:rsidRDefault="00EA3217" w:rsidP="00EA3217">
      <w:pPr>
        <w:pStyle w:val="ListParagraph"/>
        <w:spacing w:after="160" w:line="259" w:lineRule="auto"/>
        <w:contextualSpacing/>
        <w:jc w:val="both"/>
        <w:rPr>
          <w:rFonts w:ascii="Verdana" w:hAnsi="Verdana" w:cs="Calibri"/>
          <w:sz w:val="20"/>
          <w:szCs w:val="20"/>
        </w:rPr>
      </w:pPr>
    </w:p>
    <w:p w14:paraId="4A711C67" w14:textId="77777777" w:rsidR="00EA3217" w:rsidRPr="00ED151E" w:rsidRDefault="00EA3217" w:rsidP="00EA3217">
      <w:pPr>
        <w:pStyle w:val="ListParagraph"/>
        <w:spacing w:after="160" w:line="259" w:lineRule="auto"/>
        <w:ind w:left="0"/>
        <w:contextualSpacing/>
        <w:jc w:val="both"/>
        <w:rPr>
          <w:rFonts w:ascii="Verdana" w:hAnsi="Verdana" w:cs="Calibri"/>
          <w:sz w:val="20"/>
          <w:szCs w:val="20"/>
        </w:rPr>
      </w:pPr>
      <w:r w:rsidRPr="00ED151E">
        <w:rPr>
          <w:rFonts w:ascii="Verdana" w:hAnsi="Verdana" w:cs="Calibri"/>
          <w:sz w:val="20"/>
          <w:szCs w:val="20"/>
        </w:rPr>
        <w:t>All works related to hydro testing to be carryout Whenever required by contractor.</w:t>
      </w:r>
    </w:p>
    <w:p w14:paraId="705B7C26" w14:textId="77777777" w:rsidR="00EA3217" w:rsidRDefault="00EA3217" w:rsidP="00EA3217">
      <w:pPr>
        <w:outlineLvl w:val="0"/>
        <w:rPr>
          <w:rFonts w:ascii="Verdana" w:hAnsi="Verdana" w:cs="Arial"/>
          <w:b/>
          <w:bCs/>
          <w:color w:val="000000"/>
          <w:sz w:val="20"/>
          <w:szCs w:val="20"/>
        </w:rPr>
      </w:pPr>
    </w:p>
    <w:p w14:paraId="00B6AAC1" w14:textId="77777777" w:rsidR="00EA3217" w:rsidRDefault="00EA3217" w:rsidP="00EA3217">
      <w:pPr>
        <w:ind w:left="-810"/>
        <w:jc w:val="center"/>
        <w:outlineLvl w:val="0"/>
        <w:rPr>
          <w:rFonts w:ascii="Verdana" w:hAnsi="Verdana" w:cs="Arial"/>
          <w:b/>
          <w:bCs/>
          <w:color w:val="000000"/>
          <w:sz w:val="20"/>
          <w:szCs w:val="20"/>
        </w:rPr>
      </w:pPr>
    </w:p>
    <w:p w14:paraId="7AC165C8" w14:textId="77777777" w:rsidR="00EA3217" w:rsidRDefault="00EA3217" w:rsidP="00EA3217">
      <w:pPr>
        <w:ind w:left="-810"/>
        <w:jc w:val="center"/>
        <w:outlineLvl w:val="0"/>
        <w:rPr>
          <w:rFonts w:ascii="Verdana" w:hAnsi="Verdana" w:cs="Arial"/>
          <w:b/>
          <w:bCs/>
          <w:color w:val="000000"/>
          <w:sz w:val="20"/>
          <w:szCs w:val="20"/>
        </w:rPr>
      </w:pPr>
    </w:p>
    <w:p w14:paraId="686AA849" w14:textId="77777777" w:rsidR="00EA3217" w:rsidRDefault="00EA3217" w:rsidP="00EA3217">
      <w:pPr>
        <w:ind w:left="-810"/>
        <w:jc w:val="center"/>
        <w:outlineLvl w:val="0"/>
        <w:rPr>
          <w:rFonts w:ascii="Verdana" w:hAnsi="Verdana" w:cs="Arial"/>
          <w:b/>
          <w:bCs/>
          <w:color w:val="000000"/>
          <w:sz w:val="20"/>
          <w:szCs w:val="20"/>
        </w:rPr>
      </w:pPr>
    </w:p>
    <w:p w14:paraId="5EC6DCD9" w14:textId="77777777" w:rsidR="00EA3217" w:rsidRDefault="00EA3217" w:rsidP="00EA3217">
      <w:pPr>
        <w:ind w:left="-810"/>
        <w:jc w:val="center"/>
        <w:outlineLvl w:val="0"/>
        <w:rPr>
          <w:rFonts w:ascii="Verdana" w:hAnsi="Verdana" w:cs="Arial"/>
          <w:b/>
          <w:bCs/>
          <w:color w:val="000000"/>
          <w:sz w:val="20"/>
          <w:szCs w:val="20"/>
        </w:rPr>
      </w:pPr>
    </w:p>
    <w:p w14:paraId="0E1352FE" w14:textId="77777777" w:rsidR="00EA3217" w:rsidRDefault="00EA3217" w:rsidP="00EA3217">
      <w:pPr>
        <w:ind w:left="-810"/>
        <w:jc w:val="center"/>
        <w:outlineLvl w:val="0"/>
        <w:rPr>
          <w:rFonts w:ascii="Verdana" w:hAnsi="Verdana" w:cs="Arial"/>
          <w:b/>
          <w:bCs/>
          <w:color w:val="000000"/>
          <w:sz w:val="20"/>
          <w:szCs w:val="20"/>
        </w:rPr>
      </w:pPr>
    </w:p>
    <w:p w14:paraId="16638BCE" w14:textId="77777777" w:rsidR="00EA3217" w:rsidRDefault="00EA3217" w:rsidP="00EA3217">
      <w:pPr>
        <w:ind w:left="-810"/>
        <w:jc w:val="center"/>
        <w:outlineLvl w:val="0"/>
        <w:rPr>
          <w:rFonts w:ascii="Verdana" w:hAnsi="Verdana" w:cs="Arial"/>
          <w:b/>
          <w:bCs/>
          <w:color w:val="000000"/>
          <w:sz w:val="20"/>
          <w:szCs w:val="20"/>
        </w:rPr>
      </w:pPr>
    </w:p>
    <w:p w14:paraId="03F713CA" w14:textId="77777777" w:rsidR="00EA3217" w:rsidRDefault="00EA3217" w:rsidP="00EA3217">
      <w:pPr>
        <w:ind w:left="-810"/>
        <w:jc w:val="center"/>
        <w:outlineLvl w:val="0"/>
        <w:rPr>
          <w:rFonts w:ascii="Verdana" w:hAnsi="Verdana" w:cs="Arial"/>
          <w:b/>
          <w:bCs/>
          <w:color w:val="000000"/>
          <w:sz w:val="20"/>
          <w:szCs w:val="20"/>
        </w:rPr>
      </w:pPr>
    </w:p>
    <w:p w14:paraId="38BED778" w14:textId="77777777" w:rsidR="00EA3217" w:rsidRPr="00BC7428" w:rsidRDefault="00EA3217" w:rsidP="00EA3217">
      <w:pPr>
        <w:ind w:left="-810"/>
        <w:jc w:val="center"/>
        <w:outlineLvl w:val="0"/>
        <w:rPr>
          <w:rFonts w:ascii="Verdana" w:hAnsi="Verdana" w:cs="Arial"/>
          <w:b/>
          <w:bCs/>
          <w:color w:val="000000"/>
          <w:sz w:val="20"/>
          <w:szCs w:val="20"/>
        </w:rPr>
      </w:pPr>
      <w:r w:rsidRPr="00BC7428">
        <w:rPr>
          <w:rFonts w:ascii="Verdana" w:hAnsi="Verdana" w:cs="Arial"/>
          <w:b/>
          <w:bCs/>
          <w:color w:val="000000"/>
          <w:sz w:val="20"/>
          <w:szCs w:val="20"/>
        </w:rPr>
        <w:lastRenderedPageBreak/>
        <w:t>Annexure B</w:t>
      </w:r>
    </w:p>
    <w:p w14:paraId="0C5CDB15" w14:textId="77777777" w:rsidR="00EA3217" w:rsidRPr="00BC7428" w:rsidRDefault="00EA3217" w:rsidP="00EA3217">
      <w:pPr>
        <w:ind w:left="-810"/>
        <w:jc w:val="center"/>
        <w:outlineLvl w:val="0"/>
        <w:rPr>
          <w:rFonts w:ascii="Verdana" w:hAnsi="Verdana" w:cs="Arial"/>
          <w:b/>
          <w:color w:val="000000"/>
          <w:sz w:val="20"/>
          <w:szCs w:val="20"/>
        </w:rPr>
      </w:pPr>
      <w:r w:rsidRPr="00BC7428">
        <w:rPr>
          <w:rFonts w:ascii="Verdana" w:hAnsi="Verdana" w:cs="Arial"/>
          <w:b/>
          <w:color w:val="000000"/>
          <w:sz w:val="20"/>
          <w:szCs w:val="20"/>
        </w:rPr>
        <w:t>Standard Rates</w:t>
      </w:r>
    </w:p>
    <w:p w14:paraId="614D68DA" w14:textId="77777777" w:rsidR="00EA3217" w:rsidRPr="00BC7428" w:rsidRDefault="00EA3217" w:rsidP="00EA3217">
      <w:pPr>
        <w:ind w:left="-810"/>
        <w:jc w:val="both"/>
        <w:outlineLvl w:val="0"/>
        <w:rPr>
          <w:rFonts w:ascii="Verdana" w:hAnsi="Verdana" w:cs="Arial"/>
          <w:b/>
          <w:color w:val="000000"/>
          <w:sz w:val="20"/>
          <w:szCs w:val="20"/>
        </w:rPr>
      </w:pPr>
    </w:p>
    <w:p w14:paraId="71BC642F" w14:textId="77777777" w:rsidR="00EA3217" w:rsidRPr="00BC7428" w:rsidRDefault="00EA3217" w:rsidP="00EA3217">
      <w:pPr>
        <w:ind w:left="90"/>
        <w:jc w:val="both"/>
        <w:rPr>
          <w:rFonts w:ascii="Verdana" w:hAnsi="Verdana" w:cs="Arial"/>
          <w:color w:val="000000"/>
          <w:sz w:val="20"/>
          <w:szCs w:val="20"/>
        </w:rPr>
      </w:pPr>
    </w:p>
    <w:p w14:paraId="635C5BFA" w14:textId="77777777" w:rsidR="00EA3217" w:rsidRPr="00BC7428" w:rsidRDefault="00EA3217" w:rsidP="00EA3217">
      <w:pPr>
        <w:ind w:left="90"/>
        <w:jc w:val="both"/>
        <w:rPr>
          <w:rFonts w:ascii="Verdana" w:hAnsi="Verdana" w:cs="Arial"/>
          <w:color w:val="000000"/>
          <w:sz w:val="20"/>
          <w:szCs w:val="20"/>
          <w:u w:val="single"/>
        </w:rPr>
        <w:sectPr w:rsidR="00EA3217" w:rsidRPr="00BC7428" w:rsidSect="00EA3217">
          <w:headerReference w:type="even" r:id="rId6"/>
          <w:headerReference w:type="default" r:id="rId7"/>
          <w:footerReference w:type="even" r:id="rId8"/>
          <w:footerReference w:type="default" r:id="rId9"/>
          <w:headerReference w:type="first" r:id="rId10"/>
          <w:footerReference w:type="first" r:id="rId11"/>
          <w:pgSz w:w="11906" w:h="16838" w:code="9"/>
          <w:pgMar w:top="1283" w:right="1440" w:bottom="1440" w:left="1260" w:header="709" w:footer="261" w:gutter="0"/>
          <w:cols w:space="708"/>
          <w:docGrid w:linePitch="360"/>
        </w:sectPr>
      </w:pPr>
    </w:p>
    <w:p w14:paraId="69417E3A" w14:textId="77777777" w:rsidR="00EA3217" w:rsidRPr="00BC7428" w:rsidRDefault="00EA3217" w:rsidP="00EA3217">
      <w:pPr>
        <w:jc w:val="both"/>
        <w:outlineLvl w:val="0"/>
        <w:rPr>
          <w:rFonts w:ascii="Verdana" w:hAnsi="Verdana" w:cs="Arial"/>
          <w:b/>
          <w:bCs/>
          <w:color w:val="000000"/>
          <w:sz w:val="20"/>
          <w:szCs w:val="20"/>
          <w:lang w:val="fr-CA"/>
        </w:rPr>
      </w:pPr>
    </w:p>
    <w:p w14:paraId="1094734E" w14:textId="77777777" w:rsidR="00EA3217" w:rsidRDefault="00EA3217" w:rsidP="00EA3217">
      <w:pPr>
        <w:jc w:val="both"/>
        <w:outlineLvl w:val="0"/>
        <w:rPr>
          <w:rFonts w:ascii="Verdana" w:hAnsi="Verdana" w:cs="Arial"/>
          <w:b/>
          <w:bCs/>
          <w:color w:val="000000"/>
          <w:sz w:val="20"/>
          <w:szCs w:val="20"/>
          <w:lang w:val="fr-CA"/>
        </w:rPr>
      </w:pPr>
    </w:p>
    <w:tbl>
      <w:tblPr>
        <w:tblW w:w="9214" w:type="dxa"/>
        <w:tblInd w:w="250" w:type="dxa"/>
        <w:tblLook w:val="04A0" w:firstRow="1" w:lastRow="0" w:firstColumn="1" w:lastColumn="0" w:noHBand="0" w:noVBand="1"/>
      </w:tblPr>
      <w:tblGrid>
        <w:gridCol w:w="818"/>
        <w:gridCol w:w="3760"/>
        <w:gridCol w:w="1092"/>
        <w:gridCol w:w="1276"/>
        <w:gridCol w:w="2268"/>
      </w:tblGrid>
      <w:tr w:rsidR="00EA3217" w:rsidRPr="006F50B5" w14:paraId="1D942FCA" w14:textId="77777777" w:rsidTr="002F1791">
        <w:trPr>
          <w:trHeight w:val="300"/>
        </w:trPr>
        <w:tc>
          <w:tcPr>
            <w:tcW w:w="818" w:type="dxa"/>
            <w:tcBorders>
              <w:top w:val="single" w:sz="4" w:space="0" w:color="auto"/>
              <w:left w:val="single" w:sz="4" w:space="0" w:color="auto"/>
              <w:bottom w:val="single" w:sz="4" w:space="0" w:color="auto"/>
              <w:right w:val="single" w:sz="4" w:space="0" w:color="auto"/>
            </w:tcBorders>
            <w:vAlign w:val="center"/>
            <w:hideMark/>
          </w:tcPr>
          <w:p w14:paraId="2A1830F5" w14:textId="77777777" w:rsidR="00EA3217" w:rsidRPr="006F50B5" w:rsidRDefault="00EA3217" w:rsidP="002F1791">
            <w:pPr>
              <w:ind w:firstLineChars="100" w:firstLine="200"/>
              <w:jc w:val="center"/>
              <w:rPr>
                <w:rFonts w:ascii="Verdana" w:hAnsi="Verdana" w:cs="Arial"/>
                <w:color w:val="000000"/>
                <w:sz w:val="20"/>
                <w:szCs w:val="20"/>
              </w:rPr>
            </w:pPr>
            <w:bookmarkStart w:id="1" w:name="_Hlk47018937"/>
            <w:r w:rsidRPr="006F50B5">
              <w:rPr>
                <w:rFonts w:ascii="Verdana" w:hAnsi="Verdana" w:cs="Arial"/>
                <w:color w:val="000000"/>
                <w:sz w:val="20"/>
                <w:szCs w:val="20"/>
              </w:rPr>
              <w:t>Sr. No</w:t>
            </w:r>
          </w:p>
        </w:tc>
        <w:tc>
          <w:tcPr>
            <w:tcW w:w="3760" w:type="dxa"/>
            <w:tcBorders>
              <w:top w:val="single" w:sz="4" w:space="0" w:color="auto"/>
              <w:left w:val="nil"/>
              <w:bottom w:val="single" w:sz="4" w:space="0" w:color="auto"/>
              <w:right w:val="single" w:sz="4" w:space="0" w:color="auto"/>
            </w:tcBorders>
            <w:vAlign w:val="center"/>
            <w:hideMark/>
          </w:tcPr>
          <w:p w14:paraId="7D1AF4A0" w14:textId="77777777" w:rsidR="00EA3217" w:rsidRPr="006F50B5" w:rsidRDefault="00EA3217" w:rsidP="002F1791">
            <w:pPr>
              <w:jc w:val="center"/>
              <w:rPr>
                <w:rFonts w:ascii="Verdana" w:hAnsi="Verdana" w:cs="Arial"/>
                <w:color w:val="000000"/>
                <w:sz w:val="20"/>
                <w:szCs w:val="20"/>
              </w:rPr>
            </w:pPr>
            <w:r w:rsidRPr="006F50B5">
              <w:rPr>
                <w:rFonts w:ascii="Verdana" w:hAnsi="Verdana" w:cs="Arial"/>
                <w:color w:val="000000"/>
                <w:sz w:val="20"/>
                <w:szCs w:val="20"/>
              </w:rPr>
              <w:t>Description</w:t>
            </w:r>
          </w:p>
        </w:tc>
        <w:tc>
          <w:tcPr>
            <w:tcW w:w="1092" w:type="dxa"/>
            <w:tcBorders>
              <w:top w:val="single" w:sz="4" w:space="0" w:color="auto"/>
              <w:left w:val="nil"/>
              <w:bottom w:val="single" w:sz="4" w:space="0" w:color="auto"/>
              <w:right w:val="single" w:sz="4" w:space="0" w:color="auto"/>
            </w:tcBorders>
            <w:vAlign w:val="center"/>
            <w:hideMark/>
          </w:tcPr>
          <w:p w14:paraId="0E27A539" w14:textId="77777777" w:rsidR="00EA3217" w:rsidRPr="006F50B5" w:rsidRDefault="00EA3217" w:rsidP="002F1791">
            <w:pPr>
              <w:ind w:firstLineChars="100" w:firstLine="200"/>
              <w:jc w:val="center"/>
              <w:rPr>
                <w:rFonts w:ascii="Verdana" w:hAnsi="Verdana" w:cs="Arial"/>
                <w:color w:val="000000"/>
                <w:sz w:val="20"/>
                <w:szCs w:val="20"/>
              </w:rPr>
            </w:pPr>
            <w:r w:rsidRPr="006F50B5">
              <w:rPr>
                <w:rFonts w:ascii="Verdana" w:hAnsi="Verdana" w:cs="Arial"/>
                <w:color w:val="000000"/>
                <w:sz w:val="20"/>
                <w:szCs w:val="20"/>
              </w:rPr>
              <w:t>Qty</w:t>
            </w:r>
          </w:p>
        </w:tc>
        <w:tc>
          <w:tcPr>
            <w:tcW w:w="1276" w:type="dxa"/>
            <w:tcBorders>
              <w:top w:val="single" w:sz="4" w:space="0" w:color="auto"/>
              <w:left w:val="nil"/>
              <w:bottom w:val="single" w:sz="4" w:space="0" w:color="auto"/>
              <w:right w:val="single" w:sz="4" w:space="0" w:color="auto"/>
            </w:tcBorders>
            <w:vAlign w:val="center"/>
            <w:hideMark/>
          </w:tcPr>
          <w:p w14:paraId="21FA425E" w14:textId="77777777" w:rsidR="00EA3217" w:rsidRPr="006F50B5" w:rsidRDefault="00EA3217" w:rsidP="002F1791">
            <w:pPr>
              <w:ind w:firstLineChars="100" w:firstLine="200"/>
              <w:jc w:val="center"/>
              <w:rPr>
                <w:rFonts w:ascii="Verdana" w:hAnsi="Verdana" w:cs="Arial"/>
                <w:color w:val="000000"/>
                <w:sz w:val="20"/>
                <w:szCs w:val="20"/>
              </w:rPr>
            </w:pPr>
            <w:r w:rsidRPr="006F50B5">
              <w:rPr>
                <w:rFonts w:ascii="Verdana" w:hAnsi="Verdana" w:cs="Arial"/>
                <w:color w:val="000000"/>
                <w:sz w:val="20"/>
                <w:szCs w:val="20"/>
              </w:rPr>
              <w:t>Unit</w:t>
            </w:r>
          </w:p>
        </w:tc>
        <w:tc>
          <w:tcPr>
            <w:tcW w:w="2268" w:type="dxa"/>
            <w:tcBorders>
              <w:top w:val="single" w:sz="4" w:space="0" w:color="auto"/>
              <w:left w:val="nil"/>
              <w:bottom w:val="single" w:sz="4" w:space="0" w:color="auto"/>
              <w:right w:val="single" w:sz="4" w:space="0" w:color="auto"/>
            </w:tcBorders>
            <w:vAlign w:val="center"/>
            <w:hideMark/>
          </w:tcPr>
          <w:p w14:paraId="18D0CEA4" w14:textId="77777777" w:rsidR="00EA3217" w:rsidRPr="006F50B5" w:rsidRDefault="00EA3217" w:rsidP="002F1791">
            <w:pPr>
              <w:jc w:val="center"/>
              <w:rPr>
                <w:rFonts w:ascii="Verdana" w:hAnsi="Verdana" w:cs="Arial"/>
                <w:color w:val="000000"/>
                <w:sz w:val="20"/>
                <w:szCs w:val="20"/>
              </w:rPr>
            </w:pPr>
            <w:r w:rsidRPr="006F50B5">
              <w:rPr>
                <w:rFonts w:ascii="Verdana" w:hAnsi="Verdana" w:cs="Arial"/>
                <w:color w:val="000000"/>
                <w:sz w:val="20"/>
                <w:szCs w:val="20"/>
              </w:rPr>
              <w:t>Rate (INR)</w:t>
            </w:r>
          </w:p>
        </w:tc>
      </w:tr>
      <w:tr w:rsidR="00EA3217" w:rsidRPr="006F50B5" w14:paraId="5971C519" w14:textId="77777777" w:rsidTr="00EA3217">
        <w:trPr>
          <w:trHeight w:val="300"/>
        </w:trPr>
        <w:tc>
          <w:tcPr>
            <w:tcW w:w="818" w:type="dxa"/>
            <w:tcBorders>
              <w:top w:val="nil"/>
              <w:left w:val="single" w:sz="4" w:space="0" w:color="auto"/>
              <w:bottom w:val="single" w:sz="4" w:space="0" w:color="auto"/>
              <w:right w:val="single" w:sz="4" w:space="0" w:color="auto"/>
            </w:tcBorders>
            <w:vAlign w:val="center"/>
            <w:hideMark/>
          </w:tcPr>
          <w:p w14:paraId="58FA136D" w14:textId="77777777" w:rsidR="00EA3217" w:rsidRPr="006F50B5" w:rsidRDefault="00EA3217" w:rsidP="002F1791">
            <w:pPr>
              <w:jc w:val="center"/>
              <w:rPr>
                <w:rFonts w:ascii="Verdana" w:hAnsi="Verdana" w:cs="Arial"/>
                <w:color w:val="000000"/>
                <w:sz w:val="20"/>
                <w:szCs w:val="20"/>
              </w:rPr>
            </w:pPr>
            <w:r w:rsidRPr="006F50B5">
              <w:rPr>
                <w:rFonts w:ascii="Verdana" w:hAnsi="Verdana" w:cs="Arial"/>
                <w:color w:val="000000"/>
                <w:sz w:val="20"/>
                <w:szCs w:val="20"/>
              </w:rPr>
              <w:t>1</w:t>
            </w:r>
          </w:p>
        </w:tc>
        <w:tc>
          <w:tcPr>
            <w:tcW w:w="3760" w:type="dxa"/>
            <w:tcBorders>
              <w:top w:val="nil"/>
              <w:left w:val="nil"/>
              <w:bottom w:val="single" w:sz="4" w:space="0" w:color="auto"/>
              <w:right w:val="single" w:sz="4" w:space="0" w:color="auto"/>
            </w:tcBorders>
            <w:vAlign w:val="center"/>
            <w:hideMark/>
          </w:tcPr>
          <w:p w14:paraId="0CC81B89" w14:textId="77777777" w:rsidR="00EA3217" w:rsidRPr="006F50B5" w:rsidRDefault="00EA3217" w:rsidP="002F1791">
            <w:pPr>
              <w:jc w:val="both"/>
              <w:rPr>
                <w:rFonts w:ascii="Verdana" w:hAnsi="Verdana" w:cs="Arial"/>
                <w:color w:val="000000"/>
                <w:sz w:val="20"/>
                <w:szCs w:val="20"/>
              </w:rPr>
            </w:pPr>
            <w:r w:rsidRPr="006F50B5">
              <w:rPr>
                <w:rFonts w:ascii="Verdana" w:hAnsi="Verdana" w:cs="Arial"/>
                <w:color w:val="000000"/>
                <w:sz w:val="20"/>
                <w:szCs w:val="20"/>
              </w:rPr>
              <w:t>Water air waive maintenance.</w:t>
            </w:r>
          </w:p>
        </w:tc>
        <w:tc>
          <w:tcPr>
            <w:tcW w:w="1092" w:type="dxa"/>
            <w:tcBorders>
              <w:top w:val="nil"/>
              <w:left w:val="nil"/>
              <w:bottom w:val="single" w:sz="4" w:space="0" w:color="auto"/>
              <w:right w:val="single" w:sz="4" w:space="0" w:color="auto"/>
            </w:tcBorders>
            <w:vAlign w:val="center"/>
            <w:hideMark/>
          </w:tcPr>
          <w:p w14:paraId="73D50F90" w14:textId="77777777" w:rsidR="00EA3217" w:rsidRPr="006F50B5" w:rsidRDefault="00EA3217" w:rsidP="002F1791">
            <w:pPr>
              <w:jc w:val="center"/>
              <w:rPr>
                <w:rFonts w:ascii="Verdana" w:hAnsi="Verdana" w:cs="Arial"/>
                <w:color w:val="000000"/>
                <w:sz w:val="20"/>
                <w:szCs w:val="20"/>
              </w:rPr>
            </w:pPr>
            <w:r w:rsidRPr="006F50B5">
              <w:rPr>
                <w:rFonts w:ascii="Verdana" w:hAnsi="Verdana" w:cs="Arial"/>
                <w:color w:val="000000"/>
                <w:sz w:val="20"/>
                <w:szCs w:val="20"/>
              </w:rPr>
              <w:t>1</w:t>
            </w:r>
          </w:p>
        </w:tc>
        <w:tc>
          <w:tcPr>
            <w:tcW w:w="1276" w:type="dxa"/>
            <w:tcBorders>
              <w:top w:val="nil"/>
              <w:left w:val="nil"/>
              <w:bottom w:val="single" w:sz="4" w:space="0" w:color="auto"/>
              <w:right w:val="single" w:sz="4" w:space="0" w:color="auto"/>
            </w:tcBorders>
            <w:vAlign w:val="center"/>
            <w:hideMark/>
          </w:tcPr>
          <w:p w14:paraId="4FC2FB60" w14:textId="77777777" w:rsidR="00EA3217" w:rsidRPr="006F50B5" w:rsidRDefault="00EA3217" w:rsidP="002F1791">
            <w:pPr>
              <w:ind w:firstLineChars="200" w:firstLine="400"/>
              <w:jc w:val="both"/>
              <w:rPr>
                <w:rFonts w:ascii="Verdana" w:hAnsi="Verdana" w:cs="Arial"/>
                <w:color w:val="000000"/>
                <w:sz w:val="20"/>
                <w:szCs w:val="20"/>
              </w:rPr>
            </w:pPr>
            <w:r w:rsidRPr="006F50B5">
              <w:rPr>
                <w:rFonts w:ascii="Verdana" w:hAnsi="Verdana" w:cs="Arial"/>
                <w:color w:val="000000"/>
                <w:sz w:val="20"/>
                <w:szCs w:val="20"/>
              </w:rPr>
              <w:t>pcs</w:t>
            </w:r>
          </w:p>
        </w:tc>
        <w:tc>
          <w:tcPr>
            <w:tcW w:w="2268" w:type="dxa"/>
            <w:tcBorders>
              <w:top w:val="nil"/>
              <w:left w:val="nil"/>
              <w:bottom w:val="single" w:sz="4" w:space="0" w:color="auto"/>
              <w:right w:val="single" w:sz="4" w:space="0" w:color="auto"/>
            </w:tcBorders>
            <w:vAlign w:val="center"/>
          </w:tcPr>
          <w:p w14:paraId="063279A8" w14:textId="7605CCB7" w:rsidR="00EA3217" w:rsidRPr="006F50B5" w:rsidRDefault="00EA3217" w:rsidP="002F1791">
            <w:pPr>
              <w:jc w:val="center"/>
              <w:rPr>
                <w:rFonts w:ascii="Verdana" w:hAnsi="Verdana" w:cs="Arial"/>
                <w:color w:val="000000"/>
                <w:sz w:val="20"/>
                <w:szCs w:val="20"/>
              </w:rPr>
            </w:pPr>
          </w:p>
        </w:tc>
      </w:tr>
      <w:tr w:rsidR="00EA3217" w:rsidRPr="006F50B5" w14:paraId="25CCC086" w14:textId="77777777" w:rsidTr="00EA3217">
        <w:trPr>
          <w:trHeight w:val="300"/>
        </w:trPr>
        <w:tc>
          <w:tcPr>
            <w:tcW w:w="818" w:type="dxa"/>
            <w:tcBorders>
              <w:top w:val="nil"/>
              <w:left w:val="single" w:sz="4" w:space="0" w:color="auto"/>
              <w:bottom w:val="single" w:sz="4" w:space="0" w:color="auto"/>
              <w:right w:val="single" w:sz="4" w:space="0" w:color="auto"/>
            </w:tcBorders>
            <w:vAlign w:val="center"/>
            <w:hideMark/>
          </w:tcPr>
          <w:p w14:paraId="7CA32A38" w14:textId="77777777" w:rsidR="00EA3217" w:rsidRPr="006F50B5" w:rsidRDefault="00EA3217" w:rsidP="002F1791">
            <w:pPr>
              <w:jc w:val="center"/>
              <w:rPr>
                <w:rFonts w:ascii="Verdana" w:hAnsi="Verdana" w:cs="Arial"/>
                <w:color w:val="000000"/>
                <w:sz w:val="20"/>
                <w:szCs w:val="20"/>
              </w:rPr>
            </w:pPr>
            <w:r w:rsidRPr="006F50B5">
              <w:rPr>
                <w:rFonts w:ascii="Verdana" w:hAnsi="Verdana" w:cs="Arial"/>
                <w:color w:val="000000"/>
                <w:sz w:val="20"/>
                <w:szCs w:val="20"/>
              </w:rPr>
              <w:t>2</w:t>
            </w:r>
          </w:p>
        </w:tc>
        <w:tc>
          <w:tcPr>
            <w:tcW w:w="3760" w:type="dxa"/>
            <w:tcBorders>
              <w:top w:val="nil"/>
              <w:left w:val="nil"/>
              <w:bottom w:val="single" w:sz="4" w:space="0" w:color="auto"/>
              <w:right w:val="single" w:sz="4" w:space="0" w:color="auto"/>
            </w:tcBorders>
            <w:vAlign w:val="center"/>
            <w:hideMark/>
          </w:tcPr>
          <w:p w14:paraId="1A9793E4" w14:textId="77777777" w:rsidR="00EA3217" w:rsidRPr="006F50B5" w:rsidRDefault="00EA3217" w:rsidP="002F1791">
            <w:pPr>
              <w:jc w:val="both"/>
              <w:rPr>
                <w:rFonts w:ascii="Verdana" w:hAnsi="Verdana" w:cs="Arial"/>
                <w:color w:val="000000"/>
                <w:sz w:val="20"/>
                <w:szCs w:val="20"/>
              </w:rPr>
            </w:pPr>
            <w:r w:rsidRPr="006F50B5">
              <w:rPr>
                <w:rFonts w:ascii="Verdana" w:hAnsi="Verdana" w:cs="Arial"/>
                <w:color w:val="000000"/>
                <w:sz w:val="20"/>
                <w:szCs w:val="20"/>
              </w:rPr>
              <w:t>De watering</w:t>
            </w:r>
          </w:p>
        </w:tc>
        <w:tc>
          <w:tcPr>
            <w:tcW w:w="1092" w:type="dxa"/>
            <w:tcBorders>
              <w:top w:val="nil"/>
              <w:left w:val="nil"/>
              <w:bottom w:val="single" w:sz="4" w:space="0" w:color="auto"/>
              <w:right w:val="single" w:sz="4" w:space="0" w:color="auto"/>
            </w:tcBorders>
            <w:vAlign w:val="center"/>
            <w:hideMark/>
          </w:tcPr>
          <w:p w14:paraId="44115AE2" w14:textId="77777777" w:rsidR="00EA3217" w:rsidRPr="006F50B5" w:rsidRDefault="00EA3217" w:rsidP="002F1791">
            <w:pPr>
              <w:jc w:val="center"/>
              <w:rPr>
                <w:rFonts w:ascii="Verdana" w:hAnsi="Verdana" w:cs="Arial"/>
                <w:color w:val="000000"/>
                <w:sz w:val="20"/>
                <w:szCs w:val="20"/>
              </w:rPr>
            </w:pPr>
            <w:r w:rsidRPr="006F50B5">
              <w:rPr>
                <w:rFonts w:ascii="Verdana" w:hAnsi="Verdana" w:cs="Arial"/>
                <w:color w:val="000000"/>
                <w:sz w:val="20"/>
                <w:szCs w:val="20"/>
              </w:rPr>
              <w:t>1</w:t>
            </w:r>
          </w:p>
        </w:tc>
        <w:tc>
          <w:tcPr>
            <w:tcW w:w="1276" w:type="dxa"/>
            <w:tcBorders>
              <w:top w:val="nil"/>
              <w:left w:val="nil"/>
              <w:bottom w:val="single" w:sz="4" w:space="0" w:color="auto"/>
              <w:right w:val="single" w:sz="4" w:space="0" w:color="auto"/>
            </w:tcBorders>
            <w:vAlign w:val="center"/>
            <w:hideMark/>
          </w:tcPr>
          <w:p w14:paraId="68D86DC2" w14:textId="77777777" w:rsidR="00EA3217" w:rsidRPr="006F50B5" w:rsidRDefault="00EA3217" w:rsidP="002F1791">
            <w:pPr>
              <w:ind w:firstLineChars="200" w:firstLine="400"/>
              <w:jc w:val="both"/>
              <w:rPr>
                <w:rFonts w:ascii="Verdana" w:hAnsi="Verdana" w:cs="Arial"/>
                <w:color w:val="000000"/>
                <w:sz w:val="20"/>
                <w:szCs w:val="20"/>
              </w:rPr>
            </w:pPr>
            <w:r w:rsidRPr="006F50B5">
              <w:rPr>
                <w:rFonts w:ascii="Verdana" w:hAnsi="Verdana" w:cs="Arial"/>
                <w:color w:val="000000"/>
                <w:sz w:val="20"/>
                <w:szCs w:val="20"/>
              </w:rPr>
              <w:t>pcs</w:t>
            </w:r>
          </w:p>
        </w:tc>
        <w:tc>
          <w:tcPr>
            <w:tcW w:w="2268" w:type="dxa"/>
            <w:tcBorders>
              <w:top w:val="nil"/>
              <w:left w:val="nil"/>
              <w:bottom w:val="single" w:sz="4" w:space="0" w:color="auto"/>
              <w:right w:val="single" w:sz="4" w:space="0" w:color="auto"/>
            </w:tcBorders>
            <w:vAlign w:val="center"/>
          </w:tcPr>
          <w:p w14:paraId="51F7ADA0" w14:textId="578B7760" w:rsidR="00EA3217" w:rsidRPr="006F50B5" w:rsidRDefault="00EA3217" w:rsidP="002F1791">
            <w:pPr>
              <w:jc w:val="center"/>
              <w:rPr>
                <w:rFonts w:ascii="Verdana" w:hAnsi="Verdana" w:cs="Arial"/>
                <w:color w:val="000000"/>
                <w:sz w:val="20"/>
                <w:szCs w:val="20"/>
              </w:rPr>
            </w:pPr>
          </w:p>
        </w:tc>
      </w:tr>
      <w:tr w:rsidR="00EA3217" w:rsidRPr="006F50B5" w14:paraId="441CCE71" w14:textId="77777777" w:rsidTr="00EA3217">
        <w:trPr>
          <w:trHeight w:val="300"/>
        </w:trPr>
        <w:tc>
          <w:tcPr>
            <w:tcW w:w="818" w:type="dxa"/>
            <w:tcBorders>
              <w:top w:val="nil"/>
              <w:left w:val="single" w:sz="4" w:space="0" w:color="auto"/>
              <w:bottom w:val="single" w:sz="4" w:space="0" w:color="auto"/>
              <w:right w:val="single" w:sz="4" w:space="0" w:color="auto"/>
            </w:tcBorders>
            <w:vAlign w:val="center"/>
            <w:hideMark/>
          </w:tcPr>
          <w:p w14:paraId="3B028FA6" w14:textId="77777777" w:rsidR="00EA3217" w:rsidRPr="006F50B5" w:rsidRDefault="00EA3217" w:rsidP="002F1791">
            <w:pPr>
              <w:jc w:val="center"/>
              <w:rPr>
                <w:rFonts w:ascii="Verdana" w:hAnsi="Verdana" w:cs="Arial"/>
                <w:color w:val="000000"/>
                <w:sz w:val="20"/>
                <w:szCs w:val="20"/>
              </w:rPr>
            </w:pPr>
            <w:r w:rsidRPr="006F50B5">
              <w:rPr>
                <w:rFonts w:ascii="Verdana" w:hAnsi="Verdana" w:cs="Arial"/>
                <w:color w:val="000000"/>
                <w:sz w:val="20"/>
                <w:szCs w:val="20"/>
              </w:rPr>
              <w:t>3</w:t>
            </w:r>
          </w:p>
        </w:tc>
        <w:tc>
          <w:tcPr>
            <w:tcW w:w="3760" w:type="dxa"/>
            <w:tcBorders>
              <w:top w:val="nil"/>
              <w:left w:val="nil"/>
              <w:bottom w:val="single" w:sz="4" w:space="0" w:color="auto"/>
              <w:right w:val="single" w:sz="4" w:space="0" w:color="auto"/>
            </w:tcBorders>
            <w:vAlign w:val="center"/>
            <w:hideMark/>
          </w:tcPr>
          <w:p w14:paraId="6C4DAB45" w14:textId="77777777" w:rsidR="00EA3217" w:rsidRPr="006F50B5" w:rsidRDefault="00EA3217" w:rsidP="002F1791">
            <w:pPr>
              <w:jc w:val="both"/>
              <w:rPr>
                <w:rFonts w:ascii="Verdana" w:hAnsi="Verdana" w:cs="Arial"/>
                <w:color w:val="000000"/>
                <w:sz w:val="20"/>
                <w:szCs w:val="20"/>
              </w:rPr>
            </w:pPr>
            <w:r w:rsidRPr="006F50B5">
              <w:rPr>
                <w:rFonts w:ascii="Verdana" w:hAnsi="Verdana" w:cs="Arial"/>
                <w:color w:val="000000"/>
                <w:sz w:val="20"/>
                <w:szCs w:val="20"/>
              </w:rPr>
              <w:t>Sand fill/remove</w:t>
            </w:r>
          </w:p>
        </w:tc>
        <w:tc>
          <w:tcPr>
            <w:tcW w:w="1092" w:type="dxa"/>
            <w:tcBorders>
              <w:top w:val="nil"/>
              <w:left w:val="nil"/>
              <w:bottom w:val="single" w:sz="4" w:space="0" w:color="auto"/>
              <w:right w:val="single" w:sz="4" w:space="0" w:color="auto"/>
            </w:tcBorders>
            <w:vAlign w:val="center"/>
            <w:hideMark/>
          </w:tcPr>
          <w:p w14:paraId="7AB05958" w14:textId="77777777" w:rsidR="00EA3217" w:rsidRPr="006F50B5" w:rsidRDefault="00EA3217" w:rsidP="002F1791">
            <w:pPr>
              <w:jc w:val="center"/>
              <w:rPr>
                <w:rFonts w:ascii="Verdana" w:hAnsi="Verdana" w:cs="Arial"/>
                <w:color w:val="000000"/>
                <w:sz w:val="20"/>
                <w:szCs w:val="20"/>
              </w:rPr>
            </w:pPr>
            <w:r w:rsidRPr="006F50B5">
              <w:rPr>
                <w:rFonts w:ascii="Verdana" w:hAnsi="Verdana" w:cs="Arial"/>
                <w:color w:val="000000"/>
                <w:sz w:val="20"/>
                <w:szCs w:val="20"/>
              </w:rPr>
              <w:t>1</w:t>
            </w:r>
          </w:p>
        </w:tc>
        <w:tc>
          <w:tcPr>
            <w:tcW w:w="1276" w:type="dxa"/>
            <w:tcBorders>
              <w:top w:val="nil"/>
              <w:left w:val="nil"/>
              <w:bottom w:val="single" w:sz="4" w:space="0" w:color="auto"/>
              <w:right w:val="single" w:sz="4" w:space="0" w:color="auto"/>
            </w:tcBorders>
            <w:vAlign w:val="center"/>
            <w:hideMark/>
          </w:tcPr>
          <w:p w14:paraId="5A6078BB" w14:textId="77777777" w:rsidR="00EA3217" w:rsidRPr="006F50B5" w:rsidRDefault="00EA3217" w:rsidP="002F1791">
            <w:pPr>
              <w:ind w:firstLineChars="200" w:firstLine="400"/>
              <w:jc w:val="both"/>
              <w:rPr>
                <w:rFonts w:ascii="Verdana" w:hAnsi="Verdana" w:cs="Arial"/>
                <w:color w:val="000000"/>
                <w:sz w:val="20"/>
                <w:szCs w:val="20"/>
              </w:rPr>
            </w:pPr>
            <w:r w:rsidRPr="006F50B5">
              <w:rPr>
                <w:rFonts w:ascii="Verdana" w:hAnsi="Verdana" w:cs="Arial"/>
                <w:color w:val="000000"/>
                <w:sz w:val="20"/>
                <w:szCs w:val="20"/>
              </w:rPr>
              <w:t>pcs</w:t>
            </w:r>
          </w:p>
        </w:tc>
        <w:tc>
          <w:tcPr>
            <w:tcW w:w="2268" w:type="dxa"/>
            <w:tcBorders>
              <w:top w:val="nil"/>
              <w:left w:val="nil"/>
              <w:bottom w:val="single" w:sz="4" w:space="0" w:color="auto"/>
              <w:right w:val="single" w:sz="4" w:space="0" w:color="auto"/>
            </w:tcBorders>
            <w:vAlign w:val="center"/>
          </w:tcPr>
          <w:p w14:paraId="42049033" w14:textId="1C6F711F" w:rsidR="00EA3217" w:rsidRPr="006F50B5" w:rsidRDefault="00EA3217" w:rsidP="002F1791">
            <w:pPr>
              <w:jc w:val="center"/>
              <w:rPr>
                <w:rFonts w:ascii="Verdana" w:hAnsi="Verdana" w:cs="Arial"/>
                <w:color w:val="000000"/>
                <w:sz w:val="20"/>
                <w:szCs w:val="20"/>
              </w:rPr>
            </w:pPr>
          </w:p>
        </w:tc>
      </w:tr>
      <w:tr w:rsidR="00EA3217" w:rsidRPr="006F50B5" w14:paraId="543A4F94" w14:textId="77777777" w:rsidTr="00EA3217">
        <w:trPr>
          <w:trHeight w:val="300"/>
        </w:trPr>
        <w:tc>
          <w:tcPr>
            <w:tcW w:w="818" w:type="dxa"/>
            <w:tcBorders>
              <w:top w:val="nil"/>
              <w:left w:val="single" w:sz="4" w:space="0" w:color="auto"/>
              <w:bottom w:val="single" w:sz="4" w:space="0" w:color="auto"/>
              <w:right w:val="single" w:sz="4" w:space="0" w:color="auto"/>
            </w:tcBorders>
            <w:vAlign w:val="center"/>
            <w:hideMark/>
          </w:tcPr>
          <w:p w14:paraId="20289DB1" w14:textId="77777777" w:rsidR="00EA3217" w:rsidRPr="006F50B5" w:rsidRDefault="00EA3217" w:rsidP="002F1791">
            <w:pPr>
              <w:jc w:val="center"/>
              <w:rPr>
                <w:rFonts w:ascii="Verdana" w:hAnsi="Verdana" w:cs="Arial"/>
                <w:color w:val="000000"/>
                <w:sz w:val="20"/>
                <w:szCs w:val="20"/>
              </w:rPr>
            </w:pPr>
            <w:r w:rsidRPr="006F50B5">
              <w:rPr>
                <w:rFonts w:ascii="Verdana" w:hAnsi="Verdana" w:cs="Arial"/>
                <w:color w:val="000000"/>
                <w:sz w:val="20"/>
                <w:szCs w:val="20"/>
              </w:rPr>
              <w:t>4</w:t>
            </w:r>
          </w:p>
        </w:tc>
        <w:tc>
          <w:tcPr>
            <w:tcW w:w="3760" w:type="dxa"/>
            <w:tcBorders>
              <w:top w:val="nil"/>
              <w:left w:val="nil"/>
              <w:bottom w:val="single" w:sz="4" w:space="0" w:color="auto"/>
              <w:right w:val="single" w:sz="4" w:space="0" w:color="auto"/>
            </w:tcBorders>
            <w:vAlign w:val="center"/>
            <w:hideMark/>
          </w:tcPr>
          <w:p w14:paraId="51366492" w14:textId="77777777" w:rsidR="00EA3217" w:rsidRPr="006F50B5" w:rsidRDefault="00EA3217" w:rsidP="002F1791">
            <w:pPr>
              <w:autoSpaceDE w:val="0"/>
              <w:autoSpaceDN w:val="0"/>
              <w:rPr>
                <w:rFonts w:ascii="Verdana" w:hAnsi="Verdana"/>
                <w:sz w:val="20"/>
                <w:szCs w:val="20"/>
                <w:lang w:val="en-IN" w:eastAsia="en-IN"/>
              </w:rPr>
            </w:pPr>
            <w:r w:rsidRPr="006F50B5">
              <w:rPr>
                <w:rFonts w:ascii="Verdana" w:hAnsi="Verdana" w:cs="Arial"/>
                <w:color w:val="000000"/>
                <w:sz w:val="20"/>
                <w:szCs w:val="20"/>
              </w:rPr>
              <w:t xml:space="preserve">Illegal tapping removal from GWIL main water line 300 mm </w:t>
            </w:r>
            <w:proofErr w:type="spellStart"/>
            <w:r w:rsidRPr="006F50B5">
              <w:rPr>
                <w:rFonts w:ascii="Verdana" w:hAnsi="Verdana" w:cs="Arial"/>
                <w:color w:val="000000"/>
                <w:sz w:val="20"/>
                <w:szCs w:val="20"/>
              </w:rPr>
              <w:t>dia</w:t>
            </w:r>
            <w:proofErr w:type="spellEnd"/>
          </w:p>
        </w:tc>
        <w:tc>
          <w:tcPr>
            <w:tcW w:w="1092" w:type="dxa"/>
            <w:tcBorders>
              <w:top w:val="nil"/>
              <w:left w:val="nil"/>
              <w:bottom w:val="single" w:sz="4" w:space="0" w:color="auto"/>
              <w:right w:val="single" w:sz="4" w:space="0" w:color="auto"/>
            </w:tcBorders>
            <w:vAlign w:val="center"/>
            <w:hideMark/>
          </w:tcPr>
          <w:p w14:paraId="2EBD03A4" w14:textId="77777777" w:rsidR="00EA3217" w:rsidRPr="006F50B5" w:rsidRDefault="00EA3217" w:rsidP="002F1791">
            <w:pPr>
              <w:jc w:val="center"/>
              <w:rPr>
                <w:rFonts w:ascii="Verdana" w:hAnsi="Verdana" w:cs="Arial"/>
                <w:color w:val="000000"/>
                <w:sz w:val="20"/>
                <w:szCs w:val="20"/>
              </w:rPr>
            </w:pPr>
            <w:r w:rsidRPr="006F50B5">
              <w:rPr>
                <w:rFonts w:ascii="Verdana" w:hAnsi="Verdana" w:cs="Arial"/>
                <w:color w:val="000000"/>
                <w:sz w:val="20"/>
                <w:szCs w:val="20"/>
              </w:rPr>
              <w:t>1</w:t>
            </w:r>
          </w:p>
        </w:tc>
        <w:tc>
          <w:tcPr>
            <w:tcW w:w="1276" w:type="dxa"/>
            <w:tcBorders>
              <w:top w:val="nil"/>
              <w:left w:val="nil"/>
              <w:bottom w:val="single" w:sz="4" w:space="0" w:color="auto"/>
              <w:right w:val="single" w:sz="4" w:space="0" w:color="auto"/>
            </w:tcBorders>
            <w:vAlign w:val="center"/>
            <w:hideMark/>
          </w:tcPr>
          <w:p w14:paraId="244172D0" w14:textId="77777777" w:rsidR="00EA3217" w:rsidRPr="006F50B5" w:rsidRDefault="00EA3217" w:rsidP="002F1791">
            <w:pPr>
              <w:ind w:firstLineChars="200" w:firstLine="400"/>
              <w:jc w:val="both"/>
              <w:rPr>
                <w:rFonts w:ascii="Verdana" w:hAnsi="Verdana" w:cs="Arial"/>
                <w:color w:val="000000"/>
                <w:sz w:val="20"/>
                <w:szCs w:val="20"/>
              </w:rPr>
            </w:pPr>
            <w:r w:rsidRPr="006F50B5">
              <w:rPr>
                <w:rFonts w:ascii="Verdana" w:hAnsi="Verdana" w:cs="Arial"/>
                <w:color w:val="000000"/>
                <w:sz w:val="20"/>
                <w:szCs w:val="20"/>
              </w:rPr>
              <w:t>pcs</w:t>
            </w:r>
          </w:p>
        </w:tc>
        <w:tc>
          <w:tcPr>
            <w:tcW w:w="2268" w:type="dxa"/>
            <w:tcBorders>
              <w:top w:val="nil"/>
              <w:left w:val="nil"/>
              <w:bottom w:val="single" w:sz="4" w:space="0" w:color="auto"/>
              <w:right w:val="single" w:sz="4" w:space="0" w:color="auto"/>
            </w:tcBorders>
            <w:vAlign w:val="center"/>
          </w:tcPr>
          <w:p w14:paraId="7DDE4CEE" w14:textId="7A538488" w:rsidR="00EA3217" w:rsidRPr="006F50B5" w:rsidRDefault="00EA3217" w:rsidP="002F1791">
            <w:pPr>
              <w:jc w:val="center"/>
              <w:rPr>
                <w:rFonts w:ascii="Verdana" w:hAnsi="Verdana" w:cs="Arial"/>
                <w:color w:val="000000"/>
                <w:sz w:val="20"/>
                <w:szCs w:val="20"/>
              </w:rPr>
            </w:pPr>
          </w:p>
        </w:tc>
      </w:tr>
      <w:tr w:rsidR="00EA3217" w:rsidRPr="006F50B5" w14:paraId="4FD4967B" w14:textId="77777777" w:rsidTr="00EA3217">
        <w:trPr>
          <w:trHeight w:val="900"/>
        </w:trPr>
        <w:tc>
          <w:tcPr>
            <w:tcW w:w="818" w:type="dxa"/>
            <w:tcBorders>
              <w:top w:val="nil"/>
              <w:left w:val="single" w:sz="4" w:space="0" w:color="auto"/>
              <w:bottom w:val="nil"/>
              <w:right w:val="single" w:sz="4" w:space="0" w:color="auto"/>
            </w:tcBorders>
            <w:vAlign w:val="center"/>
            <w:hideMark/>
          </w:tcPr>
          <w:p w14:paraId="5C0BCA30" w14:textId="77777777" w:rsidR="00EA3217" w:rsidRPr="006F50B5" w:rsidRDefault="00EA3217" w:rsidP="002F1791">
            <w:pPr>
              <w:jc w:val="center"/>
              <w:rPr>
                <w:rFonts w:ascii="Verdana" w:hAnsi="Verdana" w:cs="Arial"/>
                <w:b/>
                <w:color w:val="000000"/>
                <w:sz w:val="20"/>
                <w:szCs w:val="20"/>
              </w:rPr>
            </w:pPr>
            <w:r w:rsidRPr="006F50B5">
              <w:rPr>
                <w:rFonts w:ascii="Verdana" w:hAnsi="Verdana" w:cs="Arial"/>
                <w:b/>
                <w:color w:val="000000"/>
                <w:sz w:val="20"/>
                <w:szCs w:val="20"/>
              </w:rPr>
              <w:t>5</w:t>
            </w:r>
          </w:p>
        </w:tc>
        <w:tc>
          <w:tcPr>
            <w:tcW w:w="3760" w:type="dxa"/>
            <w:vMerge w:val="restart"/>
            <w:tcBorders>
              <w:top w:val="nil"/>
              <w:left w:val="nil"/>
              <w:bottom w:val="nil"/>
              <w:right w:val="single" w:sz="4" w:space="0" w:color="auto"/>
            </w:tcBorders>
            <w:vAlign w:val="center"/>
            <w:hideMark/>
          </w:tcPr>
          <w:p w14:paraId="4B588315" w14:textId="77777777" w:rsidR="00EA3217" w:rsidRPr="006F50B5" w:rsidRDefault="00EA3217" w:rsidP="002F1791">
            <w:pPr>
              <w:jc w:val="both"/>
              <w:rPr>
                <w:rFonts w:ascii="Verdana" w:hAnsi="Verdana" w:cs="Arial"/>
                <w:color w:val="000000"/>
                <w:sz w:val="20"/>
                <w:szCs w:val="20"/>
              </w:rPr>
            </w:pPr>
            <w:proofErr w:type="spellStart"/>
            <w:r w:rsidRPr="006F50B5">
              <w:rPr>
                <w:rFonts w:ascii="Verdana" w:hAnsi="Verdana" w:cs="Arial"/>
                <w:color w:val="000000"/>
                <w:sz w:val="20"/>
                <w:szCs w:val="20"/>
              </w:rPr>
              <w:t>Slooze</w:t>
            </w:r>
            <w:proofErr w:type="spellEnd"/>
            <w:r w:rsidRPr="006F50B5">
              <w:rPr>
                <w:rFonts w:ascii="Verdana" w:hAnsi="Verdana" w:cs="Arial"/>
                <w:color w:val="000000"/>
                <w:sz w:val="20"/>
                <w:szCs w:val="20"/>
              </w:rPr>
              <w:t xml:space="preserve"> valve and NRV and butter fly maintenance/re placement. valve</w:t>
            </w:r>
          </w:p>
          <w:p w14:paraId="1DA988D5" w14:textId="77777777" w:rsidR="00EA3217" w:rsidRPr="006F50B5" w:rsidRDefault="00EA3217" w:rsidP="002F1791">
            <w:pPr>
              <w:jc w:val="both"/>
              <w:rPr>
                <w:rFonts w:ascii="Verdana" w:hAnsi="Verdana" w:cs="Arial"/>
                <w:color w:val="000000"/>
                <w:sz w:val="20"/>
                <w:szCs w:val="20"/>
              </w:rPr>
            </w:pPr>
            <w:r w:rsidRPr="006F50B5">
              <w:rPr>
                <w:rFonts w:ascii="Verdana" w:hAnsi="Verdana" w:cs="Arial"/>
                <w:color w:val="000000"/>
                <w:sz w:val="20"/>
                <w:szCs w:val="20"/>
              </w:rPr>
              <w:t>A.100mm valve -1</w:t>
            </w:r>
          </w:p>
          <w:p w14:paraId="0BF322CE" w14:textId="77777777" w:rsidR="00EA3217" w:rsidRPr="006F50B5" w:rsidRDefault="00EA3217" w:rsidP="002F1791">
            <w:pPr>
              <w:jc w:val="both"/>
              <w:rPr>
                <w:rFonts w:ascii="Verdana" w:hAnsi="Verdana" w:cs="Arial"/>
                <w:color w:val="000000"/>
                <w:sz w:val="20"/>
                <w:szCs w:val="20"/>
              </w:rPr>
            </w:pPr>
            <w:r w:rsidRPr="006F50B5">
              <w:rPr>
                <w:rFonts w:ascii="Verdana" w:hAnsi="Verdana" w:cs="Arial"/>
                <w:color w:val="000000"/>
                <w:sz w:val="20"/>
                <w:szCs w:val="20"/>
              </w:rPr>
              <w:t>B.200mm valve -2</w:t>
            </w:r>
          </w:p>
          <w:p w14:paraId="098B00FF" w14:textId="77777777" w:rsidR="00EA3217" w:rsidRPr="006F50B5" w:rsidRDefault="00EA3217" w:rsidP="002F1791">
            <w:pPr>
              <w:jc w:val="both"/>
              <w:rPr>
                <w:rFonts w:ascii="Verdana" w:hAnsi="Verdana" w:cs="Arial"/>
                <w:color w:val="000000"/>
                <w:sz w:val="20"/>
                <w:szCs w:val="20"/>
              </w:rPr>
            </w:pPr>
            <w:r w:rsidRPr="006F50B5">
              <w:rPr>
                <w:rFonts w:ascii="Verdana" w:hAnsi="Verdana" w:cs="Arial"/>
                <w:color w:val="000000"/>
                <w:sz w:val="20"/>
                <w:szCs w:val="20"/>
              </w:rPr>
              <w:t>C.300mm valve -3</w:t>
            </w:r>
          </w:p>
        </w:tc>
        <w:tc>
          <w:tcPr>
            <w:tcW w:w="1092" w:type="dxa"/>
            <w:vMerge w:val="restart"/>
            <w:tcBorders>
              <w:top w:val="nil"/>
              <w:left w:val="nil"/>
              <w:bottom w:val="nil"/>
              <w:right w:val="single" w:sz="4" w:space="0" w:color="auto"/>
            </w:tcBorders>
            <w:vAlign w:val="center"/>
            <w:hideMark/>
          </w:tcPr>
          <w:p w14:paraId="34B1E70B" w14:textId="77777777" w:rsidR="00EA3217" w:rsidRPr="006F50B5" w:rsidRDefault="00EA3217" w:rsidP="002F1791">
            <w:pPr>
              <w:jc w:val="center"/>
              <w:rPr>
                <w:rFonts w:ascii="Verdana" w:hAnsi="Verdana" w:cs="Arial"/>
                <w:color w:val="000000"/>
                <w:sz w:val="20"/>
                <w:szCs w:val="20"/>
              </w:rPr>
            </w:pPr>
            <w:r w:rsidRPr="006F50B5">
              <w:rPr>
                <w:rFonts w:ascii="Verdana" w:hAnsi="Verdana" w:cs="Arial"/>
                <w:color w:val="000000"/>
                <w:sz w:val="20"/>
                <w:szCs w:val="20"/>
              </w:rPr>
              <w:t>1</w:t>
            </w:r>
          </w:p>
          <w:p w14:paraId="27F95183" w14:textId="77777777" w:rsidR="00EA3217" w:rsidRPr="006F50B5" w:rsidRDefault="00EA3217" w:rsidP="002F1791">
            <w:pPr>
              <w:jc w:val="center"/>
              <w:rPr>
                <w:rFonts w:ascii="Verdana" w:hAnsi="Verdana" w:cs="Arial"/>
                <w:color w:val="000000"/>
                <w:sz w:val="20"/>
                <w:szCs w:val="20"/>
              </w:rPr>
            </w:pPr>
            <w:r w:rsidRPr="006F50B5">
              <w:rPr>
                <w:rFonts w:ascii="Verdana" w:hAnsi="Verdana" w:cs="Arial"/>
                <w:color w:val="000000"/>
                <w:sz w:val="20"/>
                <w:szCs w:val="20"/>
              </w:rPr>
              <w:t>2</w:t>
            </w:r>
          </w:p>
          <w:p w14:paraId="22B8D121" w14:textId="77777777" w:rsidR="00EA3217" w:rsidRPr="006F50B5" w:rsidRDefault="00EA3217" w:rsidP="002F1791">
            <w:pPr>
              <w:jc w:val="center"/>
              <w:rPr>
                <w:rFonts w:ascii="Verdana" w:hAnsi="Verdana" w:cs="Arial"/>
                <w:color w:val="000000"/>
                <w:sz w:val="20"/>
                <w:szCs w:val="20"/>
              </w:rPr>
            </w:pPr>
            <w:r w:rsidRPr="006F50B5">
              <w:rPr>
                <w:rFonts w:ascii="Verdana" w:hAnsi="Verdana" w:cs="Arial"/>
                <w:color w:val="000000"/>
                <w:sz w:val="20"/>
                <w:szCs w:val="20"/>
              </w:rPr>
              <w:t>3</w:t>
            </w:r>
          </w:p>
        </w:tc>
        <w:tc>
          <w:tcPr>
            <w:tcW w:w="1276" w:type="dxa"/>
            <w:vMerge w:val="restart"/>
            <w:tcBorders>
              <w:top w:val="nil"/>
              <w:left w:val="nil"/>
              <w:bottom w:val="nil"/>
              <w:right w:val="single" w:sz="4" w:space="0" w:color="auto"/>
            </w:tcBorders>
            <w:vAlign w:val="center"/>
            <w:hideMark/>
          </w:tcPr>
          <w:p w14:paraId="273B9DDB" w14:textId="77777777" w:rsidR="00EA3217" w:rsidRPr="006F50B5" w:rsidRDefault="00EA3217" w:rsidP="002F1791">
            <w:pPr>
              <w:ind w:firstLineChars="200" w:firstLine="400"/>
              <w:jc w:val="both"/>
              <w:rPr>
                <w:rFonts w:ascii="Verdana" w:hAnsi="Verdana" w:cs="Arial"/>
                <w:color w:val="000000"/>
                <w:sz w:val="20"/>
                <w:szCs w:val="20"/>
              </w:rPr>
            </w:pPr>
            <w:r w:rsidRPr="006F50B5">
              <w:rPr>
                <w:rFonts w:ascii="Verdana" w:hAnsi="Verdana" w:cs="Arial"/>
                <w:color w:val="000000"/>
                <w:sz w:val="20"/>
                <w:szCs w:val="20"/>
              </w:rPr>
              <w:t>pcs</w:t>
            </w:r>
          </w:p>
          <w:p w14:paraId="35239D3F" w14:textId="77777777" w:rsidR="00EA3217" w:rsidRPr="006F50B5" w:rsidRDefault="00EA3217" w:rsidP="002F1791">
            <w:pPr>
              <w:ind w:firstLineChars="200" w:firstLine="400"/>
              <w:jc w:val="both"/>
              <w:rPr>
                <w:rFonts w:ascii="Verdana" w:hAnsi="Verdana" w:cs="Arial"/>
                <w:color w:val="000000"/>
                <w:sz w:val="20"/>
                <w:szCs w:val="20"/>
              </w:rPr>
            </w:pPr>
            <w:r w:rsidRPr="006F50B5">
              <w:rPr>
                <w:rFonts w:ascii="Verdana" w:hAnsi="Verdana" w:cs="Arial"/>
                <w:color w:val="000000"/>
                <w:sz w:val="20"/>
                <w:szCs w:val="20"/>
              </w:rPr>
              <w:t>pcs</w:t>
            </w:r>
          </w:p>
          <w:p w14:paraId="325446B0" w14:textId="77777777" w:rsidR="00EA3217" w:rsidRPr="006F50B5" w:rsidRDefault="00EA3217" w:rsidP="002F1791">
            <w:pPr>
              <w:ind w:firstLineChars="200" w:firstLine="400"/>
              <w:jc w:val="both"/>
              <w:rPr>
                <w:rFonts w:ascii="Verdana" w:hAnsi="Verdana" w:cs="Arial"/>
                <w:color w:val="000000"/>
                <w:sz w:val="20"/>
                <w:szCs w:val="20"/>
              </w:rPr>
            </w:pPr>
            <w:r w:rsidRPr="006F50B5">
              <w:rPr>
                <w:rFonts w:ascii="Verdana" w:hAnsi="Verdana" w:cs="Arial"/>
                <w:color w:val="000000"/>
                <w:sz w:val="20"/>
                <w:szCs w:val="20"/>
              </w:rPr>
              <w:t>pcs</w:t>
            </w:r>
          </w:p>
          <w:p w14:paraId="6628AEBE" w14:textId="77777777" w:rsidR="00EA3217" w:rsidRPr="006F50B5" w:rsidRDefault="00EA3217" w:rsidP="002F1791">
            <w:pPr>
              <w:ind w:firstLineChars="200" w:firstLine="400"/>
              <w:jc w:val="both"/>
              <w:rPr>
                <w:rFonts w:ascii="Verdana" w:hAnsi="Verdana" w:cs="Arial"/>
                <w:color w:val="000000"/>
                <w:sz w:val="20"/>
                <w:szCs w:val="20"/>
              </w:rPr>
            </w:pPr>
            <w:r w:rsidRPr="006F50B5">
              <w:rPr>
                <w:rFonts w:ascii="Verdana" w:hAnsi="Verdana" w:cs="Arial"/>
                <w:color w:val="000000"/>
                <w:sz w:val="20"/>
                <w:szCs w:val="20"/>
              </w:rPr>
              <w:t>pcs</w:t>
            </w:r>
          </w:p>
        </w:tc>
        <w:tc>
          <w:tcPr>
            <w:tcW w:w="2268" w:type="dxa"/>
            <w:vMerge w:val="restart"/>
            <w:tcBorders>
              <w:top w:val="nil"/>
              <w:left w:val="nil"/>
              <w:bottom w:val="nil"/>
              <w:right w:val="single" w:sz="4" w:space="0" w:color="auto"/>
            </w:tcBorders>
            <w:vAlign w:val="center"/>
          </w:tcPr>
          <w:p w14:paraId="67CA1D58" w14:textId="7110402D" w:rsidR="00EA3217" w:rsidRPr="006F50B5" w:rsidRDefault="00EA3217" w:rsidP="002F1791">
            <w:pPr>
              <w:jc w:val="center"/>
              <w:rPr>
                <w:rFonts w:ascii="Verdana" w:hAnsi="Verdana" w:cs="Arial"/>
                <w:color w:val="000000"/>
                <w:sz w:val="20"/>
                <w:szCs w:val="20"/>
              </w:rPr>
            </w:pPr>
          </w:p>
        </w:tc>
      </w:tr>
      <w:tr w:rsidR="00EA3217" w:rsidRPr="006F50B5" w14:paraId="77615607" w14:textId="77777777" w:rsidTr="002F1791">
        <w:trPr>
          <w:trHeight w:val="300"/>
        </w:trPr>
        <w:tc>
          <w:tcPr>
            <w:tcW w:w="818" w:type="dxa"/>
            <w:tcBorders>
              <w:top w:val="nil"/>
              <w:left w:val="single" w:sz="4" w:space="0" w:color="auto"/>
              <w:bottom w:val="single" w:sz="4" w:space="0" w:color="auto"/>
              <w:right w:val="single" w:sz="4" w:space="0" w:color="auto"/>
            </w:tcBorders>
            <w:shd w:val="clear" w:color="auto" w:fill="auto"/>
            <w:vAlign w:val="center"/>
          </w:tcPr>
          <w:p w14:paraId="299DBA89" w14:textId="77777777" w:rsidR="00EA3217" w:rsidRPr="006F50B5" w:rsidRDefault="00EA3217" w:rsidP="002F1791">
            <w:pPr>
              <w:jc w:val="center"/>
              <w:rPr>
                <w:rFonts w:ascii="Verdana" w:hAnsi="Verdana" w:cs="Arial"/>
                <w:color w:val="000000"/>
                <w:sz w:val="20"/>
                <w:szCs w:val="20"/>
              </w:rPr>
            </w:pPr>
          </w:p>
        </w:tc>
        <w:tc>
          <w:tcPr>
            <w:tcW w:w="3760" w:type="dxa"/>
            <w:vMerge/>
            <w:tcBorders>
              <w:left w:val="nil"/>
              <w:bottom w:val="single" w:sz="4" w:space="0" w:color="auto"/>
              <w:right w:val="single" w:sz="4" w:space="0" w:color="auto"/>
            </w:tcBorders>
            <w:vAlign w:val="center"/>
          </w:tcPr>
          <w:p w14:paraId="2309E90C" w14:textId="77777777" w:rsidR="00EA3217" w:rsidRPr="006F50B5" w:rsidRDefault="00EA3217" w:rsidP="002F1791">
            <w:pPr>
              <w:jc w:val="both"/>
              <w:rPr>
                <w:rFonts w:ascii="Verdana" w:hAnsi="Verdana" w:cs="Arial"/>
                <w:color w:val="000000"/>
                <w:sz w:val="20"/>
                <w:szCs w:val="20"/>
              </w:rPr>
            </w:pPr>
          </w:p>
        </w:tc>
        <w:tc>
          <w:tcPr>
            <w:tcW w:w="1092" w:type="dxa"/>
            <w:vMerge/>
            <w:tcBorders>
              <w:left w:val="single" w:sz="4" w:space="0" w:color="auto"/>
              <w:bottom w:val="single" w:sz="4" w:space="0" w:color="auto"/>
              <w:right w:val="single" w:sz="4" w:space="0" w:color="auto"/>
            </w:tcBorders>
            <w:vAlign w:val="center"/>
          </w:tcPr>
          <w:p w14:paraId="4E3E2B94" w14:textId="77777777" w:rsidR="00EA3217" w:rsidRPr="006F50B5" w:rsidRDefault="00EA3217" w:rsidP="002F1791">
            <w:pPr>
              <w:jc w:val="center"/>
              <w:rPr>
                <w:rFonts w:ascii="Verdana" w:hAnsi="Verdana" w:cs="Arial"/>
                <w:color w:val="000000"/>
                <w:sz w:val="20"/>
                <w:szCs w:val="20"/>
              </w:rPr>
            </w:pPr>
          </w:p>
        </w:tc>
        <w:tc>
          <w:tcPr>
            <w:tcW w:w="1276" w:type="dxa"/>
            <w:vMerge/>
            <w:tcBorders>
              <w:left w:val="nil"/>
              <w:bottom w:val="single" w:sz="4" w:space="0" w:color="auto"/>
              <w:right w:val="single" w:sz="4" w:space="0" w:color="auto"/>
            </w:tcBorders>
            <w:vAlign w:val="center"/>
          </w:tcPr>
          <w:p w14:paraId="421AABC6" w14:textId="77777777" w:rsidR="00EA3217" w:rsidRPr="006F50B5" w:rsidRDefault="00EA3217" w:rsidP="002F1791">
            <w:pPr>
              <w:ind w:firstLineChars="200" w:firstLine="400"/>
              <w:jc w:val="both"/>
              <w:rPr>
                <w:rFonts w:ascii="Verdana" w:hAnsi="Verdana" w:cs="Arial"/>
                <w:color w:val="000000"/>
                <w:sz w:val="20"/>
                <w:szCs w:val="20"/>
              </w:rPr>
            </w:pPr>
          </w:p>
        </w:tc>
        <w:tc>
          <w:tcPr>
            <w:tcW w:w="2268" w:type="dxa"/>
            <w:vMerge/>
            <w:tcBorders>
              <w:left w:val="single" w:sz="4" w:space="0" w:color="auto"/>
              <w:bottom w:val="single" w:sz="4" w:space="0" w:color="auto"/>
              <w:right w:val="single" w:sz="4" w:space="0" w:color="auto"/>
            </w:tcBorders>
            <w:vAlign w:val="center"/>
          </w:tcPr>
          <w:p w14:paraId="143CB10F" w14:textId="77777777" w:rsidR="00EA3217" w:rsidRPr="006F50B5" w:rsidRDefault="00EA3217" w:rsidP="002F1791">
            <w:pPr>
              <w:jc w:val="center"/>
              <w:rPr>
                <w:rFonts w:ascii="Verdana" w:hAnsi="Verdana" w:cs="Arial"/>
                <w:color w:val="000000"/>
                <w:sz w:val="20"/>
                <w:szCs w:val="20"/>
              </w:rPr>
            </w:pPr>
          </w:p>
        </w:tc>
      </w:tr>
      <w:tr w:rsidR="00EA3217" w:rsidRPr="006F50B5" w14:paraId="493A6B9A" w14:textId="77777777" w:rsidTr="00EA3217">
        <w:trPr>
          <w:trHeight w:val="300"/>
        </w:trPr>
        <w:tc>
          <w:tcPr>
            <w:tcW w:w="818" w:type="dxa"/>
            <w:tcBorders>
              <w:top w:val="nil"/>
              <w:left w:val="single" w:sz="4" w:space="0" w:color="auto"/>
              <w:bottom w:val="single" w:sz="4" w:space="0" w:color="auto"/>
              <w:right w:val="single" w:sz="4" w:space="0" w:color="auto"/>
            </w:tcBorders>
            <w:vAlign w:val="center"/>
            <w:hideMark/>
          </w:tcPr>
          <w:p w14:paraId="6C2E329E" w14:textId="77777777" w:rsidR="00EA3217" w:rsidRPr="006F50B5" w:rsidRDefault="00EA3217" w:rsidP="002F1791">
            <w:pPr>
              <w:jc w:val="center"/>
              <w:rPr>
                <w:rFonts w:ascii="Verdana" w:hAnsi="Verdana" w:cs="Arial"/>
                <w:color w:val="000000"/>
                <w:sz w:val="20"/>
                <w:szCs w:val="20"/>
              </w:rPr>
            </w:pPr>
            <w:r w:rsidRPr="006F50B5">
              <w:rPr>
                <w:rFonts w:ascii="Verdana" w:hAnsi="Verdana" w:cs="Arial"/>
                <w:color w:val="000000"/>
                <w:sz w:val="20"/>
                <w:szCs w:val="20"/>
              </w:rPr>
              <w:t>6</w:t>
            </w:r>
          </w:p>
        </w:tc>
        <w:tc>
          <w:tcPr>
            <w:tcW w:w="3760" w:type="dxa"/>
            <w:tcBorders>
              <w:top w:val="nil"/>
              <w:left w:val="nil"/>
              <w:bottom w:val="single" w:sz="4" w:space="0" w:color="auto"/>
              <w:right w:val="single" w:sz="4" w:space="0" w:color="auto"/>
            </w:tcBorders>
            <w:vAlign w:val="center"/>
            <w:hideMark/>
          </w:tcPr>
          <w:p w14:paraId="4358BCC7" w14:textId="77777777" w:rsidR="00EA3217" w:rsidRPr="006F50B5" w:rsidRDefault="00EA3217" w:rsidP="002F1791">
            <w:pPr>
              <w:jc w:val="both"/>
              <w:rPr>
                <w:rFonts w:ascii="Verdana" w:hAnsi="Verdana" w:cs="Arial"/>
                <w:color w:val="000000"/>
                <w:sz w:val="20"/>
                <w:szCs w:val="20"/>
              </w:rPr>
            </w:pPr>
            <w:r w:rsidRPr="006F50B5">
              <w:rPr>
                <w:rFonts w:ascii="Verdana" w:hAnsi="Verdana" w:cs="Arial"/>
                <w:color w:val="000000"/>
                <w:sz w:val="20"/>
                <w:szCs w:val="20"/>
              </w:rPr>
              <w:t>Water meter/Water filter replace</w:t>
            </w:r>
          </w:p>
        </w:tc>
        <w:tc>
          <w:tcPr>
            <w:tcW w:w="1092" w:type="dxa"/>
            <w:tcBorders>
              <w:top w:val="nil"/>
              <w:left w:val="nil"/>
              <w:bottom w:val="single" w:sz="4" w:space="0" w:color="auto"/>
              <w:right w:val="single" w:sz="4" w:space="0" w:color="auto"/>
            </w:tcBorders>
            <w:vAlign w:val="center"/>
            <w:hideMark/>
          </w:tcPr>
          <w:p w14:paraId="3E4EEEFE" w14:textId="77777777" w:rsidR="00EA3217" w:rsidRPr="006F50B5" w:rsidRDefault="00EA3217" w:rsidP="002F1791">
            <w:pPr>
              <w:jc w:val="center"/>
              <w:rPr>
                <w:rFonts w:ascii="Verdana" w:hAnsi="Verdana" w:cs="Arial"/>
                <w:color w:val="000000"/>
                <w:sz w:val="20"/>
                <w:szCs w:val="20"/>
              </w:rPr>
            </w:pPr>
            <w:r w:rsidRPr="006F50B5">
              <w:rPr>
                <w:rFonts w:ascii="Verdana" w:hAnsi="Verdana" w:cs="Arial"/>
                <w:color w:val="000000"/>
                <w:sz w:val="20"/>
                <w:szCs w:val="20"/>
              </w:rPr>
              <w:t>1</w:t>
            </w:r>
          </w:p>
        </w:tc>
        <w:tc>
          <w:tcPr>
            <w:tcW w:w="1276" w:type="dxa"/>
            <w:tcBorders>
              <w:top w:val="nil"/>
              <w:left w:val="nil"/>
              <w:bottom w:val="single" w:sz="4" w:space="0" w:color="auto"/>
              <w:right w:val="single" w:sz="4" w:space="0" w:color="auto"/>
            </w:tcBorders>
            <w:vAlign w:val="center"/>
            <w:hideMark/>
          </w:tcPr>
          <w:p w14:paraId="753351CC" w14:textId="77777777" w:rsidR="00EA3217" w:rsidRPr="006F50B5" w:rsidRDefault="00EA3217" w:rsidP="002F1791">
            <w:pPr>
              <w:ind w:firstLineChars="200" w:firstLine="400"/>
              <w:jc w:val="both"/>
              <w:rPr>
                <w:rFonts w:ascii="Verdana" w:hAnsi="Verdana" w:cs="Arial"/>
                <w:color w:val="000000"/>
                <w:sz w:val="20"/>
                <w:szCs w:val="20"/>
              </w:rPr>
            </w:pPr>
            <w:r w:rsidRPr="006F50B5">
              <w:rPr>
                <w:rFonts w:ascii="Verdana" w:hAnsi="Verdana" w:cs="Arial"/>
                <w:color w:val="000000"/>
                <w:sz w:val="20"/>
                <w:szCs w:val="20"/>
              </w:rPr>
              <w:t>pcs</w:t>
            </w:r>
          </w:p>
        </w:tc>
        <w:tc>
          <w:tcPr>
            <w:tcW w:w="2268" w:type="dxa"/>
            <w:tcBorders>
              <w:top w:val="nil"/>
              <w:left w:val="nil"/>
              <w:bottom w:val="single" w:sz="4" w:space="0" w:color="auto"/>
              <w:right w:val="single" w:sz="4" w:space="0" w:color="auto"/>
            </w:tcBorders>
            <w:vAlign w:val="center"/>
          </w:tcPr>
          <w:p w14:paraId="4CD602E8" w14:textId="177AF869" w:rsidR="00EA3217" w:rsidRPr="006F50B5" w:rsidRDefault="00EA3217" w:rsidP="002F1791">
            <w:pPr>
              <w:jc w:val="center"/>
              <w:rPr>
                <w:rFonts w:ascii="Verdana" w:hAnsi="Verdana" w:cs="Arial"/>
                <w:color w:val="000000"/>
                <w:sz w:val="20"/>
                <w:szCs w:val="20"/>
              </w:rPr>
            </w:pPr>
          </w:p>
        </w:tc>
      </w:tr>
      <w:tr w:rsidR="00EA3217" w:rsidRPr="006F50B5" w14:paraId="374CFB6F" w14:textId="77777777" w:rsidTr="00EA3217">
        <w:trPr>
          <w:trHeight w:val="300"/>
        </w:trPr>
        <w:tc>
          <w:tcPr>
            <w:tcW w:w="818" w:type="dxa"/>
            <w:tcBorders>
              <w:top w:val="nil"/>
              <w:left w:val="single" w:sz="4" w:space="0" w:color="auto"/>
              <w:bottom w:val="single" w:sz="4" w:space="0" w:color="auto"/>
              <w:right w:val="single" w:sz="4" w:space="0" w:color="auto"/>
            </w:tcBorders>
            <w:vAlign w:val="center"/>
            <w:hideMark/>
          </w:tcPr>
          <w:p w14:paraId="613ECD4F" w14:textId="77777777" w:rsidR="00EA3217" w:rsidRPr="006F50B5" w:rsidRDefault="00EA3217" w:rsidP="002F1791">
            <w:pPr>
              <w:jc w:val="center"/>
              <w:rPr>
                <w:rFonts w:ascii="Verdana" w:hAnsi="Verdana" w:cs="Arial"/>
                <w:color w:val="000000"/>
                <w:sz w:val="20"/>
                <w:szCs w:val="20"/>
              </w:rPr>
            </w:pPr>
            <w:r w:rsidRPr="006F50B5">
              <w:rPr>
                <w:rFonts w:ascii="Verdana" w:hAnsi="Verdana" w:cs="Arial"/>
                <w:color w:val="000000"/>
                <w:sz w:val="20"/>
                <w:szCs w:val="20"/>
              </w:rPr>
              <w:t>7</w:t>
            </w:r>
          </w:p>
        </w:tc>
        <w:tc>
          <w:tcPr>
            <w:tcW w:w="3760" w:type="dxa"/>
            <w:tcBorders>
              <w:top w:val="nil"/>
              <w:left w:val="nil"/>
              <w:bottom w:val="single" w:sz="4" w:space="0" w:color="auto"/>
              <w:right w:val="single" w:sz="4" w:space="0" w:color="auto"/>
            </w:tcBorders>
            <w:vAlign w:val="center"/>
            <w:hideMark/>
          </w:tcPr>
          <w:p w14:paraId="41572BC9" w14:textId="77777777" w:rsidR="00EA3217" w:rsidRPr="006F50B5" w:rsidRDefault="00EA3217" w:rsidP="002F1791">
            <w:pPr>
              <w:jc w:val="both"/>
              <w:rPr>
                <w:rFonts w:ascii="Verdana" w:hAnsi="Verdana" w:cs="Arial"/>
                <w:color w:val="000000"/>
                <w:sz w:val="20"/>
                <w:szCs w:val="20"/>
              </w:rPr>
            </w:pPr>
            <w:r w:rsidRPr="006F50B5">
              <w:rPr>
                <w:rFonts w:ascii="Verdana" w:hAnsi="Verdana" w:cs="Arial"/>
                <w:color w:val="000000"/>
                <w:sz w:val="20"/>
                <w:szCs w:val="20"/>
              </w:rPr>
              <w:t>Motor's pump maintenance</w:t>
            </w:r>
          </w:p>
        </w:tc>
        <w:tc>
          <w:tcPr>
            <w:tcW w:w="1092" w:type="dxa"/>
            <w:tcBorders>
              <w:top w:val="nil"/>
              <w:left w:val="nil"/>
              <w:bottom w:val="single" w:sz="4" w:space="0" w:color="auto"/>
              <w:right w:val="single" w:sz="4" w:space="0" w:color="auto"/>
            </w:tcBorders>
            <w:vAlign w:val="center"/>
            <w:hideMark/>
          </w:tcPr>
          <w:p w14:paraId="4837A0ED" w14:textId="77777777" w:rsidR="00EA3217" w:rsidRPr="006F50B5" w:rsidRDefault="00EA3217" w:rsidP="002F1791">
            <w:pPr>
              <w:jc w:val="center"/>
              <w:rPr>
                <w:rFonts w:ascii="Verdana" w:hAnsi="Verdana" w:cs="Arial"/>
                <w:color w:val="000000"/>
                <w:sz w:val="20"/>
                <w:szCs w:val="20"/>
              </w:rPr>
            </w:pPr>
            <w:r w:rsidRPr="006F50B5">
              <w:rPr>
                <w:rFonts w:ascii="Verdana" w:hAnsi="Verdana" w:cs="Arial"/>
                <w:color w:val="000000"/>
                <w:sz w:val="20"/>
                <w:szCs w:val="20"/>
              </w:rPr>
              <w:t>1</w:t>
            </w:r>
          </w:p>
        </w:tc>
        <w:tc>
          <w:tcPr>
            <w:tcW w:w="1276" w:type="dxa"/>
            <w:tcBorders>
              <w:top w:val="nil"/>
              <w:left w:val="nil"/>
              <w:bottom w:val="single" w:sz="4" w:space="0" w:color="auto"/>
              <w:right w:val="single" w:sz="4" w:space="0" w:color="auto"/>
            </w:tcBorders>
            <w:vAlign w:val="center"/>
            <w:hideMark/>
          </w:tcPr>
          <w:p w14:paraId="192574F3" w14:textId="77777777" w:rsidR="00EA3217" w:rsidRPr="006F50B5" w:rsidRDefault="00EA3217" w:rsidP="002F1791">
            <w:pPr>
              <w:ind w:firstLineChars="200" w:firstLine="400"/>
              <w:jc w:val="both"/>
              <w:rPr>
                <w:rFonts w:ascii="Verdana" w:hAnsi="Verdana" w:cs="Arial"/>
                <w:color w:val="000000"/>
                <w:sz w:val="20"/>
                <w:szCs w:val="20"/>
              </w:rPr>
            </w:pPr>
            <w:r w:rsidRPr="006F50B5">
              <w:rPr>
                <w:rFonts w:ascii="Verdana" w:hAnsi="Verdana" w:cs="Arial"/>
                <w:color w:val="000000"/>
                <w:sz w:val="20"/>
                <w:szCs w:val="20"/>
              </w:rPr>
              <w:t>pcs</w:t>
            </w:r>
          </w:p>
        </w:tc>
        <w:tc>
          <w:tcPr>
            <w:tcW w:w="2268" w:type="dxa"/>
            <w:tcBorders>
              <w:top w:val="nil"/>
              <w:left w:val="nil"/>
              <w:bottom w:val="single" w:sz="4" w:space="0" w:color="auto"/>
              <w:right w:val="single" w:sz="4" w:space="0" w:color="auto"/>
            </w:tcBorders>
            <w:vAlign w:val="center"/>
          </w:tcPr>
          <w:p w14:paraId="4D044161" w14:textId="63988393" w:rsidR="00EA3217" w:rsidRPr="006F50B5" w:rsidRDefault="00EA3217" w:rsidP="002F1791">
            <w:pPr>
              <w:jc w:val="center"/>
              <w:rPr>
                <w:rFonts w:ascii="Verdana" w:hAnsi="Verdana" w:cs="Arial"/>
                <w:color w:val="000000"/>
                <w:sz w:val="20"/>
                <w:szCs w:val="20"/>
              </w:rPr>
            </w:pPr>
          </w:p>
        </w:tc>
      </w:tr>
      <w:tr w:rsidR="00EA3217" w:rsidRPr="006F50B5" w14:paraId="4DC5C09F" w14:textId="77777777" w:rsidTr="00EA3217">
        <w:trPr>
          <w:trHeight w:val="300"/>
        </w:trPr>
        <w:tc>
          <w:tcPr>
            <w:tcW w:w="818" w:type="dxa"/>
            <w:tcBorders>
              <w:top w:val="nil"/>
              <w:left w:val="single" w:sz="4" w:space="0" w:color="auto"/>
              <w:bottom w:val="single" w:sz="4" w:space="0" w:color="auto"/>
              <w:right w:val="single" w:sz="4" w:space="0" w:color="auto"/>
            </w:tcBorders>
            <w:vAlign w:val="center"/>
            <w:hideMark/>
          </w:tcPr>
          <w:p w14:paraId="1F5698F5" w14:textId="77777777" w:rsidR="00EA3217" w:rsidRPr="006F50B5" w:rsidRDefault="00EA3217" w:rsidP="002F1791">
            <w:pPr>
              <w:jc w:val="center"/>
              <w:rPr>
                <w:rFonts w:ascii="Verdana" w:hAnsi="Verdana" w:cs="Arial"/>
                <w:color w:val="000000"/>
                <w:sz w:val="20"/>
                <w:szCs w:val="20"/>
              </w:rPr>
            </w:pPr>
            <w:r w:rsidRPr="006F50B5">
              <w:rPr>
                <w:rFonts w:ascii="Verdana" w:hAnsi="Verdana" w:cs="Arial"/>
                <w:color w:val="000000"/>
                <w:sz w:val="20"/>
                <w:szCs w:val="20"/>
              </w:rPr>
              <w:t>8</w:t>
            </w:r>
          </w:p>
        </w:tc>
        <w:tc>
          <w:tcPr>
            <w:tcW w:w="3760" w:type="dxa"/>
            <w:tcBorders>
              <w:top w:val="nil"/>
              <w:left w:val="nil"/>
              <w:bottom w:val="single" w:sz="4" w:space="0" w:color="auto"/>
              <w:right w:val="single" w:sz="4" w:space="0" w:color="auto"/>
            </w:tcBorders>
            <w:vAlign w:val="center"/>
            <w:hideMark/>
          </w:tcPr>
          <w:p w14:paraId="5836BB5B" w14:textId="77777777" w:rsidR="00EA3217" w:rsidRPr="006F50B5" w:rsidRDefault="00EA3217" w:rsidP="002F1791">
            <w:pPr>
              <w:jc w:val="both"/>
              <w:rPr>
                <w:rFonts w:ascii="Verdana" w:hAnsi="Verdana" w:cs="Arial"/>
                <w:color w:val="000000"/>
                <w:sz w:val="20"/>
                <w:szCs w:val="20"/>
              </w:rPr>
            </w:pPr>
            <w:r w:rsidRPr="006F50B5">
              <w:rPr>
                <w:rFonts w:ascii="Verdana" w:hAnsi="Verdana" w:cs="Arial"/>
                <w:color w:val="000000"/>
                <w:sz w:val="20"/>
                <w:szCs w:val="20"/>
              </w:rPr>
              <w:t>Water meter filter repair.</w:t>
            </w:r>
          </w:p>
        </w:tc>
        <w:tc>
          <w:tcPr>
            <w:tcW w:w="1092" w:type="dxa"/>
            <w:tcBorders>
              <w:top w:val="nil"/>
              <w:left w:val="nil"/>
              <w:bottom w:val="single" w:sz="4" w:space="0" w:color="auto"/>
              <w:right w:val="single" w:sz="4" w:space="0" w:color="auto"/>
            </w:tcBorders>
            <w:vAlign w:val="center"/>
            <w:hideMark/>
          </w:tcPr>
          <w:p w14:paraId="46BE6F6B" w14:textId="77777777" w:rsidR="00EA3217" w:rsidRPr="006F50B5" w:rsidRDefault="00EA3217" w:rsidP="002F1791">
            <w:pPr>
              <w:jc w:val="center"/>
              <w:rPr>
                <w:rFonts w:ascii="Verdana" w:hAnsi="Verdana" w:cs="Arial"/>
                <w:color w:val="000000"/>
                <w:sz w:val="20"/>
                <w:szCs w:val="20"/>
              </w:rPr>
            </w:pPr>
            <w:r w:rsidRPr="006F50B5">
              <w:rPr>
                <w:rFonts w:ascii="Verdana" w:hAnsi="Verdana" w:cs="Arial"/>
                <w:color w:val="000000"/>
                <w:sz w:val="20"/>
                <w:szCs w:val="20"/>
              </w:rPr>
              <w:t>1</w:t>
            </w:r>
          </w:p>
        </w:tc>
        <w:tc>
          <w:tcPr>
            <w:tcW w:w="1276" w:type="dxa"/>
            <w:tcBorders>
              <w:top w:val="nil"/>
              <w:left w:val="nil"/>
              <w:bottom w:val="single" w:sz="4" w:space="0" w:color="auto"/>
              <w:right w:val="single" w:sz="4" w:space="0" w:color="auto"/>
            </w:tcBorders>
            <w:vAlign w:val="center"/>
            <w:hideMark/>
          </w:tcPr>
          <w:p w14:paraId="12C54227" w14:textId="77777777" w:rsidR="00EA3217" w:rsidRPr="006F50B5" w:rsidRDefault="00EA3217" w:rsidP="002F1791">
            <w:pPr>
              <w:ind w:firstLineChars="200" w:firstLine="400"/>
              <w:jc w:val="both"/>
              <w:rPr>
                <w:rFonts w:ascii="Verdana" w:hAnsi="Verdana" w:cs="Arial"/>
                <w:color w:val="000000"/>
                <w:sz w:val="20"/>
                <w:szCs w:val="20"/>
              </w:rPr>
            </w:pPr>
            <w:r w:rsidRPr="006F50B5">
              <w:rPr>
                <w:rFonts w:ascii="Verdana" w:hAnsi="Verdana" w:cs="Arial"/>
                <w:color w:val="000000"/>
                <w:sz w:val="20"/>
                <w:szCs w:val="20"/>
              </w:rPr>
              <w:t>pcs</w:t>
            </w:r>
          </w:p>
        </w:tc>
        <w:tc>
          <w:tcPr>
            <w:tcW w:w="2268" w:type="dxa"/>
            <w:tcBorders>
              <w:top w:val="nil"/>
              <w:left w:val="nil"/>
              <w:bottom w:val="single" w:sz="4" w:space="0" w:color="auto"/>
              <w:right w:val="single" w:sz="4" w:space="0" w:color="auto"/>
            </w:tcBorders>
            <w:vAlign w:val="center"/>
          </w:tcPr>
          <w:p w14:paraId="34878352" w14:textId="7C102ED4" w:rsidR="00EA3217" w:rsidRPr="006F50B5" w:rsidRDefault="00EA3217" w:rsidP="002F1791">
            <w:pPr>
              <w:jc w:val="center"/>
              <w:rPr>
                <w:rFonts w:ascii="Verdana" w:hAnsi="Verdana" w:cs="Arial"/>
                <w:color w:val="000000"/>
                <w:sz w:val="20"/>
                <w:szCs w:val="20"/>
              </w:rPr>
            </w:pPr>
          </w:p>
        </w:tc>
      </w:tr>
      <w:bookmarkEnd w:id="1"/>
    </w:tbl>
    <w:p w14:paraId="367B79D1" w14:textId="77777777" w:rsidR="00EA3217" w:rsidRPr="006F50B5" w:rsidRDefault="00EA3217" w:rsidP="00EA3217">
      <w:pPr>
        <w:pStyle w:val="BodyText2"/>
        <w:ind w:left="360"/>
        <w:rPr>
          <w:rFonts w:ascii="Verdana" w:eastAsia="Batang" w:hAnsi="Verdana"/>
          <w:sz w:val="20"/>
          <w:szCs w:val="20"/>
        </w:rPr>
      </w:pPr>
    </w:p>
    <w:p w14:paraId="7BBBC0A8" w14:textId="7F946E03" w:rsidR="00EA3217" w:rsidRPr="006F50B5" w:rsidRDefault="00EA3217" w:rsidP="00EA3217">
      <w:pPr>
        <w:pStyle w:val="BodyText2"/>
        <w:rPr>
          <w:rFonts w:ascii="Verdana" w:eastAsia="Batang" w:hAnsi="Verdana"/>
          <w:sz w:val="20"/>
          <w:szCs w:val="20"/>
        </w:rPr>
      </w:pPr>
    </w:p>
    <w:p w14:paraId="6CDAE091" w14:textId="77777777" w:rsidR="00EA3217" w:rsidRDefault="00EA3217" w:rsidP="00EA3217">
      <w:pPr>
        <w:jc w:val="both"/>
        <w:outlineLvl w:val="0"/>
        <w:rPr>
          <w:rFonts w:ascii="Verdana" w:hAnsi="Verdana" w:cs="Arial"/>
          <w:b/>
          <w:bCs/>
          <w:color w:val="000000"/>
          <w:sz w:val="20"/>
          <w:szCs w:val="20"/>
          <w:lang w:val="fr-CA"/>
        </w:rPr>
      </w:pPr>
    </w:p>
    <w:p w14:paraId="23E61E7A" w14:textId="77777777" w:rsidR="00EA3217" w:rsidRDefault="00EA3217" w:rsidP="00EA3217">
      <w:pPr>
        <w:jc w:val="both"/>
        <w:outlineLvl w:val="0"/>
        <w:rPr>
          <w:rFonts w:ascii="Verdana" w:hAnsi="Verdana" w:cs="Arial"/>
          <w:b/>
          <w:bCs/>
          <w:color w:val="000000"/>
          <w:sz w:val="20"/>
          <w:szCs w:val="20"/>
          <w:lang w:val="fr-CA"/>
        </w:rPr>
      </w:pPr>
    </w:p>
    <w:p w14:paraId="4E2BF547" w14:textId="77777777" w:rsidR="00EA3217" w:rsidRDefault="00EA3217" w:rsidP="00EA3217">
      <w:pPr>
        <w:jc w:val="both"/>
        <w:outlineLvl w:val="0"/>
        <w:rPr>
          <w:rFonts w:ascii="Verdana" w:hAnsi="Verdana" w:cs="Arial"/>
          <w:b/>
          <w:bCs/>
          <w:color w:val="000000"/>
          <w:sz w:val="20"/>
          <w:szCs w:val="20"/>
          <w:lang w:val="fr-CA"/>
        </w:rPr>
      </w:pPr>
    </w:p>
    <w:p w14:paraId="076D7F29" w14:textId="77777777" w:rsidR="00EA3217" w:rsidRDefault="00EA3217" w:rsidP="00EA3217">
      <w:pPr>
        <w:jc w:val="both"/>
        <w:outlineLvl w:val="0"/>
        <w:rPr>
          <w:rFonts w:ascii="Verdana" w:hAnsi="Verdana" w:cs="Arial"/>
          <w:b/>
          <w:bCs/>
          <w:color w:val="000000"/>
          <w:sz w:val="20"/>
          <w:szCs w:val="20"/>
          <w:lang w:val="fr-CA"/>
        </w:rPr>
      </w:pPr>
    </w:p>
    <w:p w14:paraId="0EB3FD9F" w14:textId="77777777" w:rsidR="00EA3217" w:rsidRDefault="00EA3217" w:rsidP="00EA3217">
      <w:pPr>
        <w:jc w:val="both"/>
        <w:outlineLvl w:val="0"/>
        <w:rPr>
          <w:rFonts w:ascii="Verdana" w:hAnsi="Verdana" w:cs="Arial"/>
          <w:b/>
          <w:bCs/>
          <w:color w:val="000000"/>
          <w:sz w:val="20"/>
          <w:szCs w:val="20"/>
          <w:lang w:val="fr-CA"/>
        </w:rPr>
      </w:pPr>
    </w:p>
    <w:p w14:paraId="2A15794E" w14:textId="77777777" w:rsidR="00EA3217" w:rsidRDefault="00EA3217" w:rsidP="00EA3217">
      <w:pPr>
        <w:jc w:val="both"/>
        <w:outlineLvl w:val="0"/>
        <w:rPr>
          <w:rFonts w:ascii="Verdana" w:hAnsi="Verdana" w:cs="Arial"/>
          <w:b/>
          <w:bCs/>
          <w:color w:val="000000"/>
          <w:sz w:val="20"/>
          <w:szCs w:val="20"/>
          <w:lang w:val="fr-CA"/>
        </w:rPr>
      </w:pPr>
    </w:p>
    <w:p w14:paraId="14DB7630" w14:textId="77777777" w:rsidR="00EA3217" w:rsidRDefault="00EA3217" w:rsidP="00EA3217">
      <w:pPr>
        <w:jc w:val="both"/>
        <w:outlineLvl w:val="0"/>
        <w:rPr>
          <w:rFonts w:ascii="Verdana" w:hAnsi="Verdana" w:cs="Arial"/>
          <w:b/>
          <w:bCs/>
          <w:color w:val="000000"/>
          <w:sz w:val="20"/>
          <w:szCs w:val="20"/>
          <w:lang w:val="fr-CA"/>
        </w:rPr>
      </w:pPr>
    </w:p>
    <w:p w14:paraId="4251C28A" w14:textId="77777777" w:rsidR="00EA3217" w:rsidRDefault="00EA3217" w:rsidP="00EA3217">
      <w:pPr>
        <w:jc w:val="both"/>
        <w:outlineLvl w:val="0"/>
        <w:rPr>
          <w:rFonts w:ascii="Verdana" w:hAnsi="Verdana" w:cs="Arial"/>
          <w:b/>
          <w:bCs/>
          <w:color w:val="000000"/>
          <w:sz w:val="20"/>
          <w:szCs w:val="20"/>
          <w:lang w:val="fr-CA"/>
        </w:rPr>
      </w:pPr>
    </w:p>
    <w:p w14:paraId="55A0FD53" w14:textId="77777777" w:rsidR="00EA3217" w:rsidRDefault="00EA3217" w:rsidP="00EA3217">
      <w:pPr>
        <w:jc w:val="both"/>
        <w:outlineLvl w:val="0"/>
        <w:rPr>
          <w:rFonts w:ascii="Verdana" w:hAnsi="Verdana" w:cs="Arial"/>
          <w:b/>
          <w:bCs/>
          <w:color w:val="000000"/>
          <w:sz w:val="20"/>
          <w:szCs w:val="20"/>
          <w:lang w:val="fr-CA"/>
        </w:rPr>
      </w:pPr>
    </w:p>
    <w:p w14:paraId="1C234726" w14:textId="77777777" w:rsidR="00EA3217" w:rsidRDefault="00EA3217" w:rsidP="00EA3217">
      <w:pPr>
        <w:jc w:val="both"/>
        <w:outlineLvl w:val="0"/>
        <w:rPr>
          <w:rFonts w:ascii="Verdana" w:hAnsi="Verdana" w:cs="Arial"/>
          <w:b/>
          <w:bCs/>
          <w:color w:val="000000"/>
          <w:sz w:val="20"/>
          <w:szCs w:val="20"/>
          <w:lang w:val="fr-CA"/>
        </w:rPr>
      </w:pPr>
    </w:p>
    <w:p w14:paraId="106D4929" w14:textId="77777777" w:rsidR="00EA3217" w:rsidRDefault="00EA3217" w:rsidP="00EA3217">
      <w:pPr>
        <w:jc w:val="both"/>
        <w:outlineLvl w:val="0"/>
        <w:rPr>
          <w:rFonts w:ascii="Verdana" w:hAnsi="Verdana" w:cs="Arial"/>
          <w:b/>
          <w:bCs/>
          <w:color w:val="000000"/>
          <w:sz w:val="20"/>
          <w:szCs w:val="20"/>
          <w:lang w:val="fr-CA"/>
        </w:rPr>
      </w:pPr>
    </w:p>
    <w:p w14:paraId="4B9C60E4" w14:textId="77777777" w:rsidR="00EA3217" w:rsidRDefault="00EA3217" w:rsidP="00EA3217">
      <w:pPr>
        <w:jc w:val="both"/>
        <w:outlineLvl w:val="0"/>
        <w:rPr>
          <w:rFonts w:ascii="Verdana" w:hAnsi="Verdana" w:cs="Arial"/>
          <w:b/>
          <w:bCs/>
          <w:color w:val="000000"/>
          <w:sz w:val="20"/>
          <w:szCs w:val="20"/>
          <w:lang w:val="fr-CA"/>
        </w:rPr>
      </w:pPr>
    </w:p>
    <w:p w14:paraId="493DF11B" w14:textId="77777777" w:rsidR="00EA3217" w:rsidRDefault="00EA3217" w:rsidP="00EA3217">
      <w:pPr>
        <w:jc w:val="both"/>
        <w:outlineLvl w:val="0"/>
        <w:rPr>
          <w:rFonts w:ascii="Verdana" w:hAnsi="Verdana" w:cs="Arial"/>
          <w:b/>
          <w:bCs/>
          <w:color w:val="000000"/>
          <w:sz w:val="20"/>
          <w:szCs w:val="20"/>
          <w:lang w:val="fr-CA"/>
        </w:rPr>
      </w:pPr>
    </w:p>
    <w:p w14:paraId="68577053" w14:textId="77777777" w:rsidR="00EA3217" w:rsidRDefault="00EA3217" w:rsidP="00EA3217">
      <w:pPr>
        <w:jc w:val="both"/>
        <w:outlineLvl w:val="0"/>
        <w:rPr>
          <w:rFonts w:ascii="Verdana" w:hAnsi="Verdana" w:cs="Arial"/>
          <w:b/>
          <w:bCs/>
          <w:color w:val="000000"/>
          <w:sz w:val="20"/>
          <w:szCs w:val="20"/>
          <w:lang w:val="fr-CA"/>
        </w:rPr>
      </w:pPr>
      <w:r>
        <w:rPr>
          <w:rFonts w:ascii="Verdana" w:hAnsi="Verdana" w:cs="Arial"/>
          <w:b/>
          <w:bCs/>
          <w:color w:val="000000"/>
          <w:sz w:val="20"/>
          <w:szCs w:val="20"/>
          <w:lang w:val="fr-CA"/>
        </w:rPr>
        <w:br w:type="page"/>
      </w:r>
    </w:p>
    <w:p w14:paraId="7D7CFFFB" w14:textId="77777777" w:rsidR="00EA3217" w:rsidRDefault="00EA3217" w:rsidP="00EA3217">
      <w:pPr>
        <w:jc w:val="center"/>
        <w:outlineLvl w:val="0"/>
        <w:rPr>
          <w:rFonts w:ascii="Verdana" w:hAnsi="Verdana" w:cs="Arial"/>
          <w:b/>
          <w:bCs/>
          <w:color w:val="000000"/>
          <w:sz w:val="20"/>
          <w:szCs w:val="20"/>
          <w:lang w:val="fr-CA"/>
        </w:rPr>
      </w:pPr>
      <w:r w:rsidRPr="00BC7428">
        <w:rPr>
          <w:rFonts w:ascii="Verdana" w:hAnsi="Verdana" w:cs="Arial"/>
          <w:b/>
          <w:bCs/>
          <w:color w:val="000000"/>
          <w:sz w:val="20"/>
          <w:szCs w:val="20"/>
          <w:lang w:val="fr-CA"/>
        </w:rPr>
        <w:lastRenderedPageBreak/>
        <w:t>ANNEXURE C</w:t>
      </w:r>
    </w:p>
    <w:p w14:paraId="3F754C99" w14:textId="77777777" w:rsidR="00EA3217" w:rsidRPr="00BC7428" w:rsidRDefault="00EA3217" w:rsidP="00EA3217">
      <w:pPr>
        <w:jc w:val="center"/>
        <w:outlineLvl w:val="0"/>
        <w:rPr>
          <w:rFonts w:ascii="Verdana" w:hAnsi="Verdana" w:cs="Arial"/>
          <w:b/>
          <w:bCs/>
          <w:color w:val="000000"/>
          <w:sz w:val="20"/>
          <w:szCs w:val="20"/>
          <w:lang w:val="fr-CA"/>
        </w:rPr>
      </w:pPr>
    </w:p>
    <w:p w14:paraId="120872B6" w14:textId="77777777" w:rsidR="00EA3217" w:rsidRDefault="00EA3217" w:rsidP="00EA3217">
      <w:pPr>
        <w:jc w:val="center"/>
        <w:outlineLvl w:val="0"/>
        <w:rPr>
          <w:rFonts w:ascii="Verdana" w:hAnsi="Verdana" w:cs="Arial"/>
          <w:b/>
          <w:bCs/>
          <w:color w:val="000000"/>
          <w:sz w:val="20"/>
          <w:szCs w:val="20"/>
          <w:u w:val="single"/>
          <w:lang w:val="fr-CA"/>
        </w:rPr>
      </w:pPr>
      <w:r w:rsidRPr="00BC7428">
        <w:rPr>
          <w:rFonts w:ascii="Verdana" w:hAnsi="Verdana" w:cs="Arial"/>
          <w:b/>
          <w:bCs/>
          <w:color w:val="000000"/>
          <w:sz w:val="20"/>
          <w:szCs w:val="20"/>
          <w:u w:val="single"/>
          <w:lang w:val="fr-CA"/>
        </w:rPr>
        <w:t>Non</w:t>
      </w:r>
      <w:r>
        <w:rPr>
          <w:rFonts w:ascii="Verdana" w:hAnsi="Verdana" w:cs="Arial"/>
          <w:b/>
          <w:bCs/>
          <w:color w:val="000000"/>
          <w:sz w:val="20"/>
          <w:szCs w:val="20"/>
          <w:u w:val="single"/>
          <w:lang w:val="fr-CA"/>
        </w:rPr>
        <w:t xml:space="preserve"> </w:t>
      </w:r>
      <w:proofErr w:type="spellStart"/>
      <w:r w:rsidRPr="00BC7428">
        <w:rPr>
          <w:rFonts w:ascii="Verdana" w:hAnsi="Verdana" w:cs="Arial"/>
          <w:b/>
          <w:bCs/>
          <w:color w:val="000000"/>
          <w:sz w:val="20"/>
          <w:szCs w:val="20"/>
          <w:u w:val="single"/>
          <w:lang w:val="fr-CA"/>
        </w:rPr>
        <w:t>Conformity</w:t>
      </w:r>
      <w:proofErr w:type="spellEnd"/>
      <w:r w:rsidRPr="00BC7428">
        <w:rPr>
          <w:rFonts w:ascii="Verdana" w:hAnsi="Verdana" w:cs="Arial"/>
          <w:b/>
          <w:bCs/>
          <w:color w:val="000000"/>
          <w:sz w:val="20"/>
          <w:szCs w:val="20"/>
          <w:u w:val="single"/>
          <w:lang w:val="fr-CA"/>
        </w:rPr>
        <w:t xml:space="preserve"> </w:t>
      </w:r>
      <w:proofErr w:type="spellStart"/>
      <w:r>
        <w:rPr>
          <w:rFonts w:ascii="Verdana" w:hAnsi="Verdana" w:cs="Arial"/>
          <w:b/>
          <w:bCs/>
          <w:color w:val="000000"/>
          <w:sz w:val="20"/>
          <w:szCs w:val="20"/>
          <w:u w:val="single"/>
          <w:lang w:val="fr-CA"/>
        </w:rPr>
        <w:t>Discout</w:t>
      </w:r>
      <w:proofErr w:type="spellEnd"/>
      <w:r>
        <w:rPr>
          <w:rFonts w:ascii="Verdana" w:hAnsi="Verdana" w:cs="Arial"/>
          <w:b/>
          <w:bCs/>
          <w:color w:val="000000"/>
          <w:sz w:val="20"/>
          <w:szCs w:val="20"/>
          <w:u w:val="single"/>
          <w:lang w:val="fr-CA"/>
        </w:rPr>
        <w:t xml:space="preserve"> (P</w:t>
      </w:r>
      <w:r w:rsidRPr="00331EF8">
        <w:rPr>
          <w:rFonts w:ascii="Verdana" w:hAnsi="Verdana" w:cs="Arial"/>
          <w:b/>
          <w:bCs/>
          <w:color w:val="000000"/>
          <w:sz w:val="20"/>
          <w:szCs w:val="20"/>
          <w:u w:val="single"/>
          <w:lang w:val="fr-CA"/>
        </w:rPr>
        <w:t>enalty</w:t>
      </w:r>
      <w:r>
        <w:rPr>
          <w:rFonts w:ascii="Verdana" w:hAnsi="Verdana" w:cs="Arial"/>
          <w:b/>
          <w:bCs/>
          <w:color w:val="000000"/>
          <w:sz w:val="20"/>
          <w:szCs w:val="20"/>
          <w:u w:val="single"/>
          <w:lang w:val="fr-CA"/>
        </w:rPr>
        <w:t>)</w:t>
      </w:r>
      <w:r w:rsidRPr="00BC7428">
        <w:rPr>
          <w:rFonts w:ascii="Verdana" w:hAnsi="Verdana" w:cs="Arial"/>
          <w:b/>
          <w:bCs/>
          <w:color w:val="000000"/>
          <w:sz w:val="20"/>
          <w:szCs w:val="20"/>
          <w:u w:val="single"/>
          <w:lang w:val="fr-CA"/>
        </w:rPr>
        <w:t xml:space="preserve"> Structure</w:t>
      </w:r>
    </w:p>
    <w:p w14:paraId="69255D86" w14:textId="77777777" w:rsidR="00EA3217" w:rsidRPr="00B52425" w:rsidRDefault="00EA3217" w:rsidP="00EA3217">
      <w:pPr>
        <w:pStyle w:val="ListParagraph"/>
        <w:rPr>
          <w:rFonts w:ascii="Arial" w:hAnsi="Arial" w:cs="Arial"/>
          <w:sz w:val="20"/>
          <w:szCs w:val="20"/>
        </w:rPr>
      </w:pPr>
    </w:p>
    <w:p w14:paraId="5981BA5D" w14:textId="77777777" w:rsidR="00EA3217" w:rsidRPr="00331EF8" w:rsidRDefault="00EA3217" w:rsidP="00EA3217">
      <w:pPr>
        <w:jc w:val="both"/>
        <w:rPr>
          <w:rFonts w:ascii="Verdana" w:hAnsi="Verdana" w:cs="Arial"/>
          <w:sz w:val="20"/>
          <w:szCs w:val="20"/>
        </w:rPr>
      </w:pPr>
      <w:r w:rsidRPr="00331EF8">
        <w:rPr>
          <w:rFonts w:ascii="Verdana" w:hAnsi="Verdana" w:cs="Arial"/>
          <w:sz w:val="20"/>
          <w:szCs w:val="20"/>
        </w:rPr>
        <w:t>The following penalty clauses will be applicable if there are lacunae in contractor’s performance.</w:t>
      </w:r>
    </w:p>
    <w:p w14:paraId="60D77612" w14:textId="77777777" w:rsidR="00EA3217" w:rsidRDefault="00EA3217" w:rsidP="00EA3217">
      <w:pPr>
        <w:pStyle w:val="ListParagraph"/>
        <w:rPr>
          <w:rFonts w:ascii="Verdana" w:hAnsi="Verdana"/>
          <w:sz w:val="20"/>
          <w:szCs w:val="20"/>
        </w:rPr>
      </w:pPr>
    </w:p>
    <w:p w14:paraId="44D98D25" w14:textId="77777777" w:rsidR="00EA3217" w:rsidRDefault="00EA3217" w:rsidP="00EA3217">
      <w:pPr>
        <w:pStyle w:val="ListParagraph"/>
        <w:rPr>
          <w:rFonts w:ascii="Verdana" w:hAnsi="Verdana"/>
          <w:sz w:val="20"/>
          <w:szCs w:val="20"/>
        </w:rPr>
      </w:pPr>
    </w:p>
    <w:tbl>
      <w:tblPr>
        <w:tblW w:w="779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958"/>
        <w:gridCol w:w="3119"/>
      </w:tblGrid>
      <w:tr w:rsidR="00EA3217" w:rsidRPr="00365D11" w14:paraId="6D09F164" w14:textId="77777777" w:rsidTr="002F1791">
        <w:tc>
          <w:tcPr>
            <w:tcW w:w="720" w:type="dxa"/>
            <w:shd w:val="clear" w:color="auto" w:fill="auto"/>
          </w:tcPr>
          <w:p w14:paraId="6908A0E7" w14:textId="77777777" w:rsidR="00EA3217" w:rsidRPr="00365D11" w:rsidRDefault="00EA3217" w:rsidP="002F1791">
            <w:pPr>
              <w:pStyle w:val="ListParagraph"/>
              <w:spacing w:before="100" w:beforeAutospacing="1" w:after="100" w:afterAutospacing="1"/>
              <w:ind w:left="0"/>
              <w:jc w:val="center"/>
              <w:rPr>
                <w:rFonts w:ascii="Verdana" w:hAnsi="Verdana"/>
                <w:sz w:val="20"/>
                <w:szCs w:val="20"/>
              </w:rPr>
            </w:pPr>
            <w:proofErr w:type="spellStart"/>
            <w:r w:rsidRPr="00365D11">
              <w:rPr>
                <w:rFonts w:ascii="Verdana" w:hAnsi="Verdana"/>
                <w:sz w:val="20"/>
                <w:szCs w:val="20"/>
              </w:rPr>
              <w:t>S.No</w:t>
            </w:r>
            <w:proofErr w:type="spellEnd"/>
            <w:r w:rsidRPr="00365D11">
              <w:rPr>
                <w:rFonts w:ascii="Verdana" w:hAnsi="Verdana"/>
                <w:sz w:val="20"/>
                <w:szCs w:val="20"/>
              </w:rPr>
              <w:t>.</w:t>
            </w:r>
          </w:p>
        </w:tc>
        <w:tc>
          <w:tcPr>
            <w:tcW w:w="3958" w:type="dxa"/>
            <w:shd w:val="clear" w:color="auto" w:fill="auto"/>
          </w:tcPr>
          <w:p w14:paraId="0B119D4E" w14:textId="77777777" w:rsidR="00EA3217" w:rsidRPr="00365D11" w:rsidRDefault="00EA3217" w:rsidP="002F1791">
            <w:pPr>
              <w:pStyle w:val="ListParagraph"/>
              <w:ind w:left="0"/>
              <w:jc w:val="center"/>
              <w:rPr>
                <w:rFonts w:ascii="Verdana" w:hAnsi="Verdana"/>
                <w:sz w:val="20"/>
                <w:szCs w:val="20"/>
              </w:rPr>
            </w:pPr>
            <w:r w:rsidRPr="00365D11">
              <w:rPr>
                <w:rFonts w:ascii="Verdana" w:hAnsi="Verdana"/>
                <w:sz w:val="20"/>
                <w:szCs w:val="20"/>
              </w:rPr>
              <w:t>Nature of Non-Conformity</w:t>
            </w:r>
          </w:p>
        </w:tc>
        <w:tc>
          <w:tcPr>
            <w:tcW w:w="3119" w:type="dxa"/>
            <w:shd w:val="clear" w:color="auto" w:fill="auto"/>
          </w:tcPr>
          <w:p w14:paraId="3DCC7594" w14:textId="77777777" w:rsidR="00EA3217" w:rsidRPr="00365D11" w:rsidRDefault="00EA3217" w:rsidP="002F1791">
            <w:pPr>
              <w:pStyle w:val="ListParagraph"/>
              <w:ind w:left="0"/>
              <w:jc w:val="center"/>
              <w:rPr>
                <w:rFonts w:ascii="Verdana" w:hAnsi="Verdana"/>
                <w:sz w:val="20"/>
                <w:szCs w:val="20"/>
              </w:rPr>
            </w:pPr>
            <w:r w:rsidRPr="00365D11">
              <w:rPr>
                <w:rFonts w:ascii="Verdana" w:hAnsi="Verdana"/>
                <w:sz w:val="20"/>
                <w:szCs w:val="20"/>
              </w:rPr>
              <w:t>Penalty</w:t>
            </w:r>
          </w:p>
          <w:p w14:paraId="67C78A1A" w14:textId="77777777" w:rsidR="00EA3217" w:rsidRPr="00365D11" w:rsidRDefault="00EA3217" w:rsidP="002F1791">
            <w:pPr>
              <w:pStyle w:val="ListParagraph"/>
              <w:ind w:left="0"/>
              <w:jc w:val="center"/>
              <w:rPr>
                <w:rFonts w:ascii="Verdana" w:hAnsi="Verdana"/>
                <w:sz w:val="20"/>
                <w:szCs w:val="20"/>
              </w:rPr>
            </w:pPr>
            <w:r w:rsidRPr="00365D11">
              <w:rPr>
                <w:rFonts w:ascii="Verdana" w:hAnsi="Verdana"/>
                <w:sz w:val="20"/>
                <w:szCs w:val="20"/>
              </w:rPr>
              <w:t>(per instance)</w:t>
            </w:r>
          </w:p>
        </w:tc>
      </w:tr>
      <w:tr w:rsidR="00EA3217" w:rsidRPr="00365D11" w14:paraId="4404E485" w14:textId="77777777" w:rsidTr="002F1791">
        <w:tc>
          <w:tcPr>
            <w:tcW w:w="720" w:type="dxa"/>
            <w:shd w:val="clear" w:color="auto" w:fill="auto"/>
          </w:tcPr>
          <w:p w14:paraId="317E8363" w14:textId="77777777" w:rsidR="00EA3217" w:rsidRPr="00365D11" w:rsidRDefault="00EA3217" w:rsidP="002F1791">
            <w:pPr>
              <w:pStyle w:val="ListParagraph"/>
              <w:spacing w:before="100" w:beforeAutospacing="1" w:after="100" w:afterAutospacing="1"/>
              <w:ind w:left="0"/>
              <w:jc w:val="center"/>
              <w:rPr>
                <w:rFonts w:ascii="Verdana" w:hAnsi="Verdana"/>
                <w:sz w:val="20"/>
                <w:szCs w:val="20"/>
              </w:rPr>
            </w:pPr>
            <w:r w:rsidRPr="00365D11">
              <w:rPr>
                <w:rFonts w:ascii="Verdana" w:hAnsi="Verdana"/>
                <w:sz w:val="20"/>
                <w:szCs w:val="20"/>
              </w:rPr>
              <w:t>1</w:t>
            </w:r>
          </w:p>
        </w:tc>
        <w:tc>
          <w:tcPr>
            <w:tcW w:w="3958" w:type="dxa"/>
            <w:shd w:val="clear" w:color="auto" w:fill="auto"/>
          </w:tcPr>
          <w:p w14:paraId="5D8342C2" w14:textId="77777777" w:rsidR="00EA3217" w:rsidRPr="00365D11" w:rsidRDefault="00EA3217" w:rsidP="002F1791">
            <w:pPr>
              <w:suppressAutoHyphens/>
              <w:jc w:val="both"/>
              <w:rPr>
                <w:rFonts w:ascii="Verdana" w:hAnsi="Verdana" w:cs="Arial"/>
                <w:sz w:val="20"/>
                <w:szCs w:val="20"/>
              </w:rPr>
            </w:pPr>
            <w:r w:rsidRPr="00365D11">
              <w:rPr>
                <w:rFonts w:ascii="Verdana" w:hAnsi="Verdana" w:cs="Arial"/>
                <w:sz w:val="20"/>
                <w:szCs w:val="20"/>
              </w:rPr>
              <w:t xml:space="preserve">If any of the jobs related to work entrusted and remains incomplete or not up to the satisfaction or any job is denied resulting in loss to company work, in such case penalty of Rs. 2500/- per complaint or as assessed by the company be deducted from the bill. </w:t>
            </w:r>
            <w:r>
              <w:rPr>
                <w:rFonts w:ascii="Verdana" w:hAnsi="Verdana" w:cs="Arial"/>
                <w:sz w:val="20"/>
                <w:szCs w:val="20"/>
              </w:rPr>
              <w:t>APMTP</w:t>
            </w:r>
            <w:r w:rsidRPr="00365D11">
              <w:rPr>
                <w:rFonts w:ascii="Verdana" w:hAnsi="Verdana" w:cs="Arial"/>
                <w:sz w:val="20"/>
                <w:szCs w:val="20"/>
              </w:rPr>
              <w:t xml:space="preserve"> decision in this regard will be final and binding. </w:t>
            </w:r>
          </w:p>
        </w:tc>
        <w:tc>
          <w:tcPr>
            <w:tcW w:w="3119" w:type="dxa"/>
            <w:shd w:val="clear" w:color="auto" w:fill="auto"/>
          </w:tcPr>
          <w:p w14:paraId="0FA4E57F" w14:textId="77777777" w:rsidR="00EA3217" w:rsidRPr="00365D11" w:rsidRDefault="00EA3217" w:rsidP="002F1791">
            <w:pPr>
              <w:pStyle w:val="ListParagraph"/>
              <w:spacing w:before="100" w:beforeAutospacing="1" w:after="100" w:afterAutospacing="1"/>
              <w:ind w:left="0"/>
              <w:jc w:val="center"/>
              <w:rPr>
                <w:rFonts w:ascii="Verdana" w:hAnsi="Verdana"/>
                <w:sz w:val="20"/>
                <w:szCs w:val="20"/>
              </w:rPr>
            </w:pPr>
            <w:r>
              <w:rPr>
                <w:rFonts w:ascii="Verdana" w:hAnsi="Verdana"/>
                <w:sz w:val="20"/>
                <w:szCs w:val="20"/>
              </w:rPr>
              <w:t xml:space="preserve">INR </w:t>
            </w:r>
            <w:r w:rsidRPr="00365D11">
              <w:rPr>
                <w:rFonts w:ascii="Verdana" w:hAnsi="Verdana"/>
                <w:sz w:val="20"/>
                <w:szCs w:val="20"/>
              </w:rPr>
              <w:t>2,500/-</w:t>
            </w:r>
          </w:p>
        </w:tc>
      </w:tr>
      <w:tr w:rsidR="00EA3217" w:rsidRPr="00365D11" w14:paraId="71D1CA05" w14:textId="77777777" w:rsidTr="002F1791">
        <w:tc>
          <w:tcPr>
            <w:tcW w:w="720" w:type="dxa"/>
            <w:shd w:val="clear" w:color="auto" w:fill="auto"/>
          </w:tcPr>
          <w:p w14:paraId="0ABFA2AE" w14:textId="77777777" w:rsidR="00EA3217" w:rsidRPr="00365D11" w:rsidRDefault="00EA3217" w:rsidP="002F1791">
            <w:pPr>
              <w:pStyle w:val="ListParagraph"/>
              <w:spacing w:before="100" w:beforeAutospacing="1" w:after="100" w:afterAutospacing="1"/>
              <w:ind w:left="0"/>
              <w:jc w:val="center"/>
              <w:rPr>
                <w:rFonts w:ascii="Verdana" w:hAnsi="Verdana"/>
                <w:sz w:val="20"/>
                <w:szCs w:val="20"/>
              </w:rPr>
            </w:pPr>
            <w:r w:rsidRPr="00365D11">
              <w:rPr>
                <w:rFonts w:ascii="Verdana" w:hAnsi="Verdana"/>
                <w:sz w:val="20"/>
                <w:szCs w:val="20"/>
              </w:rPr>
              <w:t>2</w:t>
            </w:r>
          </w:p>
        </w:tc>
        <w:tc>
          <w:tcPr>
            <w:tcW w:w="3958" w:type="dxa"/>
            <w:shd w:val="clear" w:color="auto" w:fill="auto"/>
          </w:tcPr>
          <w:p w14:paraId="74D090F3" w14:textId="77777777" w:rsidR="00EA3217" w:rsidRPr="00365D11" w:rsidRDefault="00EA3217" w:rsidP="002F1791">
            <w:pPr>
              <w:suppressAutoHyphens/>
              <w:jc w:val="both"/>
              <w:rPr>
                <w:rFonts w:ascii="Verdana" w:hAnsi="Verdana" w:cs="Arial"/>
                <w:sz w:val="20"/>
                <w:szCs w:val="20"/>
              </w:rPr>
            </w:pPr>
            <w:r w:rsidRPr="00365D11">
              <w:rPr>
                <w:rFonts w:ascii="Verdana" w:hAnsi="Verdana" w:cs="Arial"/>
                <w:sz w:val="20"/>
                <w:szCs w:val="20"/>
              </w:rPr>
              <w:t xml:space="preserve">In case any misconduct or misbehavior of personnel observed by any of </w:t>
            </w:r>
            <w:r>
              <w:rPr>
                <w:rFonts w:ascii="Verdana" w:hAnsi="Verdana" w:cs="Arial"/>
                <w:sz w:val="20"/>
                <w:szCs w:val="20"/>
              </w:rPr>
              <w:t>APMTP</w:t>
            </w:r>
            <w:r w:rsidRPr="00365D11">
              <w:rPr>
                <w:rFonts w:ascii="Verdana" w:hAnsi="Verdana" w:cs="Arial"/>
                <w:sz w:val="20"/>
                <w:szCs w:val="20"/>
              </w:rPr>
              <w:t xml:space="preserve"> officer, penalty up to a maximum of 10% on monthly bill value will be recoverable from your bill.</w:t>
            </w:r>
          </w:p>
        </w:tc>
        <w:tc>
          <w:tcPr>
            <w:tcW w:w="3119" w:type="dxa"/>
            <w:shd w:val="clear" w:color="auto" w:fill="auto"/>
          </w:tcPr>
          <w:p w14:paraId="0055ACC6" w14:textId="77777777" w:rsidR="00EA3217" w:rsidRPr="00365D11" w:rsidRDefault="00EA3217" w:rsidP="002F1791">
            <w:pPr>
              <w:pStyle w:val="ListParagraph"/>
              <w:spacing w:before="100" w:beforeAutospacing="1" w:after="100" w:afterAutospacing="1"/>
              <w:ind w:left="0"/>
              <w:jc w:val="center"/>
              <w:rPr>
                <w:rFonts w:ascii="Verdana" w:hAnsi="Verdana"/>
                <w:sz w:val="20"/>
                <w:szCs w:val="20"/>
              </w:rPr>
            </w:pPr>
            <w:r w:rsidRPr="00365D11">
              <w:rPr>
                <w:rFonts w:ascii="Verdana" w:hAnsi="Verdana"/>
                <w:sz w:val="20"/>
                <w:szCs w:val="20"/>
              </w:rPr>
              <w:t>10</w:t>
            </w:r>
            <w:r>
              <w:rPr>
                <w:rFonts w:ascii="Verdana" w:hAnsi="Verdana"/>
                <w:sz w:val="20"/>
                <w:szCs w:val="20"/>
              </w:rPr>
              <w:t>% on monthly bill</w:t>
            </w:r>
          </w:p>
        </w:tc>
      </w:tr>
    </w:tbl>
    <w:p w14:paraId="18401476" w14:textId="77777777" w:rsidR="00EA3217" w:rsidRDefault="00EA3217" w:rsidP="00EA3217">
      <w:pPr>
        <w:pStyle w:val="ListParagraph"/>
        <w:spacing w:after="160" w:line="259" w:lineRule="auto"/>
        <w:ind w:left="1205"/>
        <w:contextualSpacing/>
        <w:jc w:val="both"/>
        <w:rPr>
          <w:rFonts w:ascii="Verdana" w:hAnsi="Verdana"/>
          <w:sz w:val="20"/>
          <w:szCs w:val="20"/>
        </w:rPr>
      </w:pPr>
    </w:p>
    <w:p w14:paraId="6D5DB148" w14:textId="77777777" w:rsidR="00EA3217" w:rsidRDefault="00EA3217" w:rsidP="00EA3217">
      <w:pPr>
        <w:pStyle w:val="ListParagraph"/>
        <w:spacing w:after="160" w:line="259" w:lineRule="auto"/>
        <w:ind w:left="0"/>
        <w:contextualSpacing/>
        <w:jc w:val="both"/>
        <w:rPr>
          <w:rFonts w:ascii="Verdana" w:hAnsi="Verdana"/>
          <w:sz w:val="20"/>
          <w:szCs w:val="20"/>
        </w:rPr>
      </w:pPr>
    </w:p>
    <w:p w14:paraId="3E66FCC2" w14:textId="77777777" w:rsidR="00EA3217" w:rsidRDefault="00EA3217" w:rsidP="00EA3217">
      <w:pPr>
        <w:pStyle w:val="ListParagraph"/>
        <w:spacing w:after="160" w:line="259" w:lineRule="auto"/>
        <w:ind w:left="0"/>
        <w:contextualSpacing/>
        <w:jc w:val="both"/>
        <w:rPr>
          <w:rFonts w:ascii="Verdana" w:hAnsi="Verdana"/>
          <w:sz w:val="20"/>
          <w:szCs w:val="20"/>
        </w:rPr>
      </w:pPr>
      <w:r w:rsidRPr="00B9315C">
        <w:rPr>
          <w:rFonts w:ascii="Verdana" w:hAnsi="Verdana"/>
          <w:sz w:val="20"/>
          <w:szCs w:val="20"/>
        </w:rPr>
        <w:t xml:space="preserve">In the event, continuous services are not provided or trained personnel are not deployed continuously or in the event of strike by the vendor’s employees affecting The performance of the services, then, it shall attract non-conformity </w:t>
      </w:r>
      <w:r>
        <w:rPr>
          <w:rFonts w:ascii="Verdana" w:hAnsi="Verdana"/>
          <w:sz w:val="20"/>
          <w:szCs w:val="20"/>
        </w:rPr>
        <w:t>discount (penalty)</w:t>
      </w:r>
      <w:r w:rsidRPr="00B9315C">
        <w:rPr>
          <w:rFonts w:ascii="Verdana" w:hAnsi="Verdana"/>
          <w:sz w:val="20"/>
          <w:szCs w:val="20"/>
        </w:rPr>
        <w:t xml:space="preserve"> per incidence as per the provisions of this Agreement.</w:t>
      </w:r>
    </w:p>
    <w:p w14:paraId="0FFB8402" w14:textId="77777777" w:rsidR="00EA3217" w:rsidRDefault="00EA3217" w:rsidP="00EA3217">
      <w:pPr>
        <w:pStyle w:val="ListParagraph"/>
        <w:spacing w:after="160" w:line="259" w:lineRule="auto"/>
        <w:ind w:left="0"/>
        <w:contextualSpacing/>
        <w:jc w:val="both"/>
        <w:rPr>
          <w:rFonts w:ascii="Verdana" w:hAnsi="Verdana"/>
          <w:sz w:val="20"/>
          <w:szCs w:val="20"/>
        </w:rPr>
      </w:pPr>
    </w:p>
    <w:p w14:paraId="3F03F8EC" w14:textId="77777777" w:rsidR="00EA3217" w:rsidRDefault="00EA3217" w:rsidP="00EA3217">
      <w:pPr>
        <w:pStyle w:val="ListParagraph"/>
        <w:spacing w:after="160" w:line="259" w:lineRule="auto"/>
        <w:ind w:left="0"/>
        <w:contextualSpacing/>
        <w:jc w:val="both"/>
        <w:rPr>
          <w:rFonts w:ascii="Verdana" w:hAnsi="Verdana"/>
          <w:sz w:val="20"/>
          <w:szCs w:val="20"/>
        </w:rPr>
      </w:pPr>
    </w:p>
    <w:p w14:paraId="2F225077" w14:textId="77777777" w:rsidR="00836608" w:rsidRDefault="00836608"/>
    <w:sectPr w:rsidR="008366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D6AA8" w14:textId="77777777" w:rsidR="00EA3217" w:rsidRDefault="00EA3217" w:rsidP="00EA3217">
      <w:r>
        <w:separator/>
      </w:r>
    </w:p>
  </w:endnote>
  <w:endnote w:type="continuationSeparator" w:id="0">
    <w:p w14:paraId="17AD6A81" w14:textId="77777777" w:rsidR="00EA3217" w:rsidRDefault="00EA3217" w:rsidP="00EA3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B78D" w14:textId="77777777" w:rsidR="000F3BC6" w:rsidRDefault="00B73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10809" w14:textId="6B9EDA0B" w:rsidR="00043145" w:rsidRPr="001F2EC6" w:rsidRDefault="00EA3217" w:rsidP="00043145">
    <w:pPr>
      <w:pStyle w:val="Footer"/>
      <w:ind w:left="-142"/>
      <w:rPr>
        <w:rFonts w:ascii="Verdana" w:hAnsi="Verdana"/>
        <w:b/>
        <w:sz w:val="14"/>
        <w:szCs w:val="14"/>
      </w:rPr>
    </w:pPr>
    <w:r>
      <w:rPr>
        <w:rFonts w:ascii="Verdana" w:hAnsi="Verdana"/>
        <w:b/>
        <w:noProof/>
        <w:sz w:val="14"/>
        <w:szCs w:val="14"/>
      </w:rPr>
      <mc:AlternateContent>
        <mc:Choice Requires="wps">
          <w:drawing>
            <wp:anchor distT="0" distB="0" distL="114300" distR="114300" simplePos="0" relativeHeight="251661312" behindDoc="0" locked="0" layoutInCell="0" allowOverlap="1" wp14:anchorId="481FBD86" wp14:editId="5B8820E7">
              <wp:simplePos x="0" y="0"/>
              <wp:positionH relativeFrom="page">
                <wp:align>left</wp:align>
              </wp:positionH>
              <wp:positionV relativeFrom="page">
                <wp:align>bottom</wp:align>
              </wp:positionV>
              <wp:extent cx="7772400" cy="463550"/>
              <wp:effectExtent l="0" t="0" r="0" b="12700"/>
              <wp:wrapNone/>
              <wp:docPr id="3" name="MSIPCM04ff4ae98cb9d1656e9c0992" descr="{&quot;HashCode&quot;:8713258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E42E4E" w14:textId="1ABF0725" w:rsidR="00EA3217" w:rsidRPr="00EA3217" w:rsidRDefault="00EA3217" w:rsidP="00EA3217">
                          <w:pPr>
                            <w:rPr>
                              <w:rFonts w:ascii="Calibri" w:hAnsi="Calibri" w:cs="Calibri"/>
                              <w:color w:val="000000"/>
                              <w:sz w:val="20"/>
                            </w:rPr>
                          </w:pPr>
                          <w:r w:rsidRPr="00EA3217">
                            <w:rPr>
                              <w:rFonts w:ascii="Calibri" w:hAnsi="Calibri" w:cs="Calibri"/>
                              <w:color w:val="000000"/>
                              <w:sz w:val="20"/>
                            </w:rPr>
                            <w:t>Classification: Internal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81FBD86" id="_x0000_t202" coordsize="21600,21600" o:spt="202" path="m,l,21600r21600,l21600,xe">
              <v:stroke joinstyle="miter"/>
              <v:path gradientshapeok="t" o:connecttype="rect"/>
            </v:shapetype>
            <v:shape id="MSIPCM04ff4ae98cb9d1656e9c0992" o:spid="_x0000_s1026" type="#_x0000_t202" alt="{&quot;HashCode&quot;:87132588,&quot;Height&quot;:9999999.0,&quot;Width&quot;:9999999.0,&quot;Placement&quot;:&quot;Footer&quot;,&quot;Index&quot;:&quot;Primary&quot;,&quot;Section&quot;:1,&quot;Top&quot;:0.0,&quot;Left&quot;:0.0}" style="position:absolute;left:0;text-align:left;margin-left:0;margin-top:0;width:612pt;height:36.5pt;z-index:25166131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fill o:detectmouseclick="t"/>
              <v:textbox inset="20pt,0,,0">
                <w:txbxContent>
                  <w:p w14:paraId="0DE42E4E" w14:textId="1ABF0725" w:rsidR="00EA3217" w:rsidRPr="00EA3217" w:rsidRDefault="00EA3217" w:rsidP="00EA3217">
                    <w:pPr>
                      <w:rPr>
                        <w:rFonts w:ascii="Calibri" w:hAnsi="Calibri" w:cs="Calibri"/>
                        <w:color w:val="000000"/>
                        <w:sz w:val="20"/>
                      </w:rPr>
                    </w:pPr>
                    <w:r w:rsidRPr="00EA3217">
                      <w:rPr>
                        <w:rFonts w:ascii="Calibri" w:hAnsi="Calibri" w:cs="Calibri"/>
                        <w:color w:val="000000"/>
                        <w:sz w:val="20"/>
                      </w:rPr>
                      <w:t>Classification: Internal</w:t>
                    </w:r>
                  </w:p>
                </w:txbxContent>
              </v:textbox>
              <w10:wrap anchorx="page" anchory="page"/>
            </v:shape>
          </w:pict>
        </mc:Fallback>
      </mc:AlternateContent>
    </w:r>
    <w:r>
      <w:rPr>
        <w:rFonts w:ascii="Verdana" w:hAnsi="Verdana"/>
        <w:b/>
        <w:noProof/>
        <w:sz w:val="14"/>
        <w:szCs w:val="14"/>
      </w:rPr>
      <mc:AlternateContent>
        <mc:Choice Requires="wps">
          <w:drawing>
            <wp:anchor distT="0" distB="0" distL="114300" distR="114300" simplePos="0" relativeHeight="251660288" behindDoc="0" locked="0" layoutInCell="0" allowOverlap="1" wp14:anchorId="1559BCD1" wp14:editId="1166E2BE">
              <wp:simplePos x="0" y="0"/>
              <wp:positionH relativeFrom="page">
                <wp:posOffset>0</wp:posOffset>
              </wp:positionH>
              <wp:positionV relativeFrom="page">
                <wp:posOffset>10234930</wp:posOffset>
              </wp:positionV>
              <wp:extent cx="7560310" cy="266700"/>
              <wp:effectExtent l="0" t="0" r="2540" b="4445"/>
              <wp:wrapNone/>
              <wp:docPr id="1" name="Text Box 1" descr="{&quot;HashCode&quot;:-47060197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D5D64" w14:textId="77777777" w:rsidR="0025145E" w:rsidRPr="0025145E" w:rsidRDefault="00EA3217" w:rsidP="0025145E">
                          <w:pPr>
                            <w:rPr>
                              <w:rFonts w:ascii="Calibri" w:hAnsi="Calibri" w:cs="Calibri"/>
                              <w:color w:val="000000"/>
                              <w:sz w:val="20"/>
                            </w:rPr>
                          </w:pPr>
                          <w:r w:rsidRPr="0025145E">
                            <w:rPr>
                              <w:rFonts w:ascii="Calibri" w:hAnsi="Calibri" w:cs="Calibri"/>
                              <w:color w:val="000000"/>
                              <w:sz w:val="20"/>
                            </w:rPr>
                            <w:t>Classification: Internal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1559BCD1" id="Text Box 1" o:spid="_x0000_s1027" type="#_x0000_t202" alt="{&quot;HashCode&quot;:-470601971,&quot;Height&quot;:841.0,&quot;Width&quot;:595.0,&quot;Placement&quot;:&quot;Footer&quot;,&quot;Index&quot;:&quot;Primary&quot;,&quot;Section&quot;:1,&quot;Top&quot;:0.0,&quot;Left&quot;:0.0}" style="position:absolute;left:0;text-align:left;margin-left:0;margin-top:805.9pt;width:595.3pt;height: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" o:allowincell="f" filled="f" stroked="f">
              <v:textbox inset="20pt,0,,0">
                <w:txbxContent>
                  <w:p w14:paraId="2EAD5D64" w14:textId="77777777" w:rsidR="0025145E" w:rsidRPr="0025145E" w:rsidRDefault="00EA3217" w:rsidP="0025145E">
                    <w:pPr>
                      <w:rPr>
                        <w:rFonts w:ascii="Calibri" w:hAnsi="Calibri" w:cs="Calibri"/>
                        <w:color w:val="000000"/>
                        <w:sz w:val="20"/>
                      </w:rPr>
                    </w:pPr>
                    <w:r w:rsidRPr="0025145E">
                      <w:rPr>
                        <w:rFonts w:ascii="Calibri" w:hAnsi="Calibri" w:cs="Calibri"/>
                        <w:color w:val="000000"/>
                        <w:sz w:val="20"/>
                      </w:rPr>
                      <w:t>Classification: Internal</w:t>
                    </w:r>
                  </w:p>
                </w:txbxContent>
              </v:textbox>
              <w10:wrap anchorx="page" anchory="page"/>
            </v:shape>
          </w:pict>
        </mc:Fallback>
      </mc:AlternateContent>
    </w:r>
    <w:r w:rsidRPr="001F2EC6">
      <w:rPr>
        <w:rFonts w:ascii="Verdana" w:hAnsi="Verdana"/>
        <w:b/>
        <w:sz w:val="14"/>
        <w:szCs w:val="14"/>
      </w:rPr>
      <w:t>APM Terminals Pipavav</w:t>
    </w:r>
  </w:p>
  <w:p w14:paraId="7C3E1410" w14:textId="77777777" w:rsidR="00043145" w:rsidRPr="001F2EC6" w:rsidRDefault="00EA3217" w:rsidP="00043145">
    <w:pPr>
      <w:pStyle w:val="Footer"/>
      <w:ind w:left="-142"/>
      <w:rPr>
        <w:rFonts w:ascii="Verdana" w:hAnsi="Verdana"/>
        <w:b/>
        <w:sz w:val="14"/>
        <w:szCs w:val="14"/>
      </w:rPr>
    </w:pPr>
    <w:r w:rsidRPr="001F2EC6">
      <w:rPr>
        <w:rFonts w:ascii="Verdana" w:hAnsi="Verdana"/>
        <w:b/>
        <w:sz w:val="14"/>
        <w:szCs w:val="14"/>
      </w:rPr>
      <w:t>Gujarat Pipavav Port Ltd.</w:t>
    </w:r>
  </w:p>
  <w:p w14:paraId="74949EFF" w14:textId="77777777" w:rsidR="00043145" w:rsidRPr="001F2EC6" w:rsidRDefault="00EA3217" w:rsidP="00043145">
    <w:pPr>
      <w:pStyle w:val="Footer"/>
      <w:ind w:left="-142"/>
      <w:rPr>
        <w:rFonts w:ascii="Verdana" w:hAnsi="Verdana"/>
        <w:sz w:val="14"/>
        <w:szCs w:val="14"/>
      </w:rPr>
    </w:pPr>
    <w:r w:rsidRPr="001F2EC6">
      <w:rPr>
        <w:rFonts w:ascii="Verdana" w:hAnsi="Verdana"/>
        <w:sz w:val="14"/>
        <w:szCs w:val="14"/>
      </w:rPr>
      <w:t xml:space="preserve">Post Office Rampara No. 2 </w:t>
    </w:r>
  </w:p>
  <w:p w14:paraId="04A4A024" w14:textId="77777777" w:rsidR="00043145" w:rsidRPr="001F2EC6" w:rsidRDefault="00EA3217" w:rsidP="00043145">
    <w:pPr>
      <w:pStyle w:val="Footer"/>
      <w:ind w:left="-142"/>
      <w:rPr>
        <w:rFonts w:ascii="Verdana" w:hAnsi="Verdana"/>
        <w:sz w:val="14"/>
        <w:szCs w:val="14"/>
      </w:rPr>
    </w:pPr>
    <w:r w:rsidRPr="001F2EC6">
      <w:rPr>
        <w:rFonts w:ascii="Verdana" w:hAnsi="Verdana"/>
        <w:sz w:val="14"/>
        <w:szCs w:val="14"/>
      </w:rPr>
      <w:t xml:space="preserve">Via Rajula, </w:t>
    </w:r>
  </w:p>
  <w:p w14:paraId="3AA0302A" w14:textId="77777777" w:rsidR="00043145" w:rsidRPr="001F2EC6" w:rsidRDefault="00EA3217" w:rsidP="00043145">
    <w:pPr>
      <w:pStyle w:val="Footer"/>
      <w:ind w:left="-142"/>
      <w:rPr>
        <w:rFonts w:ascii="Verdana" w:hAnsi="Verdana"/>
        <w:sz w:val="14"/>
        <w:szCs w:val="14"/>
      </w:rPr>
    </w:pPr>
    <w:r w:rsidRPr="001F2EC6">
      <w:rPr>
        <w:rFonts w:ascii="Verdana" w:hAnsi="Verdana"/>
        <w:sz w:val="14"/>
        <w:szCs w:val="14"/>
      </w:rPr>
      <w:t xml:space="preserve">District Amreli, Gujarat 365 560, </w:t>
    </w:r>
  </w:p>
  <w:p w14:paraId="2E647FBE" w14:textId="77777777" w:rsidR="00043145" w:rsidRPr="001F2EC6" w:rsidRDefault="00EA3217" w:rsidP="00043145">
    <w:pPr>
      <w:pStyle w:val="Footer"/>
      <w:ind w:left="-142"/>
      <w:rPr>
        <w:rFonts w:ascii="Verdana" w:hAnsi="Verdana"/>
        <w:sz w:val="14"/>
        <w:szCs w:val="14"/>
      </w:rPr>
    </w:pPr>
    <w:r w:rsidRPr="001F2EC6">
      <w:rPr>
        <w:rFonts w:ascii="Verdana" w:hAnsi="Verdana"/>
        <w:sz w:val="14"/>
        <w:szCs w:val="14"/>
      </w:rPr>
      <w:t>India</w:t>
    </w:r>
  </w:p>
  <w:p w14:paraId="6085769C" w14:textId="77777777" w:rsidR="00043145" w:rsidRPr="001F2EC6" w:rsidRDefault="00EA3217" w:rsidP="00043145">
    <w:pPr>
      <w:pStyle w:val="Footer"/>
      <w:ind w:left="-142"/>
      <w:rPr>
        <w:rFonts w:ascii="Verdana" w:hAnsi="Verdana"/>
        <w:sz w:val="14"/>
        <w:szCs w:val="14"/>
      </w:rPr>
    </w:pPr>
    <w:r w:rsidRPr="001F2EC6">
      <w:rPr>
        <w:rFonts w:ascii="Verdana" w:hAnsi="Verdana"/>
        <w:sz w:val="14"/>
        <w:szCs w:val="14"/>
      </w:rPr>
      <w:t>CIN : L63010GJ1992PLC018106</w:t>
    </w:r>
  </w:p>
  <w:p w14:paraId="7B242FA9" w14:textId="77777777" w:rsidR="00043145" w:rsidRPr="001F2EC6" w:rsidRDefault="00EA3217" w:rsidP="00043145">
    <w:pPr>
      <w:pStyle w:val="Footer"/>
      <w:ind w:left="-142"/>
      <w:rPr>
        <w:rFonts w:ascii="Verdana" w:hAnsi="Verdana"/>
        <w:sz w:val="14"/>
        <w:szCs w:val="14"/>
      </w:rPr>
    </w:pPr>
    <w:r w:rsidRPr="001F2EC6">
      <w:rPr>
        <w:rFonts w:ascii="Verdana" w:hAnsi="Verdana"/>
        <w:sz w:val="14"/>
        <w:szCs w:val="14"/>
      </w:rPr>
      <w:t>T   +91 2794-302400</w:t>
    </w:r>
  </w:p>
  <w:p w14:paraId="3645634D" w14:textId="77777777" w:rsidR="005E01A5" w:rsidRDefault="00EA3217" w:rsidP="005E01A5">
    <w:pPr>
      <w:pStyle w:val="Footer"/>
      <w:ind w:left="-142"/>
      <w:rPr>
        <w:rFonts w:ascii="Verdana" w:hAnsi="Verdana"/>
        <w:sz w:val="14"/>
        <w:szCs w:val="14"/>
      </w:rPr>
    </w:pPr>
    <w:r w:rsidRPr="001F2EC6">
      <w:rPr>
        <w:rFonts w:ascii="Verdana" w:hAnsi="Verdana"/>
        <w:sz w:val="14"/>
        <w:szCs w:val="14"/>
      </w:rPr>
      <w:t>F   +91 2794-302413</w:t>
    </w:r>
  </w:p>
  <w:p w14:paraId="1EFF5305" w14:textId="77777777" w:rsidR="005E01A5" w:rsidRPr="005E01A5" w:rsidRDefault="00B73F8A" w:rsidP="005E01A5">
    <w:pPr>
      <w:pStyle w:val="Footer"/>
      <w:ind w:left="-142"/>
      <w:rPr>
        <w:rFonts w:ascii="Verdana" w:hAnsi="Verdana"/>
        <w:sz w:val="14"/>
        <w:szCs w:val="14"/>
      </w:rPr>
    </w:pPr>
    <w:hyperlink r:id="rId1" w:history="1">
      <w:r w:rsidR="00EA3217" w:rsidRPr="00C44A0B">
        <w:rPr>
          <w:rStyle w:val="Hyperlink"/>
          <w:rFonts w:ascii="Verdana" w:hAnsi="Verdana"/>
          <w:b/>
          <w:sz w:val="14"/>
          <w:szCs w:val="14"/>
        </w:rPr>
        <w:t>www.apmtpipavav.com</w:t>
      </w:r>
    </w:hyperlink>
    <w:r w:rsidR="00EA3217">
      <w:rPr>
        <w:rFonts w:ascii="Verdana" w:hAnsi="Verdana"/>
        <w:b/>
        <w:sz w:val="14"/>
        <w:szCs w:val="14"/>
      </w:rPr>
      <w:tab/>
    </w:r>
    <w:r w:rsidR="00EA3217">
      <w:rPr>
        <w:rFonts w:ascii="Verdana" w:hAnsi="Verdana"/>
        <w:b/>
        <w:sz w:val="14"/>
        <w:szCs w:val="14"/>
        <w:lang w:val="en-IN"/>
      </w:rPr>
      <w:t xml:space="preserve">                                                                                                                                 </w:t>
    </w:r>
    <w:r w:rsidR="00EA3217" w:rsidRPr="004345F5">
      <w:rPr>
        <w:rFonts w:ascii="Verdana" w:hAnsi="Verdana"/>
        <w:sz w:val="14"/>
        <w:szCs w:val="14"/>
      </w:rPr>
      <w:t xml:space="preserve">Page </w:t>
    </w:r>
    <w:r w:rsidR="00EA3217" w:rsidRPr="004345F5">
      <w:rPr>
        <w:rFonts w:ascii="Verdana" w:hAnsi="Verdana"/>
        <w:sz w:val="14"/>
        <w:szCs w:val="14"/>
      </w:rPr>
      <w:fldChar w:fldCharType="begin"/>
    </w:r>
    <w:r w:rsidR="00EA3217" w:rsidRPr="004345F5">
      <w:rPr>
        <w:rFonts w:ascii="Verdana" w:hAnsi="Verdana"/>
        <w:sz w:val="14"/>
        <w:szCs w:val="14"/>
      </w:rPr>
      <w:instrText xml:space="preserve"> PAGE </w:instrText>
    </w:r>
    <w:r w:rsidR="00EA3217" w:rsidRPr="004345F5">
      <w:rPr>
        <w:rFonts w:ascii="Verdana" w:hAnsi="Verdana"/>
        <w:sz w:val="14"/>
        <w:szCs w:val="14"/>
      </w:rPr>
      <w:fldChar w:fldCharType="separate"/>
    </w:r>
    <w:r w:rsidR="00EA3217" w:rsidRPr="004345F5">
      <w:rPr>
        <w:rFonts w:ascii="Verdana" w:hAnsi="Verdana"/>
        <w:sz w:val="14"/>
        <w:szCs w:val="14"/>
      </w:rPr>
      <w:t>1</w:t>
    </w:r>
    <w:r w:rsidR="00EA3217" w:rsidRPr="004345F5">
      <w:rPr>
        <w:rFonts w:ascii="Verdana" w:hAnsi="Verdana"/>
        <w:sz w:val="14"/>
        <w:szCs w:val="14"/>
      </w:rPr>
      <w:fldChar w:fldCharType="end"/>
    </w:r>
    <w:r w:rsidR="00EA3217" w:rsidRPr="004345F5">
      <w:rPr>
        <w:rFonts w:ascii="Verdana" w:hAnsi="Verdana"/>
        <w:sz w:val="14"/>
        <w:szCs w:val="14"/>
      </w:rPr>
      <w:t xml:space="preserve"> of </w:t>
    </w:r>
    <w:r w:rsidR="00EA3217" w:rsidRPr="004345F5">
      <w:rPr>
        <w:rFonts w:ascii="Verdana" w:hAnsi="Verdana"/>
        <w:sz w:val="14"/>
        <w:szCs w:val="14"/>
      </w:rPr>
      <w:fldChar w:fldCharType="begin"/>
    </w:r>
    <w:r w:rsidR="00EA3217" w:rsidRPr="004345F5">
      <w:rPr>
        <w:rFonts w:ascii="Verdana" w:hAnsi="Verdana"/>
        <w:sz w:val="14"/>
        <w:szCs w:val="14"/>
      </w:rPr>
      <w:instrText xml:space="preserve"> NUMPAGES  </w:instrText>
    </w:r>
    <w:r w:rsidR="00EA3217" w:rsidRPr="004345F5">
      <w:rPr>
        <w:rFonts w:ascii="Verdana" w:hAnsi="Verdana"/>
        <w:sz w:val="14"/>
        <w:szCs w:val="14"/>
      </w:rPr>
      <w:fldChar w:fldCharType="separate"/>
    </w:r>
    <w:r w:rsidR="00EA3217" w:rsidRPr="004345F5">
      <w:rPr>
        <w:rFonts w:ascii="Verdana" w:hAnsi="Verdana"/>
        <w:sz w:val="14"/>
        <w:szCs w:val="14"/>
      </w:rPr>
      <w:t>1</w:t>
    </w:r>
    <w:r w:rsidR="00EA3217" w:rsidRPr="004345F5">
      <w:rPr>
        <w:rFonts w:ascii="Verdana" w:hAnsi="Verdana"/>
        <w:sz w:val="14"/>
        <w:szCs w:val="14"/>
      </w:rPr>
      <w:fldChar w:fldCharType="end"/>
    </w:r>
  </w:p>
  <w:p w14:paraId="4420BCAF" w14:textId="77777777" w:rsidR="00043145" w:rsidRDefault="00B73F8A">
    <w:pPr>
      <w:pStyle w:val="Footer"/>
    </w:pPr>
  </w:p>
  <w:p w14:paraId="36F3658F" w14:textId="77777777" w:rsidR="00E058FE" w:rsidRDefault="00B73F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DD67F" w14:textId="77777777" w:rsidR="000F3BC6" w:rsidRDefault="00B73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5678C" w14:textId="77777777" w:rsidR="00EA3217" w:rsidRDefault="00EA3217" w:rsidP="00EA3217">
      <w:r>
        <w:separator/>
      </w:r>
    </w:p>
  </w:footnote>
  <w:footnote w:type="continuationSeparator" w:id="0">
    <w:p w14:paraId="202DDBDE" w14:textId="77777777" w:rsidR="00EA3217" w:rsidRDefault="00EA3217" w:rsidP="00EA3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B041" w14:textId="77777777" w:rsidR="000F3BC6" w:rsidRDefault="00B73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CFD4" w14:textId="23ABD6CE" w:rsidR="00043145" w:rsidRDefault="00EA3217">
    <w:pPr>
      <w:pStyle w:val="Header"/>
    </w:pPr>
    <w:r>
      <w:rPr>
        <w:noProof/>
      </w:rPr>
      <w:drawing>
        <wp:anchor distT="0" distB="0" distL="114300" distR="114300" simplePos="0" relativeHeight="251659264" behindDoc="0" locked="0" layoutInCell="1" allowOverlap="1" wp14:anchorId="1671586B" wp14:editId="6F0EBE6A">
          <wp:simplePos x="0" y="0"/>
          <wp:positionH relativeFrom="column">
            <wp:posOffset>-568960</wp:posOffset>
          </wp:positionH>
          <wp:positionV relativeFrom="paragraph">
            <wp:posOffset>-306070</wp:posOffset>
          </wp:positionV>
          <wp:extent cx="2313940" cy="546100"/>
          <wp:effectExtent l="19050" t="19050" r="10160" b="25400"/>
          <wp:wrapSquare wrapText="bothSides"/>
          <wp:docPr id="2" name="Picture 2" descr="APMT_Tag_Hor_ColorPos_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MT_Tag_Hor_ColorPos_GIF.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54610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14:paraId="1683C665" w14:textId="77777777" w:rsidR="007934BD" w:rsidRDefault="00B73F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A423" w14:textId="77777777" w:rsidR="000F3BC6" w:rsidRDefault="00B73F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217"/>
    <w:rsid w:val="00836608"/>
    <w:rsid w:val="00B73F8A"/>
    <w:rsid w:val="00EA3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3BB97"/>
  <w15:chartTrackingRefBased/>
  <w15:docId w15:val="{DA30B8D5-CE81-4D3F-A6EC-09EFE4843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2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A3217"/>
    <w:pPr>
      <w:tabs>
        <w:tab w:val="center" w:pos="4320"/>
        <w:tab w:val="right" w:pos="8640"/>
      </w:tabs>
    </w:pPr>
  </w:style>
  <w:style w:type="character" w:customStyle="1" w:styleId="HeaderChar">
    <w:name w:val="Header Char"/>
    <w:basedOn w:val="DefaultParagraphFont"/>
    <w:link w:val="Header"/>
    <w:uiPriority w:val="99"/>
    <w:rsid w:val="00EA3217"/>
    <w:rPr>
      <w:rFonts w:ascii="Times New Roman" w:eastAsia="Times New Roman" w:hAnsi="Times New Roman" w:cs="Times New Roman"/>
      <w:sz w:val="24"/>
      <w:szCs w:val="24"/>
    </w:rPr>
  </w:style>
  <w:style w:type="paragraph" w:styleId="Footer">
    <w:name w:val="footer"/>
    <w:basedOn w:val="Normal"/>
    <w:link w:val="FooterChar"/>
    <w:uiPriority w:val="99"/>
    <w:rsid w:val="00EA3217"/>
    <w:pPr>
      <w:tabs>
        <w:tab w:val="center" w:pos="4320"/>
        <w:tab w:val="right" w:pos="8640"/>
      </w:tabs>
    </w:pPr>
    <w:rPr>
      <w:lang w:val="x-none" w:eastAsia="x-none"/>
    </w:rPr>
  </w:style>
  <w:style w:type="character" w:customStyle="1" w:styleId="FooterChar">
    <w:name w:val="Footer Char"/>
    <w:basedOn w:val="DefaultParagraphFont"/>
    <w:link w:val="Footer"/>
    <w:uiPriority w:val="99"/>
    <w:rsid w:val="00EA3217"/>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EA3217"/>
    <w:pPr>
      <w:ind w:left="720"/>
    </w:pPr>
  </w:style>
  <w:style w:type="character" w:styleId="Hyperlink">
    <w:name w:val="Hyperlink"/>
    <w:uiPriority w:val="99"/>
    <w:unhideWhenUsed/>
    <w:rsid w:val="00EA3217"/>
    <w:rPr>
      <w:color w:val="0000FF"/>
      <w:u w:val="single"/>
    </w:rPr>
  </w:style>
  <w:style w:type="paragraph" w:styleId="BodyText2">
    <w:name w:val="Body Text 2"/>
    <w:basedOn w:val="Normal"/>
    <w:link w:val="BodyText2Char"/>
    <w:uiPriority w:val="99"/>
    <w:semiHidden/>
    <w:unhideWhenUsed/>
    <w:rsid w:val="00EA3217"/>
    <w:pPr>
      <w:spacing w:after="120" w:line="480" w:lineRule="auto"/>
    </w:pPr>
  </w:style>
  <w:style w:type="character" w:customStyle="1" w:styleId="BodyText2Char">
    <w:name w:val="Body Text 2 Char"/>
    <w:basedOn w:val="DefaultParagraphFont"/>
    <w:link w:val="BodyText2"/>
    <w:uiPriority w:val="99"/>
    <w:semiHidden/>
    <w:rsid w:val="00EA321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apmtpipavav.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529</Words>
  <Characters>3018</Characters>
  <Application>Microsoft Office Word</Application>
  <DocSecurity>0</DocSecurity>
  <Lines>25</Lines>
  <Paragraphs>7</Paragraphs>
  <ScaleCrop>false</ScaleCrop>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Patil Hrishikesh Suresh</dc:creator>
  <cp:keywords/>
  <dc:description/>
  <cp:lastModifiedBy>Patil Hrishikesh Suresh</cp:lastModifiedBy>
  <cp:revision>2</cp:revision>
  <dcterms:created xsi:type="dcterms:W3CDTF">2023-04-17T07:14:00Z</dcterms:created>
  <dcterms:modified xsi:type="dcterms:W3CDTF">2023-07-31T07:10:00Z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bba39d-4745-4e9d-97db-0c1927b54242_Enabled">
    <vt:lpwstr>true</vt:lpwstr>
  </property>
  <property fmtid="{D5CDD505-2E9C-101B-9397-08002B2CF9AE}" pid="3" name="MSIP_Label_71bba39d-4745-4e9d-97db-0c1927b54242_SetDate">
    <vt:lpwstr>2023-04-17T07:15:19Z</vt:lpwstr>
  </property>
  <property fmtid="{D5CDD505-2E9C-101B-9397-08002B2CF9AE}" pid="4" name="MSIP_Label_71bba39d-4745-4e9d-97db-0c1927b54242_Method">
    <vt:lpwstr>Privileged</vt:lpwstr>
  </property>
  <property fmtid="{D5CDD505-2E9C-101B-9397-08002B2CF9AE}" pid="5" name="MSIP_Label_71bba39d-4745-4e9d-97db-0c1927b54242_Name">
    <vt:lpwstr>Internal</vt:lpwstr>
  </property>
  <property fmtid="{D5CDD505-2E9C-101B-9397-08002B2CF9AE}" pid="6" name="MSIP_Label_71bba39d-4745-4e9d-97db-0c1927b54242_SiteId">
    <vt:lpwstr>05d75c05-fa1a-42e7-9cf1-eb416c396f2d</vt:lpwstr>
  </property>
  <property fmtid="{D5CDD505-2E9C-101B-9397-08002B2CF9AE}" pid="7" name="MSIP_Label_71bba39d-4745-4e9d-97db-0c1927b54242_ActionId">
    <vt:lpwstr>32c9892a-efdc-4a22-b21c-4e5fc50d54c6</vt:lpwstr>
  </property>
  <property fmtid="{D5CDD505-2E9C-101B-9397-08002B2CF9AE}" pid="8" name="MSIP_Label_71bba39d-4745-4e9d-97db-0c1927b54242_ContentBits">
    <vt:lpwstr>2</vt:lpwstr>
  </property>
</Properties>
</file>