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882D" w14:textId="5566D1B4" w:rsidR="00AA51AB" w:rsidRPr="00DB3BC2" w:rsidRDefault="00591BEB" w:rsidP="00AA51AB">
      <w:pPr>
        <w:rPr>
          <w:rFonts w:ascii="Verdana" w:hAnsi="Verdana"/>
          <w:b/>
          <w:bCs/>
        </w:rPr>
      </w:pPr>
      <w:r w:rsidRPr="00DB3BC2">
        <w:rPr>
          <w:rFonts w:ascii="Verdana" w:hAnsi="Verdana"/>
          <w:b/>
          <w:bCs/>
          <w:highlight w:val="lightGray"/>
        </w:rPr>
        <w:t xml:space="preserve">Scope of Work </w:t>
      </w:r>
      <w:r w:rsidR="00DB3BC2" w:rsidRPr="00DB3BC2">
        <w:rPr>
          <w:rFonts w:ascii="Verdana" w:hAnsi="Verdana"/>
          <w:b/>
          <w:bCs/>
          <w:highlight w:val="lightGray"/>
        </w:rPr>
        <w:t xml:space="preserve">– </w:t>
      </w:r>
      <w:r w:rsidR="00DB3BC2">
        <w:rPr>
          <w:rFonts w:ascii="Verdana" w:hAnsi="Verdana"/>
          <w:b/>
          <w:bCs/>
          <w:highlight w:val="lightGray"/>
        </w:rPr>
        <w:t xml:space="preserve">Hiring of </w:t>
      </w:r>
      <w:r w:rsidR="00DB3BC2" w:rsidRPr="00DB3BC2">
        <w:rPr>
          <w:rFonts w:ascii="Verdana" w:hAnsi="Verdana"/>
          <w:b/>
          <w:bCs/>
          <w:highlight w:val="lightGray"/>
        </w:rPr>
        <w:t>Additional</w:t>
      </w:r>
      <w:r w:rsidR="00DB3BC2">
        <w:rPr>
          <w:rFonts w:ascii="Verdana" w:hAnsi="Verdana"/>
          <w:b/>
          <w:bCs/>
          <w:highlight w:val="lightGray"/>
        </w:rPr>
        <w:t>/Ad hoc</w:t>
      </w:r>
      <w:r w:rsidR="00DB3BC2" w:rsidRPr="00DB3BC2">
        <w:rPr>
          <w:rFonts w:ascii="Verdana" w:hAnsi="Verdana"/>
          <w:b/>
          <w:bCs/>
          <w:highlight w:val="lightGray"/>
        </w:rPr>
        <w:t xml:space="preserve"> Reach Stacker</w:t>
      </w:r>
      <w:r w:rsidR="00DB3BC2" w:rsidRPr="00DB3BC2">
        <w:rPr>
          <w:rFonts w:ascii="Verdana" w:hAnsi="Verdana"/>
          <w:b/>
          <w:bCs/>
        </w:rPr>
        <w:t xml:space="preserve"> </w:t>
      </w:r>
    </w:p>
    <w:p w14:paraId="0870B42C" w14:textId="25965800" w:rsidR="00591BEB" w:rsidRDefault="00591BEB" w:rsidP="00F61CAF">
      <w:pPr>
        <w:pStyle w:val="ListParagraph"/>
        <w:numPr>
          <w:ilvl w:val="0"/>
          <w:numId w:val="1"/>
        </w:numPr>
        <w:rPr>
          <w:rFonts w:ascii="Verdana" w:hAnsi="Verdana"/>
        </w:rPr>
      </w:pPr>
      <w:r w:rsidRPr="00F61CAF">
        <w:rPr>
          <w:rFonts w:ascii="Verdana" w:hAnsi="Verdana"/>
        </w:rPr>
        <w:t>The contractor shall supply</w:t>
      </w:r>
      <w:r w:rsidR="00F61CAF" w:rsidRPr="00F61CAF">
        <w:rPr>
          <w:rFonts w:ascii="Verdana" w:hAnsi="Verdana"/>
        </w:rPr>
        <w:t>,</w:t>
      </w:r>
      <w:r w:rsidRPr="00F61CAF">
        <w:rPr>
          <w:rFonts w:ascii="Verdana" w:hAnsi="Verdana"/>
        </w:rPr>
        <w:t xml:space="preserve"> </w:t>
      </w:r>
      <w:r w:rsidR="00F61CAF" w:rsidRPr="00F61CAF">
        <w:rPr>
          <w:rFonts w:ascii="Verdana" w:hAnsi="Verdana"/>
        </w:rPr>
        <w:t>in accordance with the professional standards 1 number of Reach Stacker</w:t>
      </w:r>
      <w:r w:rsidR="00AA51AB">
        <w:rPr>
          <w:rFonts w:ascii="Verdana" w:hAnsi="Verdana"/>
        </w:rPr>
        <w:t xml:space="preserve"> (Loaded Reach Stacker 45 ton @5 high 9’6” Loaded) </w:t>
      </w:r>
      <w:r w:rsidR="00F61CAF" w:rsidRPr="00F61CAF">
        <w:rPr>
          <w:rFonts w:ascii="Verdana" w:hAnsi="Verdana"/>
        </w:rPr>
        <w:t xml:space="preserve"> with the integrated telescopic spreader, all necessary spares and accessories and adequate number of suitable qualified and experienced personnel for operation and maintenance of Reach stacker. Subject to the conditions of the scope of work under this agreement, the Reach Stacker shall be operated continuously and uninterruptedly throughout the contract period for handling of all types and all sizes of containers and shall be capable of sustaining long duration of operations.  GPPL shall be the sole agency to judge the performance of the Reach stacker and the associated equipment.  </w:t>
      </w:r>
    </w:p>
    <w:p w14:paraId="13BAC52E" w14:textId="77777777" w:rsidR="0037434A" w:rsidRDefault="0037434A" w:rsidP="0037434A">
      <w:pPr>
        <w:pStyle w:val="ListParagraph"/>
        <w:rPr>
          <w:rFonts w:ascii="Verdana" w:hAnsi="Verdana"/>
        </w:rPr>
      </w:pPr>
    </w:p>
    <w:p w14:paraId="365C2229" w14:textId="180C34F9" w:rsidR="0037434A" w:rsidRDefault="00F61CAF" w:rsidP="0037434A">
      <w:pPr>
        <w:pStyle w:val="ListParagraph"/>
        <w:numPr>
          <w:ilvl w:val="0"/>
          <w:numId w:val="1"/>
        </w:numPr>
        <w:rPr>
          <w:rFonts w:ascii="Verdana" w:hAnsi="Verdana"/>
        </w:rPr>
      </w:pPr>
      <w:r>
        <w:rPr>
          <w:rFonts w:ascii="Verdana" w:hAnsi="Verdana"/>
        </w:rPr>
        <w:t xml:space="preserve">The contractor shall, upon breakdown of Reach Stacker during operation, undertake repairs and maintenance at the best possible speed.  If the Reach stacker </w:t>
      </w:r>
      <w:r w:rsidR="00CB1742">
        <w:rPr>
          <w:rFonts w:ascii="Verdana" w:hAnsi="Verdana"/>
        </w:rPr>
        <w:t>cannot</w:t>
      </w:r>
      <w:r w:rsidR="00AA51AB">
        <w:rPr>
          <w:rFonts w:ascii="Verdana" w:hAnsi="Verdana"/>
        </w:rPr>
        <w:t xml:space="preserve"> be made operational within a period of 24 hours of break down, then the contractor shall replace the Reach stacker with another Reach stacker of the same quality and specification within next the period of 48 hours. </w:t>
      </w:r>
    </w:p>
    <w:p w14:paraId="17DB356F" w14:textId="77777777" w:rsidR="0037434A" w:rsidRPr="0037434A" w:rsidRDefault="0037434A" w:rsidP="0037434A">
      <w:pPr>
        <w:pStyle w:val="ListParagraph"/>
        <w:rPr>
          <w:rFonts w:ascii="Verdana" w:hAnsi="Verdana"/>
        </w:rPr>
      </w:pPr>
    </w:p>
    <w:p w14:paraId="4CE56832" w14:textId="77777777" w:rsidR="0037434A" w:rsidRPr="0037434A" w:rsidRDefault="0037434A" w:rsidP="0037434A">
      <w:pPr>
        <w:pStyle w:val="ListParagraph"/>
        <w:rPr>
          <w:rFonts w:ascii="Verdana" w:hAnsi="Verdana"/>
        </w:rPr>
      </w:pPr>
    </w:p>
    <w:p w14:paraId="459F30EC" w14:textId="60F9B2C2" w:rsidR="00E4171D" w:rsidRDefault="00E4171D" w:rsidP="00F61CAF">
      <w:pPr>
        <w:pStyle w:val="ListParagraph"/>
        <w:numPr>
          <w:ilvl w:val="0"/>
          <w:numId w:val="1"/>
        </w:numPr>
        <w:rPr>
          <w:rFonts w:ascii="Verdana" w:hAnsi="Verdana"/>
        </w:rPr>
      </w:pPr>
      <w:r>
        <w:rPr>
          <w:rFonts w:ascii="Verdana" w:hAnsi="Verdana"/>
        </w:rPr>
        <w:t xml:space="preserve">The contractor shall operate the Reach stacker continuously and uninterruptedly on shift basis for the entire period of the contract subject.   The duration of each shift shall be a continuous period of eight (8) hours.  The contractor shall operate the Reach stacker comprising of eight (8) </w:t>
      </w:r>
      <w:r w:rsidR="0037434A">
        <w:rPr>
          <w:rFonts w:ascii="Verdana" w:hAnsi="Verdana"/>
        </w:rPr>
        <w:t>hours</w:t>
      </w:r>
      <w:r>
        <w:rPr>
          <w:rFonts w:ascii="Verdana" w:hAnsi="Verdana"/>
        </w:rPr>
        <w:t xml:space="preserve"> per shift and perform at least twenty (20) moves of the containers per hour within the designated stack yards, failing which the contractor shall be liable to pay for the losses/damages incurred by GPPL as per the provisions hereof.</w:t>
      </w:r>
    </w:p>
    <w:p w14:paraId="664BB482" w14:textId="77777777" w:rsidR="00180E5B" w:rsidRDefault="00180E5B" w:rsidP="00180E5B">
      <w:pPr>
        <w:pStyle w:val="ListParagraph"/>
        <w:rPr>
          <w:rFonts w:ascii="Verdana" w:hAnsi="Verdana"/>
        </w:rPr>
      </w:pPr>
    </w:p>
    <w:p w14:paraId="637536DF" w14:textId="11E682D0" w:rsidR="00E4171D" w:rsidRDefault="00E4171D" w:rsidP="00F61CAF">
      <w:pPr>
        <w:pStyle w:val="ListParagraph"/>
        <w:numPr>
          <w:ilvl w:val="0"/>
          <w:numId w:val="1"/>
        </w:numPr>
        <w:rPr>
          <w:rFonts w:ascii="Verdana" w:hAnsi="Verdana"/>
        </w:rPr>
      </w:pPr>
      <w:r>
        <w:rPr>
          <w:rFonts w:ascii="Verdana" w:hAnsi="Verdana"/>
        </w:rPr>
        <w:t>The container handling shall include but shall not limited to the following activities:</w:t>
      </w:r>
    </w:p>
    <w:p w14:paraId="53352BC5" w14:textId="66CDD27D" w:rsidR="00E4171D" w:rsidRDefault="00E4171D" w:rsidP="00E4171D">
      <w:pPr>
        <w:pStyle w:val="ListParagraph"/>
        <w:numPr>
          <w:ilvl w:val="0"/>
          <w:numId w:val="2"/>
        </w:numPr>
        <w:rPr>
          <w:rFonts w:ascii="Verdana" w:hAnsi="Verdana"/>
        </w:rPr>
      </w:pPr>
      <w:r>
        <w:rPr>
          <w:rFonts w:ascii="Verdana" w:hAnsi="Verdana"/>
        </w:rPr>
        <w:t xml:space="preserve">Receiving and lifting of the containers from the trailers/trucks and stacking them in the designated container stock yard/Rail yard/wharf and vice-versa </w:t>
      </w:r>
    </w:p>
    <w:p w14:paraId="01110312" w14:textId="293A269C" w:rsidR="00E4171D" w:rsidRDefault="00E4171D" w:rsidP="00E4171D">
      <w:pPr>
        <w:pStyle w:val="ListParagraph"/>
        <w:numPr>
          <w:ilvl w:val="0"/>
          <w:numId w:val="2"/>
        </w:numPr>
        <w:rPr>
          <w:rFonts w:ascii="Verdana" w:hAnsi="Verdana"/>
        </w:rPr>
      </w:pPr>
      <w:r>
        <w:rPr>
          <w:rFonts w:ascii="Verdana" w:hAnsi="Verdana"/>
        </w:rPr>
        <w:t>Movement of the container within the st</w:t>
      </w:r>
      <w:r w:rsidR="0055029E">
        <w:rPr>
          <w:rFonts w:ascii="Verdana" w:hAnsi="Verdana"/>
        </w:rPr>
        <w:t>ack yards.  Trailers would be made available to aid movement where necessary at the discretion of GPPL</w:t>
      </w:r>
    </w:p>
    <w:p w14:paraId="36E7F315" w14:textId="3759A5FD" w:rsidR="0055029E" w:rsidRDefault="0055029E" w:rsidP="00E4171D">
      <w:pPr>
        <w:pStyle w:val="ListParagraph"/>
        <w:numPr>
          <w:ilvl w:val="0"/>
          <w:numId w:val="2"/>
        </w:numPr>
        <w:rPr>
          <w:rFonts w:ascii="Verdana" w:hAnsi="Verdana"/>
        </w:rPr>
      </w:pPr>
      <w:r>
        <w:rPr>
          <w:rFonts w:ascii="Verdana" w:hAnsi="Verdana"/>
        </w:rPr>
        <w:t>House-keeping of containers within the container stack yard as per the instructions of GPPL.  Trailer would be made available to aid movement where necessary at the discretion of GPPL</w:t>
      </w:r>
    </w:p>
    <w:p w14:paraId="2231BB4F" w14:textId="59F523D9" w:rsidR="0055029E" w:rsidRDefault="0055029E" w:rsidP="00E4171D">
      <w:pPr>
        <w:pStyle w:val="ListParagraph"/>
        <w:numPr>
          <w:ilvl w:val="0"/>
          <w:numId w:val="2"/>
        </w:numPr>
        <w:rPr>
          <w:rFonts w:ascii="Verdana" w:hAnsi="Verdana"/>
        </w:rPr>
      </w:pPr>
      <w:r>
        <w:rPr>
          <w:rFonts w:ascii="Verdana" w:hAnsi="Verdana"/>
        </w:rPr>
        <w:t>Handling of container anywhere within the port premises as directed by GPPL</w:t>
      </w:r>
    </w:p>
    <w:p w14:paraId="2C6D30F2" w14:textId="0158DEFC" w:rsidR="0055029E" w:rsidRDefault="0055029E" w:rsidP="00E4171D">
      <w:pPr>
        <w:pStyle w:val="ListParagraph"/>
        <w:numPr>
          <w:ilvl w:val="0"/>
          <w:numId w:val="2"/>
        </w:numPr>
        <w:rPr>
          <w:rFonts w:ascii="Verdana" w:hAnsi="Verdana"/>
        </w:rPr>
      </w:pPr>
      <w:r>
        <w:rPr>
          <w:rFonts w:ascii="Verdana" w:hAnsi="Verdana"/>
        </w:rPr>
        <w:t>Loading and discharging of container from container rake/train.</w:t>
      </w:r>
    </w:p>
    <w:p w14:paraId="496F1169" w14:textId="77777777" w:rsidR="00180E5B" w:rsidRDefault="00180E5B" w:rsidP="00180E5B">
      <w:pPr>
        <w:pStyle w:val="ListParagraph"/>
        <w:ind w:left="1440"/>
        <w:rPr>
          <w:rFonts w:ascii="Verdana" w:hAnsi="Verdana"/>
        </w:rPr>
      </w:pPr>
    </w:p>
    <w:p w14:paraId="7180ACF2" w14:textId="44FBB4E6" w:rsidR="0055029E" w:rsidRDefault="0055029E" w:rsidP="00630C2E">
      <w:pPr>
        <w:pStyle w:val="ListParagraph"/>
        <w:numPr>
          <w:ilvl w:val="0"/>
          <w:numId w:val="1"/>
        </w:numPr>
        <w:rPr>
          <w:rFonts w:ascii="Verdana" w:hAnsi="Verdana"/>
        </w:rPr>
      </w:pPr>
      <w:r w:rsidRPr="00630C2E">
        <w:rPr>
          <w:rFonts w:ascii="Verdana" w:hAnsi="Verdana"/>
        </w:rPr>
        <w:t xml:space="preserve">GPPL shall allocate suitable space for the storage and maintenance of the Reach Stacker and associated equipment.  The contractor shall depute a minimum of one (1) operator and one (1) technician per shift for the operation and maintenance of Reach stacker. </w:t>
      </w:r>
      <w:r w:rsidR="00630C2E" w:rsidRPr="00630C2E">
        <w:rPr>
          <w:rFonts w:ascii="Verdana" w:hAnsi="Verdana"/>
        </w:rPr>
        <w:t xml:space="preserve">Personnel deputed by the contractor for undertaking the work shall be suitably </w:t>
      </w:r>
      <w:r w:rsidR="0037434A" w:rsidRPr="00630C2E">
        <w:rPr>
          <w:rFonts w:ascii="Verdana" w:hAnsi="Verdana"/>
        </w:rPr>
        <w:t>experienced</w:t>
      </w:r>
      <w:r w:rsidR="00630C2E" w:rsidRPr="00630C2E">
        <w:rPr>
          <w:rFonts w:ascii="Verdana" w:hAnsi="Verdana"/>
        </w:rPr>
        <w:t xml:space="preserve"> of the technicians to GPPL for information and record.  No technician or employee of the contractor shall be allowed within GPPL’s premises unless permission in writing has been obtained from GPPL.</w:t>
      </w:r>
    </w:p>
    <w:p w14:paraId="0757B300" w14:textId="77777777" w:rsidR="00180E5B" w:rsidRPr="00630C2E" w:rsidRDefault="00180E5B" w:rsidP="00180E5B">
      <w:pPr>
        <w:pStyle w:val="ListParagraph"/>
        <w:rPr>
          <w:rFonts w:ascii="Verdana" w:hAnsi="Verdana"/>
        </w:rPr>
      </w:pPr>
    </w:p>
    <w:p w14:paraId="311E8AE8" w14:textId="4A7AB980" w:rsidR="00630C2E" w:rsidRDefault="00630C2E" w:rsidP="00630C2E">
      <w:pPr>
        <w:pStyle w:val="ListParagraph"/>
        <w:numPr>
          <w:ilvl w:val="0"/>
          <w:numId w:val="1"/>
        </w:numPr>
        <w:rPr>
          <w:rFonts w:ascii="Verdana" w:hAnsi="Verdana"/>
        </w:rPr>
      </w:pPr>
      <w:r w:rsidRPr="00630C2E">
        <w:rPr>
          <w:rFonts w:ascii="Verdana" w:hAnsi="Verdana"/>
          <w:highlight w:val="yellow"/>
        </w:rPr>
        <w:t>Operational expenses towards fuel, lubricating oil, spare parts, repairs maintenance, salary, Overtime etc. of operator and associated staff etc. for the operation of the reach stacker and associated equipment shall be borne by the contractor.  No extra claim for payment towards the same shall be entertained by GPPL</w:t>
      </w:r>
      <w:r>
        <w:rPr>
          <w:rFonts w:ascii="Verdana" w:hAnsi="Verdana"/>
        </w:rPr>
        <w:t xml:space="preserve"> </w:t>
      </w:r>
    </w:p>
    <w:p w14:paraId="554FA815" w14:textId="77777777" w:rsidR="00180E5B" w:rsidRPr="00180E5B" w:rsidRDefault="00180E5B" w:rsidP="00180E5B">
      <w:pPr>
        <w:pStyle w:val="ListParagraph"/>
        <w:rPr>
          <w:rFonts w:ascii="Verdana" w:hAnsi="Verdana"/>
        </w:rPr>
      </w:pPr>
    </w:p>
    <w:p w14:paraId="612B4DAC" w14:textId="77777777" w:rsidR="00180E5B" w:rsidRDefault="00180E5B" w:rsidP="00180E5B">
      <w:pPr>
        <w:pStyle w:val="ListParagraph"/>
        <w:rPr>
          <w:rFonts w:ascii="Verdana" w:hAnsi="Verdana"/>
        </w:rPr>
      </w:pPr>
    </w:p>
    <w:p w14:paraId="7376F169" w14:textId="252539F3" w:rsidR="00630C2E" w:rsidRDefault="00630C2E" w:rsidP="00630C2E">
      <w:pPr>
        <w:pStyle w:val="ListParagraph"/>
        <w:numPr>
          <w:ilvl w:val="0"/>
          <w:numId w:val="1"/>
        </w:numPr>
        <w:rPr>
          <w:rFonts w:ascii="Verdana" w:hAnsi="Verdana"/>
        </w:rPr>
      </w:pPr>
      <w:r>
        <w:rPr>
          <w:rFonts w:ascii="Verdana" w:hAnsi="Verdana"/>
        </w:rPr>
        <w:t xml:space="preserve">The contractor shall maintain a logbook to record the period of operation of the Reach stacker and get it attested by GPPL </w:t>
      </w:r>
      <w:r w:rsidR="005A32FF">
        <w:rPr>
          <w:rFonts w:ascii="Verdana" w:hAnsi="Verdana"/>
        </w:rPr>
        <w:t xml:space="preserve">on a shift basis. </w:t>
      </w:r>
    </w:p>
    <w:p w14:paraId="202CEFE7" w14:textId="77777777" w:rsidR="00180E5B" w:rsidRDefault="00180E5B" w:rsidP="00180E5B">
      <w:pPr>
        <w:pStyle w:val="ListParagraph"/>
        <w:rPr>
          <w:rFonts w:ascii="Verdana" w:hAnsi="Verdana"/>
        </w:rPr>
      </w:pPr>
    </w:p>
    <w:p w14:paraId="449C6AE1" w14:textId="4ED0FAF0" w:rsidR="00180E5B" w:rsidRDefault="005A32FF" w:rsidP="00180E5B">
      <w:pPr>
        <w:pStyle w:val="ListParagraph"/>
        <w:numPr>
          <w:ilvl w:val="0"/>
          <w:numId w:val="1"/>
        </w:numPr>
        <w:rPr>
          <w:rFonts w:ascii="Verdana" w:hAnsi="Verdana"/>
        </w:rPr>
      </w:pPr>
      <w:r>
        <w:rPr>
          <w:rFonts w:ascii="Verdana" w:hAnsi="Verdana"/>
        </w:rPr>
        <w:t xml:space="preserve">The contractor shall deploy a fully equipped mobile servicing unit </w:t>
      </w:r>
      <w:r w:rsidR="0037434A">
        <w:rPr>
          <w:rFonts w:ascii="Verdana" w:hAnsi="Verdana"/>
        </w:rPr>
        <w:t>for</w:t>
      </w:r>
      <w:r>
        <w:rPr>
          <w:rFonts w:ascii="Verdana" w:hAnsi="Verdana"/>
        </w:rPr>
        <w:t xml:space="preserve"> r carrying out the emergency/preventive maintenance at port.</w:t>
      </w:r>
    </w:p>
    <w:p w14:paraId="6B92D3EB" w14:textId="77777777" w:rsidR="00180E5B" w:rsidRPr="00180E5B" w:rsidRDefault="00180E5B" w:rsidP="00180E5B">
      <w:pPr>
        <w:pStyle w:val="ListParagraph"/>
        <w:rPr>
          <w:rFonts w:ascii="Verdana" w:hAnsi="Verdana"/>
        </w:rPr>
      </w:pPr>
    </w:p>
    <w:p w14:paraId="4237A3C7" w14:textId="77777777" w:rsidR="00180E5B" w:rsidRPr="00180E5B" w:rsidRDefault="00180E5B" w:rsidP="00180E5B">
      <w:pPr>
        <w:pStyle w:val="ListParagraph"/>
        <w:rPr>
          <w:rFonts w:ascii="Verdana" w:hAnsi="Verdana"/>
        </w:rPr>
      </w:pPr>
    </w:p>
    <w:p w14:paraId="283EB62B" w14:textId="7D2008AC" w:rsidR="005A32FF" w:rsidRDefault="005A32FF" w:rsidP="00630C2E">
      <w:pPr>
        <w:pStyle w:val="ListParagraph"/>
        <w:numPr>
          <w:ilvl w:val="0"/>
          <w:numId w:val="1"/>
        </w:numPr>
        <w:rPr>
          <w:rFonts w:ascii="Verdana" w:hAnsi="Verdana"/>
        </w:rPr>
      </w:pPr>
      <w:r>
        <w:rPr>
          <w:rFonts w:ascii="Verdana" w:hAnsi="Verdana"/>
        </w:rPr>
        <w:t>The Reach stacker shall also be available for any other jobs/works at Port other than container handling jobs as and when required by GPPL.</w:t>
      </w:r>
    </w:p>
    <w:p w14:paraId="50F99848" w14:textId="77777777" w:rsidR="00180E5B" w:rsidRDefault="00180E5B" w:rsidP="00180E5B">
      <w:pPr>
        <w:pStyle w:val="ListParagraph"/>
        <w:rPr>
          <w:rFonts w:ascii="Verdana" w:hAnsi="Verdana"/>
        </w:rPr>
      </w:pPr>
    </w:p>
    <w:p w14:paraId="0C17C85C" w14:textId="54865194" w:rsidR="005A32FF" w:rsidRDefault="005A32FF" w:rsidP="00630C2E">
      <w:pPr>
        <w:pStyle w:val="ListParagraph"/>
        <w:numPr>
          <w:ilvl w:val="0"/>
          <w:numId w:val="1"/>
        </w:numPr>
        <w:rPr>
          <w:rFonts w:ascii="Verdana" w:hAnsi="Verdana"/>
        </w:rPr>
      </w:pPr>
      <w:r>
        <w:rPr>
          <w:rFonts w:ascii="Verdana" w:hAnsi="Verdana"/>
        </w:rPr>
        <w:t xml:space="preserve">No operator and/or other associated staff shall work for more than 8 hours (maximum to 12 hours in case of emergency only) in a cycle of 24 hours.  </w:t>
      </w:r>
      <w:r w:rsidR="00DD17D2">
        <w:rPr>
          <w:rFonts w:ascii="Verdana" w:hAnsi="Verdana"/>
        </w:rPr>
        <w:t>Failing in doing so, t</w:t>
      </w:r>
      <w:r>
        <w:rPr>
          <w:rFonts w:ascii="Verdana" w:hAnsi="Verdana"/>
        </w:rPr>
        <w:t xml:space="preserve">he contractor shall be liable for payment of penalty </w:t>
      </w:r>
      <w:r w:rsidRPr="00DD17D2">
        <w:rPr>
          <w:rFonts w:ascii="Verdana" w:hAnsi="Verdana"/>
          <w:highlight w:val="yellow"/>
        </w:rPr>
        <w:t>@ Rs 5000</w:t>
      </w:r>
      <w:r>
        <w:rPr>
          <w:rFonts w:ascii="Verdana" w:hAnsi="Verdana"/>
        </w:rPr>
        <w:t xml:space="preserve"> per incident</w:t>
      </w:r>
      <w:r w:rsidR="00DD17D2">
        <w:rPr>
          <w:rFonts w:ascii="Verdana" w:hAnsi="Verdana"/>
        </w:rPr>
        <w:t>.</w:t>
      </w:r>
    </w:p>
    <w:p w14:paraId="1ECE5FA2" w14:textId="77777777" w:rsidR="00DB3BC2" w:rsidRPr="00DB3BC2" w:rsidRDefault="00DB3BC2" w:rsidP="00DB3BC2">
      <w:pPr>
        <w:pStyle w:val="ListParagraph"/>
        <w:rPr>
          <w:rFonts w:ascii="Verdana" w:hAnsi="Verdana"/>
        </w:rPr>
      </w:pPr>
    </w:p>
    <w:p w14:paraId="3FF46B8A" w14:textId="77777777" w:rsidR="00DB3BC2" w:rsidRDefault="00DB3BC2" w:rsidP="00DB3BC2">
      <w:pPr>
        <w:pStyle w:val="ListParagraph"/>
        <w:rPr>
          <w:rFonts w:ascii="Verdana" w:hAnsi="Verdana"/>
        </w:rPr>
      </w:pPr>
    </w:p>
    <w:p w14:paraId="2E3A6E27" w14:textId="3262E772" w:rsidR="00DD17D2" w:rsidRDefault="00DD17D2" w:rsidP="00630C2E">
      <w:pPr>
        <w:pStyle w:val="ListParagraph"/>
        <w:numPr>
          <w:ilvl w:val="0"/>
          <w:numId w:val="1"/>
        </w:numPr>
        <w:rPr>
          <w:rFonts w:ascii="Verdana" w:hAnsi="Verdana"/>
        </w:rPr>
      </w:pPr>
      <w:r>
        <w:rPr>
          <w:rFonts w:ascii="Verdana" w:hAnsi="Verdana"/>
        </w:rPr>
        <w:t xml:space="preserve"> Machine/Reach Stacker should have additional eat with seat belt </w:t>
      </w:r>
      <w:r w:rsidR="0037434A">
        <w:rPr>
          <w:rFonts w:ascii="Verdana" w:hAnsi="Verdana"/>
        </w:rPr>
        <w:t>inside</w:t>
      </w:r>
      <w:r>
        <w:rPr>
          <w:rFonts w:ascii="Verdana" w:hAnsi="Verdana"/>
        </w:rPr>
        <w:t xml:space="preserve"> operator cabin for checker </w:t>
      </w:r>
    </w:p>
    <w:p w14:paraId="1755CF64" w14:textId="77777777" w:rsidR="00DB3BC2" w:rsidRDefault="00DB3BC2" w:rsidP="00DB3BC2">
      <w:pPr>
        <w:pStyle w:val="ListParagraph"/>
        <w:rPr>
          <w:rFonts w:ascii="Verdana" w:hAnsi="Verdana"/>
        </w:rPr>
      </w:pPr>
    </w:p>
    <w:p w14:paraId="42795C82" w14:textId="5201F409" w:rsidR="00DD17D2" w:rsidRDefault="00DD17D2" w:rsidP="00630C2E">
      <w:pPr>
        <w:pStyle w:val="ListParagraph"/>
        <w:numPr>
          <w:ilvl w:val="0"/>
          <w:numId w:val="1"/>
        </w:numPr>
        <w:rPr>
          <w:rFonts w:ascii="Verdana" w:hAnsi="Verdana"/>
        </w:rPr>
      </w:pPr>
      <w:r>
        <w:rPr>
          <w:rFonts w:ascii="Verdana" w:hAnsi="Verdana"/>
        </w:rPr>
        <w:t xml:space="preserve">Machine should have </w:t>
      </w:r>
      <w:r w:rsidR="0037434A">
        <w:rPr>
          <w:rFonts w:ascii="Verdana" w:hAnsi="Verdana"/>
        </w:rPr>
        <w:t xml:space="preserve">functional </w:t>
      </w:r>
      <w:r>
        <w:rPr>
          <w:rFonts w:ascii="Verdana" w:hAnsi="Verdana"/>
        </w:rPr>
        <w:t xml:space="preserve">PA system fixed for guiding truck drivers </w:t>
      </w:r>
    </w:p>
    <w:p w14:paraId="6EB6D977" w14:textId="77777777" w:rsidR="00DB3BC2" w:rsidRPr="00DB3BC2" w:rsidRDefault="00DB3BC2" w:rsidP="00DB3BC2">
      <w:pPr>
        <w:pStyle w:val="ListParagraph"/>
        <w:rPr>
          <w:rFonts w:ascii="Verdana" w:hAnsi="Verdana"/>
        </w:rPr>
      </w:pPr>
    </w:p>
    <w:p w14:paraId="2FFBECC4" w14:textId="77777777" w:rsidR="00DB3BC2" w:rsidRDefault="00DB3BC2" w:rsidP="00DB3BC2">
      <w:pPr>
        <w:pStyle w:val="ListParagraph"/>
        <w:rPr>
          <w:rFonts w:ascii="Verdana" w:hAnsi="Verdana"/>
        </w:rPr>
      </w:pPr>
    </w:p>
    <w:p w14:paraId="361AFC4C" w14:textId="583AAC6B" w:rsidR="00DD17D2" w:rsidRDefault="00DD17D2" w:rsidP="00630C2E">
      <w:pPr>
        <w:pStyle w:val="ListParagraph"/>
        <w:numPr>
          <w:ilvl w:val="0"/>
          <w:numId w:val="1"/>
        </w:numPr>
        <w:rPr>
          <w:rFonts w:ascii="Verdana" w:hAnsi="Verdana"/>
        </w:rPr>
      </w:pPr>
      <w:r>
        <w:rPr>
          <w:rFonts w:ascii="Verdana" w:hAnsi="Verdana"/>
        </w:rPr>
        <w:t xml:space="preserve">Machine should be fitted with camera/proximity sensors at the rear side to help operator while reversing the machine </w:t>
      </w:r>
    </w:p>
    <w:p w14:paraId="5DF575C9" w14:textId="77777777" w:rsidR="00DB3BC2" w:rsidRDefault="00DB3BC2" w:rsidP="00DB3BC2">
      <w:pPr>
        <w:pStyle w:val="ListParagraph"/>
        <w:rPr>
          <w:rFonts w:ascii="Verdana" w:hAnsi="Verdana"/>
        </w:rPr>
      </w:pPr>
    </w:p>
    <w:p w14:paraId="1EC3D235" w14:textId="2CB495F5" w:rsidR="00DD17D2" w:rsidRDefault="00DD17D2" w:rsidP="00630C2E">
      <w:pPr>
        <w:pStyle w:val="ListParagraph"/>
        <w:numPr>
          <w:ilvl w:val="0"/>
          <w:numId w:val="1"/>
        </w:numPr>
        <w:rPr>
          <w:rFonts w:ascii="Verdana" w:hAnsi="Verdana"/>
        </w:rPr>
      </w:pPr>
      <w:r>
        <w:rPr>
          <w:rFonts w:ascii="Verdana" w:hAnsi="Verdana"/>
        </w:rPr>
        <w:t>Machine should have standard fire suppression system fitted as APMT TAM norms.</w:t>
      </w:r>
    </w:p>
    <w:p w14:paraId="6DC8C39B" w14:textId="77777777" w:rsidR="00DB3BC2" w:rsidRPr="00DB3BC2" w:rsidRDefault="00DB3BC2" w:rsidP="00DB3BC2">
      <w:pPr>
        <w:pStyle w:val="ListParagraph"/>
        <w:rPr>
          <w:rFonts w:ascii="Verdana" w:hAnsi="Verdana"/>
        </w:rPr>
      </w:pPr>
    </w:p>
    <w:p w14:paraId="26E9AE19" w14:textId="77777777" w:rsidR="00DB3BC2" w:rsidRDefault="00DB3BC2" w:rsidP="00DB3BC2">
      <w:pPr>
        <w:pStyle w:val="ListParagraph"/>
        <w:rPr>
          <w:rFonts w:ascii="Verdana" w:hAnsi="Verdana"/>
        </w:rPr>
      </w:pPr>
    </w:p>
    <w:p w14:paraId="7A1B3A17" w14:textId="0A8E7D58" w:rsidR="00DD17D2" w:rsidRDefault="00DD17D2" w:rsidP="00630C2E">
      <w:pPr>
        <w:pStyle w:val="ListParagraph"/>
        <w:numPr>
          <w:ilvl w:val="0"/>
          <w:numId w:val="1"/>
        </w:numPr>
        <w:rPr>
          <w:rFonts w:ascii="Verdana" w:hAnsi="Verdana"/>
        </w:rPr>
      </w:pPr>
      <w:r>
        <w:rPr>
          <w:rFonts w:ascii="Verdana" w:hAnsi="Verdana"/>
        </w:rPr>
        <w:t xml:space="preserve">Maintenance schedule to be planned in accordance with the GPPL operation team and maintenance to be carried out adhering to GPPL safety norms </w:t>
      </w:r>
    </w:p>
    <w:p w14:paraId="176B3E49" w14:textId="77777777" w:rsidR="00DB3BC2" w:rsidRDefault="00DB3BC2" w:rsidP="00DB3BC2">
      <w:pPr>
        <w:pStyle w:val="ListParagraph"/>
        <w:rPr>
          <w:rFonts w:ascii="Verdana" w:hAnsi="Verdana"/>
        </w:rPr>
      </w:pPr>
    </w:p>
    <w:p w14:paraId="399BC390" w14:textId="08413B88" w:rsidR="00DD17D2" w:rsidRDefault="00DD17D2" w:rsidP="00630C2E">
      <w:pPr>
        <w:pStyle w:val="ListParagraph"/>
        <w:numPr>
          <w:ilvl w:val="0"/>
          <w:numId w:val="1"/>
        </w:numPr>
        <w:rPr>
          <w:rFonts w:ascii="Verdana" w:hAnsi="Verdana"/>
        </w:rPr>
      </w:pPr>
      <w:r>
        <w:rPr>
          <w:rFonts w:ascii="Verdana" w:hAnsi="Verdana"/>
        </w:rPr>
        <w:t xml:space="preserve">Penalty for non-availability of </w:t>
      </w:r>
      <w:r w:rsidR="008D595B">
        <w:rPr>
          <w:rFonts w:ascii="Verdana" w:hAnsi="Verdana"/>
        </w:rPr>
        <w:t xml:space="preserve">machine other than planned maintenance shall be </w:t>
      </w:r>
      <w:r w:rsidR="0037434A" w:rsidRPr="0037434A">
        <w:rPr>
          <w:rFonts w:ascii="Verdana" w:hAnsi="Verdana"/>
          <w:highlight w:val="yellow"/>
        </w:rPr>
        <w:t>*****</w:t>
      </w:r>
    </w:p>
    <w:p w14:paraId="099D9382" w14:textId="77777777" w:rsidR="00DB3BC2" w:rsidRPr="00DB3BC2" w:rsidRDefault="00DB3BC2" w:rsidP="00DB3BC2">
      <w:pPr>
        <w:pStyle w:val="ListParagraph"/>
        <w:rPr>
          <w:rFonts w:ascii="Verdana" w:hAnsi="Verdana"/>
        </w:rPr>
      </w:pPr>
    </w:p>
    <w:p w14:paraId="49958F0C" w14:textId="77777777" w:rsidR="00DB3BC2" w:rsidRDefault="00DB3BC2" w:rsidP="00DB3BC2">
      <w:pPr>
        <w:pStyle w:val="ListParagraph"/>
        <w:rPr>
          <w:rFonts w:ascii="Verdana" w:hAnsi="Verdana"/>
        </w:rPr>
      </w:pPr>
    </w:p>
    <w:p w14:paraId="44475B40" w14:textId="5D52B2C3" w:rsidR="0037434A" w:rsidRDefault="0037434A" w:rsidP="00630C2E">
      <w:pPr>
        <w:pStyle w:val="ListParagraph"/>
        <w:numPr>
          <w:ilvl w:val="0"/>
          <w:numId w:val="1"/>
        </w:numPr>
        <w:rPr>
          <w:rFonts w:ascii="Verdana" w:hAnsi="Verdana"/>
        </w:rPr>
      </w:pPr>
      <w:r>
        <w:rPr>
          <w:rFonts w:ascii="Verdana" w:hAnsi="Verdana"/>
        </w:rPr>
        <w:t xml:space="preserve">Effluents collected at workshop/maintenance area to be disposed a per the GPCB guidelines </w:t>
      </w:r>
    </w:p>
    <w:p w14:paraId="48A0DCAC" w14:textId="77777777" w:rsidR="00DB3BC2" w:rsidRDefault="00DB3BC2" w:rsidP="00DB3BC2">
      <w:pPr>
        <w:pStyle w:val="ListParagraph"/>
        <w:rPr>
          <w:rFonts w:ascii="Verdana" w:hAnsi="Verdana"/>
        </w:rPr>
      </w:pPr>
    </w:p>
    <w:p w14:paraId="31418114" w14:textId="5E3E99A9" w:rsidR="0037434A" w:rsidRDefault="0037434A" w:rsidP="00630C2E">
      <w:pPr>
        <w:pStyle w:val="ListParagraph"/>
        <w:numPr>
          <w:ilvl w:val="0"/>
          <w:numId w:val="1"/>
        </w:numPr>
        <w:rPr>
          <w:rFonts w:ascii="Verdana" w:hAnsi="Verdana"/>
        </w:rPr>
      </w:pPr>
      <w:r>
        <w:rPr>
          <w:rFonts w:ascii="Verdana" w:hAnsi="Verdana"/>
        </w:rPr>
        <w:t xml:space="preserve">GPPL nominated persons will have the right to inspect the machine /workshop at any time </w:t>
      </w:r>
    </w:p>
    <w:p w14:paraId="006CA196" w14:textId="77777777" w:rsidR="00DB3BC2" w:rsidRPr="00DB3BC2" w:rsidRDefault="00DB3BC2" w:rsidP="00DB3BC2">
      <w:pPr>
        <w:pStyle w:val="ListParagraph"/>
        <w:rPr>
          <w:rFonts w:ascii="Verdana" w:hAnsi="Verdana"/>
        </w:rPr>
      </w:pPr>
    </w:p>
    <w:p w14:paraId="2299C6CE" w14:textId="77777777" w:rsidR="00DB3BC2" w:rsidRDefault="00DB3BC2" w:rsidP="00DB3BC2">
      <w:pPr>
        <w:pStyle w:val="ListParagraph"/>
        <w:rPr>
          <w:rFonts w:ascii="Verdana" w:hAnsi="Verdana"/>
        </w:rPr>
      </w:pPr>
    </w:p>
    <w:p w14:paraId="4542D50C" w14:textId="1C26962F" w:rsidR="0037434A" w:rsidRDefault="0037434A" w:rsidP="00630C2E">
      <w:pPr>
        <w:pStyle w:val="ListParagraph"/>
        <w:numPr>
          <w:ilvl w:val="0"/>
          <w:numId w:val="1"/>
        </w:numPr>
        <w:rPr>
          <w:rFonts w:ascii="Verdana" w:hAnsi="Verdana"/>
        </w:rPr>
      </w:pPr>
      <w:r>
        <w:rPr>
          <w:rFonts w:ascii="Verdana" w:hAnsi="Verdana"/>
        </w:rPr>
        <w:t>The age of equipment should not exceed more than 10 years.  Periodic inspection by port HSSE or technical team will be carried out and Reach stacker/equipment can be discontinued if found not safe for operation.</w:t>
      </w:r>
    </w:p>
    <w:p w14:paraId="092AC193" w14:textId="78BB0BD0" w:rsidR="005A32FF" w:rsidRPr="005A32FF" w:rsidRDefault="005A32FF" w:rsidP="005A32FF">
      <w:pPr>
        <w:ind w:left="360"/>
        <w:rPr>
          <w:rFonts w:ascii="Verdana" w:hAnsi="Verdana"/>
        </w:rPr>
      </w:pPr>
    </w:p>
    <w:p w14:paraId="71B9E197" w14:textId="77777777" w:rsidR="00630C2E" w:rsidRPr="00630C2E" w:rsidRDefault="00630C2E" w:rsidP="00630C2E">
      <w:pPr>
        <w:rPr>
          <w:rFonts w:ascii="Verdana" w:hAnsi="Verdana"/>
        </w:rPr>
      </w:pPr>
    </w:p>
    <w:sectPr w:rsidR="00630C2E" w:rsidRPr="00630C2E" w:rsidSect="00591BEB">
      <w:headerReference w:type="even" r:id="rId7"/>
      <w:headerReference w:type="default" r:id="rId8"/>
      <w:footerReference w:type="even" r:id="rId9"/>
      <w:footerReference w:type="default" r:id="rId10"/>
      <w:headerReference w:type="first" r:id="rId11"/>
      <w:footerReference w:type="first" r:id="rId12"/>
      <w:pgSz w:w="11906" w:h="16838" w:code="9"/>
      <w:pgMar w:top="568" w:right="424"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5E4F" w14:textId="77777777" w:rsidR="00C2365C" w:rsidRDefault="00C2365C" w:rsidP="0037434A">
      <w:pPr>
        <w:spacing w:after="0" w:line="240" w:lineRule="auto"/>
      </w:pPr>
      <w:r>
        <w:separator/>
      </w:r>
    </w:p>
  </w:endnote>
  <w:endnote w:type="continuationSeparator" w:id="0">
    <w:p w14:paraId="43E31660" w14:textId="77777777" w:rsidR="00C2365C" w:rsidRDefault="00C2365C" w:rsidP="0037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DDB2" w14:textId="77777777" w:rsidR="00CB1742" w:rsidRDefault="00CB1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DB89" w14:textId="575C7B95" w:rsidR="0037434A" w:rsidRDefault="0037434A">
    <w:pPr>
      <w:pStyle w:val="Footer"/>
    </w:pPr>
    <w:r>
      <w:rPr>
        <w:noProof/>
      </w:rPr>
      <mc:AlternateContent>
        <mc:Choice Requires="wps">
          <w:drawing>
            <wp:anchor distT="0" distB="0" distL="114300" distR="114300" simplePos="0" relativeHeight="251659264" behindDoc="0" locked="0" layoutInCell="0" allowOverlap="1" wp14:anchorId="11FDF300" wp14:editId="3F3CD3A3">
              <wp:simplePos x="0" y="0"/>
              <wp:positionH relativeFrom="page">
                <wp:posOffset>0</wp:posOffset>
              </wp:positionH>
              <wp:positionV relativeFrom="page">
                <wp:posOffset>10227945</wp:posOffset>
              </wp:positionV>
              <wp:extent cx="7560310" cy="273050"/>
              <wp:effectExtent l="0" t="0" r="0" b="12700"/>
              <wp:wrapNone/>
              <wp:docPr id="1" name="MSIPCM62e04d17bb90fac7c552e216" descr="{&quot;HashCode&quot;:-4706019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4D3A6" w14:textId="34402EE1" w:rsidR="0037434A" w:rsidRPr="0037434A" w:rsidRDefault="0037434A" w:rsidP="0037434A">
                          <w:pPr>
                            <w:spacing w:after="0"/>
                            <w:rPr>
                              <w:rFonts w:ascii="Calibri" w:hAnsi="Calibri" w:cs="Calibri"/>
                              <w:color w:val="000000"/>
                              <w:sz w:val="20"/>
                            </w:rPr>
                          </w:pPr>
                          <w:r w:rsidRPr="0037434A">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FDF300" id="_x0000_t202" coordsize="21600,21600" o:spt="202" path="m,l,21600r21600,l21600,xe">
              <v:stroke joinstyle="miter"/>
              <v:path gradientshapeok="t" o:connecttype="rect"/>
            </v:shapetype>
            <v:shape id="MSIPCM62e04d17bb90fac7c552e216" o:spid="_x0000_s1026" type="#_x0000_t202" alt="{&quot;HashCode&quot;:-47060197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Cd52cWwAgAARwUAAA4A&#10;AAAAAAAAAAAAAAAALgIAAGRycy9lMm9Eb2MueG1sUEsBAi0AFAAGAAgAAAAhAHx2COHfAAAACwEA&#10;AA8AAAAAAAAAAAAAAAAACgUAAGRycy9kb3ducmV2LnhtbFBLBQYAAAAABAAEAPMAAAAWBgAAAAA=&#10;" o:allowincell="f" filled="f" stroked="f" strokeweight=".5pt">
              <v:textbox inset="20pt,0,,0">
                <w:txbxContent>
                  <w:p w14:paraId="6C34D3A6" w14:textId="34402EE1" w:rsidR="0037434A" w:rsidRPr="0037434A" w:rsidRDefault="0037434A" w:rsidP="0037434A">
                    <w:pPr>
                      <w:spacing w:after="0"/>
                      <w:rPr>
                        <w:rFonts w:ascii="Calibri" w:hAnsi="Calibri" w:cs="Calibri"/>
                        <w:color w:val="000000"/>
                        <w:sz w:val="20"/>
                      </w:rPr>
                    </w:pPr>
                    <w:r w:rsidRPr="0037434A">
                      <w:rPr>
                        <w:rFonts w:ascii="Calibri" w:hAnsi="Calibri" w:cs="Calibri"/>
                        <w:color w:val="000000"/>
                        <w:sz w:val="20"/>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3398" w14:textId="77777777" w:rsidR="00CB1742" w:rsidRDefault="00CB1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D091" w14:textId="77777777" w:rsidR="00C2365C" w:rsidRDefault="00C2365C" w:rsidP="0037434A">
      <w:pPr>
        <w:spacing w:after="0" w:line="240" w:lineRule="auto"/>
      </w:pPr>
      <w:r>
        <w:separator/>
      </w:r>
    </w:p>
  </w:footnote>
  <w:footnote w:type="continuationSeparator" w:id="0">
    <w:p w14:paraId="5ECDFA4C" w14:textId="77777777" w:rsidR="00C2365C" w:rsidRDefault="00C2365C" w:rsidP="00374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93F6" w14:textId="77777777" w:rsidR="00CB1742" w:rsidRDefault="00CB1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8089" w14:textId="77777777" w:rsidR="00CB1742" w:rsidRDefault="00CB1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BD4A" w14:textId="77777777" w:rsidR="00CB1742" w:rsidRDefault="00CB1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E90"/>
    <w:multiLevelType w:val="hybridMultilevel"/>
    <w:tmpl w:val="A998C530"/>
    <w:lvl w:ilvl="0" w:tplc="D778BB6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1EF2750"/>
    <w:multiLevelType w:val="hybridMultilevel"/>
    <w:tmpl w:val="8118E2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1D"/>
    <w:rsid w:val="00180E5B"/>
    <w:rsid w:val="002B5A1D"/>
    <w:rsid w:val="0037434A"/>
    <w:rsid w:val="00453B4D"/>
    <w:rsid w:val="0055029E"/>
    <w:rsid w:val="00591BEB"/>
    <w:rsid w:val="005A32FF"/>
    <w:rsid w:val="00630C2E"/>
    <w:rsid w:val="008D595B"/>
    <w:rsid w:val="00AA51AB"/>
    <w:rsid w:val="00C2365C"/>
    <w:rsid w:val="00CB1742"/>
    <w:rsid w:val="00DB3BC2"/>
    <w:rsid w:val="00DD17D2"/>
    <w:rsid w:val="00DD6986"/>
    <w:rsid w:val="00E4171D"/>
    <w:rsid w:val="00F61CAF"/>
    <w:rsid w:val="00FE2A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733DE"/>
  <w15:chartTrackingRefBased/>
  <w15:docId w15:val="{D094AE3F-B370-4C79-8007-F492BF66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CAF"/>
    <w:pPr>
      <w:ind w:left="720"/>
      <w:contextualSpacing/>
    </w:pPr>
  </w:style>
  <w:style w:type="paragraph" w:styleId="Header">
    <w:name w:val="header"/>
    <w:basedOn w:val="Normal"/>
    <w:link w:val="HeaderChar"/>
    <w:uiPriority w:val="99"/>
    <w:unhideWhenUsed/>
    <w:rsid w:val="00374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34A"/>
  </w:style>
  <w:style w:type="paragraph" w:styleId="Footer">
    <w:name w:val="footer"/>
    <w:basedOn w:val="Normal"/>
    <w:link w:val="FooterChar"/>
    <w:uiPriority w:val="99"/>
    <w:unhideWhenUsed/>
    <w:rsid w:val="00374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 D Oza</dc:creator>
  <cp:keywords/>
  <dc:description/>
  <cp:lastModifiedBy>Kaushik D Oza</cp:lastModifiedBy>
  <cp:revision>4</cp:revision>
  <dcterms:created xsi:type="dcterms:W3CDTF">2022-10-20T08:18:00Z</dcterms:created>
  <dcterms:modified xsi:type="dcterms:W3CDTF">2022-10-20T10:11:00Z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2022-10-20T10:11:47Z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15799165-e242-414e-bb61-27e9b2569137</vt:lpwstr>
  </property>
  <property fmtid="{D5CDD505-2E9C-101B-9397-08002B2CF9AE}" pid="8" name="MSIP_Label_71bba39d-4745-4e9d-97db-0c1927b54242_ContentBits">
    <vt:lpwstr>2</vt:lpwstr>
  </property>
</Properties>
</file>